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C25DA" w14:textId="119E68ED" w:rsidR="00472EA7" w:rsidRDefault="00472EA7" w:rsidP="006972DD">
      <w:pPr>
        <w:pStyle w:val="Heading2"/>
        <w:jc w:val="center"/>
        <w:rPr>
          <w:u w:val="single"/>
        </w:rPr>
      </w:pPr>
      <w:r w:rsidRPr="006972DD">
        <w:rPr>
          <w:u w:val="single"/>
        </w:rPr>
        <w:t xml:space="preserve">Homework 3: </w:t>
      </w:r>
      <w:proofErr w:type="spellStart"/>
      <w:r w:rsidRPr="006972DD">
        <w:rPr>
          <w:u w:val="single"/>
        </w:rPr>
        <w:t>GhostCo</w:t>
      </w:r>
      <w:proofErr w:type="spellEnd"/>
      <w:r w:rsidRPr="006972DD">
        <w:rPr>
          <w:u w:val="single"/>
        </w:rPr>
        <w:t xml:space="preserve"> Analysis Report</w:t>
      </w:r>
    </w:p>
    <w:p w14:paraId="6E026B14" w14:textId="085B26F5" w:rsidR="006972DD" w:rsidRPr="002D7ADE" w:rsidRDefault="006972DD" w:rsidP="006972DD">
      <w:pPr>
        <w:rPr>
          <w:sz w:val="8"/>
          <w:szCs w:val="8"/>
        </w:rPr>
      </w:pPr>
    </w:p>
    <w:p w14:paraId="7C3A1F5B" w14:textId="2BF229B8" w:rsidR="00672CB3" w:rsidRPr="00511A8D" w:rsidRDefault="002D7ADE" w:rsidP="00511A8D">
      <w:pPr>
        <w:pStyle w:val="Heading2"/>
      </w:pPr>
      <w:r>
        <w:rPr>
          <w:rFonts w:ascii="Times New Roman" w:hAnsi="Times New Roman" w:cs="Times New Roman"/>
          <w:noProof/>
        </w:rPr>
        <w:drawing>
          <wp:anchor distT="0" distB="0" distL="114300" distR="114300" simplePos="0" relativeHeight="251658240" behindDoc="0" locked="0" layoutInCell="1" allowOverlap="1" wp14:anchorId="5CD6F1DB" wp14:editId="1DF14E7D">
            <wp:simplePos x="0" y="0"/>
            <wp:positionH relativeFrom="margin">
              <wp:align>left</wp:align>
            </wp:positionH>
            <wp:positionV relativeFrom="paragraph">
              <wp:posOffset>100965</wp:posOffset>
            </wp:positionV>
            <wp:extent cx="4102100" cy="3030855"/>
            <wp:effectExtent l="19050" t="19050" r="12700" b="17145"/>
            <wp:wrapSquare wrapText="bothSides"/>
            <wp:docPr id="181399849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998493" name="Picture 1" descr="A screenshot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02100" cy="30308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672CB3" w:rsidRPr="00511A8D">
        <w:t xml:space="preserve">Story 1 </w:t>
      </w:r>
    </w:p>
    <w:p w14:paraId="446DA714" w14:textId="5CC6C0F8" w:rsidR="00AF72E8" w:rsidRPr="00522A29" w:rsidRDefault="00522A29" w:rsidP="00AF72E8">
      <w:pPr>
        <w:spacing w:after="0"/>
        <w:rPr>
          <w:rFonts w:ascii="Times New Roman" w:hAnsi="Times New Roman" w:cs="Times New Roman"/>
        </w:rPr>
      </w:pPr>
      <w:r w:rsidRPr="00522A29">
        <w:rPr>
          <w:rFonts w:ascii="Times New Roman" w:hAnsi="Times New Roman" w:cs="Times New Roman"/>
          <w:b/>
          <w:bCs/>
        </w:rPr>
        <w:t xml:space="preserve">Interpretation: </w:t>
      </w:r>
      <w:r w:rsidRPr="00522A29">
        <w:rPr>
          <w:rFonts w:ascii="Times New Roman" w:hAnsi="Times New Roman" w:cs="Times New Roman"/>
          <w:i/>
          <w:iCs/>
        </w:rPr>
        <w:t xml:space="preserve">Fashion products </w:t>
      </w:r>
      <w:r w:rsidRPr="00522A29">
        <w:rPr>
          <w:rFonts w:ascii="Times New Roman" w:hAnsi="Times New Roman" w:cs="Times New Roman"/>
        </w:rPr>
        <w:t>dominate the top 10</w:t>
      </w:r>
      <w:r>
        <w:rPr>
          <w:rFonts w:ascii="Times New Roman" w:hAnsi="Times New Roman" w:cs="Times New Roman"/>
        </w:rPr>
        <w:t xml:space="preserve"> </w:t>
      </w:r>
      <w:r w:rsidRPr="00522A29">
        <w:rPr>
          <w:rFonts w:ascii="Times New Roman" w:hAnsi="Times New Roman" w:cs="Times New Roman"/>
        </w:rPr>
        <w:t>positions,</w:t>
      </w:r>
      <w:r>
        <w:rPr>
          <w:rFonts w:ascii="Times New Roman" w:hAnsi="Times New Roman" w:cs="Times New Roman"/>
        </w:rPr>
        <w:t xml:space="preserve"> and t</w:t>
      </w:r>
      <w:r w:rsidRPr="00522A29">
        <w:rPr>
          <w:rFonts w:ascii="Times New Roman" w:hAnsi="Times New Roman" w:cs="Times New Roman"/>
        </w:rPr>
        <w:t xml:space="preserve">he </w:t>
      </w:r>
      <w:r w:rsidRPr="00522A29">
        <w:rPr>
          <w:rFonts w:ascii="Times New Roman" w:hAnsi="Times New Roman" w:cs="Times New Roman"/>
          <w:i/>
          <w:iCs/>
        </w:rPr>
        <w:t>Home &amp; Furniture</w:t>
      </w:r>
      <w:r w:rsidRPr="00522A29">
        <w:rPr>
          <w:rFonts w:ascii="Times New Roman" w:hAnsi="Times New Roman" w:cs="Times New Roman"/>
        </w:rPr>
        <w:t xml:space="preserve"> category dominates the bottom 10.</w:t>
      </w:r>
      <w:r w:rsidRPr="00522A29">
        <w:rPr>
          <w:rFonts w:ascii="Times New Roman" w:hAnsi="Times New Roman" w:cs="Times New Roman"/>
          <w:b/>
          <w:bCs/>
        </w:rPr>
        <w:t xml:space="preserve"> </w:t>
      </w:r>
      <w:r w:rsidRPr="00522A29">
        <w:rPr>
          <w:rFonts w:ascii="Times New Roman" w:hAnsi="Times New Roman" w:cs="Times New Roman"/>
          <w:i/>
          <w:iCs/>
        </w:rPr>
        <w:t>Auto &amp; Accessories</w:t>
      </w:r>
      <w:r w:rsidRPr="00522A29">
        <w:rPr>
          <w:rFonts w:ascii="Times New Roman" w:hAnsi="Times New Roman" w:cs="Times New Roman"/>
        </w:rPr>
        <w:t xml:space="preserve"> products show relatively higher profits in the bottom 10 but still underperform.</w:t>
      </w:r>
    </w:p>
    <w:p w14:paraId="4F24478A" w14:textId="61C16F6C" w:rsidR="00522A29" w:rsidRPr="00795A32" w:rsidRDefault="00AF72E8" w:rsidP="005A2B01">
      <w:pPr>
        <w:spacing w:after="0"/>
        <w:rPr>
          <w:rFonts w:ascii="Times New Roman" w:hAnsi="Times New Roman" w:cs="Times New Roman"/>
          <w:b/>
          <w:bCs/>
        </w:rPr>
      </w:pPr>
      <w:r>
        <w:rPr>
          <w:noProof/>
        </w:rPr>
        <mc:AlternateContent>
          <mc:Choice Requires="wps">
            <w:drawing>
              <wp:anchor distT="0" distB="0" distL="114300" distR="114300" simplePos="0" relativeHeight="251660288" behindDoc="0" locked="0" layoutInCell="1" allowOverlap="1" wp14:anchorId="334A82F0" wp14:editId="11C9B0BC">
                <wp:simplePos x="0" y="0"/>
                <wp:positionH relativeFrom="margin">
                  <wp:align>left</wp:align>
                </wp:positionH>
                <wp:positionV relativeFrom="paragraph">
                  <wp:posOffset>591820</wp:posOffset>
                </wp:positionV>
                <wp:extent cx="3841750" cy="368300"/>
                <wp:effectExtent l="0" t="0" r="6350" b="0"/>
                <wp:wrapSquare wrapText="bothSides"/>
                <wp:docPr id="1677642800" name="Text Box 1"/>
                <wp:cNvGraphicFramePr/>
                <a:graphic xmlns:a="http://schemas.openxmlformats.org/drawingml/2006/main">
                  <a:graphicData uri="http://schemas.microsoft.com/office/word/2010/wordprocessingShape">
                    <wps:wsp>
                      <wps:cNvSpPr txBox="1"/>
                      <wps:spPr>
                        <a:xfrm>
                          <a:off x="0" y="0"/>
                          <a:ext cx="3841750" cy="368300"/>
                        </a:xfrm>
                        <a:prstGeom prst="rect">
                          <a:avLst/>
                        </a:prstGeom>
                        <a:solidFill>
                          <a:prstClr val="white"/>
                        </a:solidFill>
                        <a:ln>
                          <a:noFill/>
                        </a:ln>
                      </wps:spPr>
                      <wps:txbx>
                        <w:txbxContent>
                          <w:p w14:paraId="073158D4" w14:textId="04F46D9B" w:rsidR="005A2B01" w:rsidRPr="00F734E4" w:rsidRDefault="005A2B01" w:rsidP="005A2B01">
                            <w:pPr>
                              <w:pStyle w:val="Caption"/>
                              <w:rPr>
                                <w:rFonts w:ascii="Times New Roman" w:hAnsi="Times New Roman" w:cs="Times New Roman"/>
                                <w:noProof/>
                              </w:rPr>
                            </w:pPr>
                            <w:r w:rsidRPr="005C61DA">
                              <w:t xml:space="preserve">The image shows two bar charts displaying the Top 10 Products and Bottom 10 Products by profit for </w:t>
                            </w:r>
                            <w:proofErr w:type="spellStart"/>
                            <w:r w:rsidRPr="005C61DA">
                              <w:t>GhostCo</w:t>
                            </w:r>
                            <w:proofErr w:type="spellEnd"/>
                            <w:r w:rsidRPr="005C61DA">
                              <w:t xml:space="preserve"> Wholesale.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4A82F0" id="_x0000_t202" coordsize="21600,21600" o:spt="202" path="m,l,21600r21600,l21600,xe">
                <v:stroke joinstyle="miter"/>
                <v:path gradientshapeok="t" o:connecttype="rect"/>
              </v:shapetype>
              <v:shape id="Text Box 1" o:spid="_x0000_s1026" type="#_x0000_t202" style="position:absolute;margin-left:0;margin-top:46.6pt;width:302.5pt;height:29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" stroked="f">
                <v:textbox inset="0,0,0,0">
                  <w:txbxContent>
                    <w:p w14:paraId="073158D4" w14:textId="04F46D9B" w:rsidR="005A2B01" w:rsidRPr="00F734E4" w:rsidRDefault="005A2B01" w:rsidP="005A2B01">
                      <w:pPr>
                        <w:pStyle w:val="Caption"/>
                        <w:rPr>
                          <w:rFonts w:ascii="Times New Roman" w:hAnsi="Times New Roman" w:cs="Times New Roman"/>
                          <w:noProof/>
                        </w:rPr>
                      </w:pPr>
                      <w:r w:rsidRPr="005C61DA">
                        <w:t xml:space="preserve">The image shows two bar charts displaying the Top 10 Products and Bottom 10 Products by profit for </w:t>
                      </w:r>
                      <w:proofErr w:type="spellStart"/>
                      <w:r w:rsidRPr="005C61DA">
                        <w:t>GhostCo</w:t>
                      </w:r>
                      <w:proofErr w:type="spellEnd"/>
                      <w:r w:rsidRPr="005C61DA">
                        <w:t xml:space="preserve"> Wholesale.</w:t>
                      </w:r>
                    </w:p>
                  </w:txbxContent>
                </v:textbox>
                <w10:wrap type="square" anchorx="margin"/>
              </v:shape>
            </w:pict>
          </mc:Fallback>
        </mc:AlternateContent>
      </w:r>
      <w:r w:rsidR="00522A29" w:rsidRPr="00522A29">
        <w:rPr>
          <w:rFonts w:ascii="Times New Roman" w:hAnsi="Times New Roman" w:cs="Times New Roman"/>
          <w:b/>
          <w:bCs/>
        </w:rPr>
        <w:t>Recommendations:</w:t>
      </w:r>
      <w:r>
        <w:rPr>
          <w:rFonts w:ascii="Times New Roman" w:hAnsi="Times New Roman" w:cs="Times New Roman"/>
          <w:b/>
          <w:bCs/>
        </w:rPr>
        <w:t xml:space="preserve"> - </w:t>
      </w:r>
      <w:r w:rsidR="00522A29" w:rsidRPr="00522A29">
        <w:rPr>
          <w:rFonts w:ascii="Times New Roman" w:hAnsi="Times New Roman" w:cs="Times New Roman"/>
          <w:i/>
          <w:iCs/>
        </w:rPr>
        <w:t>Fashion</w:t>
      </w:r>
      <w:r w:rsidR="00522A29" w:rsidRPr="00522A29">
        <w:rPr>
          <w:rFonts w:ascii="Times New Roman" w:hAnsi="Times New Roman" w:cs="Times New Roman"/>
        </w:rPr>
        <w:t xml:space="preserve"> clearly outperforms other categories</w:t>
      </w:r>
      <w:r w:rsidR="00522A29">
        <w:rPr>
          <w:rFonts w:ascii="Times New Roman" w:hAnsi="Times New Roman" w:cs="Times New Roman"/>
        </w:rPr>
        <w:t>, thus, fo</w:t>
      </w:r>
      <w:r w:rsidR="00522A29" w:rsidRPr="00522A29">
        <w:rPr>
          <w:rFonts w:ascii="Times New Roman" w:hAnsi="Times New Roman" w:cs="Times New Roman"/>
        </w:rPr>
        <w:t>cus</w:t>
      </w:r>
      <w:r w:rsidR="00522A29">
        <w:rPr>
          <w:rFonts w:ascii="Times New Roman" w:hAnsi="Times New Roman" w:cs="Times New Roman"/>
        </w:rPr>
        <w:t>ing</w:t>
      </w:r>
      <w:r w:rsidR="00522A29" w:rsidRPr="00522A29">
        <w:rPr>
          <w:rFonts w:ascii="Times New Roman" w:hAnsi="Times New Roman" w:cs="Times New Roman"/>
        </w:rPr>
        <w:t xml:space="preserve"> on </w:t>
      </w:r>
      <w:r w:rsidR="00522A29" w:rsidRPr="005A2B01">
        <w:rPr>
          <w:rFonts w:ascii="Times New Roman" w:hAnsi="Times New Roman" w:cs="Times New Roman"/>
          <w:u w:val="single"/>
        </w:rPr>
        <w:t>expanding the Fashion category</w:t>
      </w:r>
      <w:r w:rsidR="00522A29" w:rsidRPr="00522A29">
        <w:rPr>
          <w:rFonts w:ascii="Times New Roman" w:hAnsi="Times New Roman" w:cs="Times New Roman"/>
        </w:rPr>
        <w:t xml:space="preserve"> </w:t>
      </w:r>
      <w:r w:rsidR="00522A29">
        <w:rPr>
          <w:rFonts w:ascii="Times New Roman" w:hAnsi="Times New Roman" w:cs="Times New Roman"/>
        </w:rPr>
        <w:t>can bring more profit.</w:t>
      </w:r>
      <w:r w:rsidR="000F6925">
        <w:rPr>
          <w:rFonts w:ascii="Times New Roman" w:hAnsi="Times New Roman" w:cs="Times New Roman"/>
          <w:b/>
          <w:bCs/>
        </w:rPr>
        <w:t xml:space="preserve"> </w:t>
      </w:r>
      <w:r w:rsidR="00522A29" w:rsidRPr="00522A29">
        <w:rPr>
          <w:rFonts w:ascii="Times New Roman" w:hAnsi="Times New Roman" w:cs="Times New Roman"/>
          <w:u w:val="single"/>
        </w:rPr>
        <w:t>Optimize marketing or promotion strategies</w:t>
      </w:r>
      <w:r w:rsidR="00522A29" w:rsidRPr="00522A29">
        <w:rPr>
          <w:rFonts w:ascii="Times New Roman" w:hAnsi="Times New Roman" w:cs="Times New Roman"/>
        </w:rPr>
        <w:t xml:space="preserve"> for higher-priced items like Car Mats and Car Seat Covers to move them out of the bottom tier.</w:t>
      </w:r>
      <w:r w:rsidR="00795A32">
        <w:rPr>
          <w:rFonts w:ascii="Times New Roman" w:hAnsi="Times New Roman" w:cs="Times New Roman"/>
          <w:b/>
          <w:bCs/>
        </w:rPr>
        <w:t xml:space="preserve"> </w:t>
      </w:r>
      <w:r w:rsidR="00522A29" w:rsidRPr="00522A29">
        <w:rPr>
          <w:rFonts w:ascii="Times New Roman" w:hAnsi="Times New Roman" w:cs="Times New Roman"/>
        </w:rPr>
        <w:t xml:space="preserve">Consider </w:t>
      </w:r>
      <w:r w:rsidR="00522A29" w:rsidRPr="00522A29">
        <w:rPr>
          <w:rFonts w:ascii="Times New Roman" w:hAnsi="Times New Roman" w:cs="Times New Roman"/>
          <w:u w:val="single"/>
        </w:rPr>
        <w:t>creating bundles</w:t>
      </w:r>
      <w:r w:rsidR="00522A29" w:rsidRPr="00522A29">
        <w:rPr>
          <w:rFonts w:ascii="Times New Roman" w:hAnsi="Times New Roman" w:cs="Times New Roman"/>
        </w:rPr>
        <w:t xml:space="preserve"> that combine high-performing fashion items with low-performing categories (e.g., a fashion and home bundle). This can drive sales for weaker categories while leveraging the strength of the fashion segment.</w:t>
      </w:r>
    </w:p>
    <w:p w14:paraId="620B266B" w14:textId="4D516257" w:rsidR="005A2B01" w:rsidRDefault="005A2B01" w:rsidP="005A2B01">
      <w:pPr>
        <w:spacing w:after="0"/>
        <w:rPr>
          <w:rFonts w:ascii="Times New Roman" w:hAnsi="Times New Roman" w:cs="Times New Roman"/>
        </w:rPr>
      </w:pPr>
    </w:p>
    <w:p w14:paraId="7E380220" w14:textId="2C967669" w:rsidR="00760B5C" w:rsidRDefault="00A56403" w:rsidP="00672CB3">
      <w:pPr>
        <w:pStyle w:val="Heading2"/>
      </w:pPr>
      <w:r>
        <w:rPr>
          <w:noProof/>
        </w:rPr>
        <w:drawing>
          <wp:anchor distT="0" distB="0" distL="114300" distR="114300" simplePos="0" relativeHeight="251661312" behindDoc="1" locked="0" layoutInCell="1" allowOverlap="1" wp14:anchorId="6CC5C338" wp14:editId="4FD0F26E">
            <wp:simplePos x="0" y="0"/>
            <wp:positionH relativeFrom="column">
              <wp:posOffset>1797050</wp:posOffset>
            </wp:positionH>
            <wp:positionV relativeFrom="paragraph">
              <wp:posOffset>126734</wp:posOffset>
            </wp:positionV>
            <wp:extent cx="4422767" cy="2603500"/>
            <wp:effectExtent l="19050" t="19050" r="16510" b="25400"/>
            <wp:wrapTight wrapText="bothSides">
              <wp:wrapPolygon edited="0">
                <wp:start x="-93" y="-158"/>
                <wp:lineTo x="-93" y="21653"/>
                <wp:lineTo x="21588" y="21653"/>
                <wp:lineTo x="21588" y="-158"/>
                <wp:lineTo x="-93" y="-158"/>
              </wp:wrapPolygon>
            </wp:wrapTight>
            <wp:docPr id="1230478171"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478171" name="Picture 1" descr="A map of the united stat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22767" cy="26035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672CB3">
        <w:t xml:space="preserve">Story 2 </w:t>
      </w:r>
    </w:p>
    <w:p w14:paraId="3F46C825" w14:textId="21B02C57" w:rsidR="00A56403" w:rsidRPr="00A56403" w:rsidRDefault="00C2481B" w:rsidP="00A56403">
      <w:pPr>
        <w:spacing w:after="0"/>
        <w:rPr>
          <w:rFonts w:ascii="Times New Roman" w:hAnsi="Times New Roman" w:cs="Times New Roman"/>
        </w:rPr>
      </w:pPr>
      <w:r>
        <w:rPr>
          <w:rFonts w:ascii="Times New Roman" w:hAnsi="Times New Roman" w:cs="Times New Roman"/>
        </w:rPr>
        <w:t>This map</w:t>
      </w:r>
      <w:r w:rsidR="00A56403" w:rsidRPr="00A56403">
        <w:rPr>
          <w:rFonts w:ascii="Times New Roman" w:hAnsi="Times New Roman" w:cs="Times New Roman"/>
        </w:rPr>
        <w:t xml:space="preserve"> illustrates average profit across different regions in the USA</w:t>
      </w:r>
      <w:r w:rsidR="00907B1F">
        <w:rPr>
          <w:rFonts w:ascii="Times New Roman" w:hAnsi="Times New Roman" w:cs="Times New Roman"/>
        </w:rPr>
        <w:t>.</w:t>
      </w:r>
    </w:p>
    <w:p w14:paraId="197906D7" w14:textId="77777777" w:rsidR="00A56403" w:rsidRPr="00A56403" w:rsidRDefault="00A56403" w:rsidP="00A56403">
      <w:pPr>
        <w:spacing w:after="0"/>
        <w:rPr>
          <w:rFonts w:ascii="Times New Roman" w:hAnsi="Times New Roman" w:cs="Times New Roman"/>
          <w:b/>
          <w:bCs/>
        </w:rPr>
      </w:pPr>
      <w:r w:rsidRPr="00A56403">
        <w:rPr>
          <w:rFonts w:ascii="Times New Roman" w:hAnsi="Times New Roman" w:cs="Times New Roman"/>
          <w:b/>
          <w:bCs/>
        </w:rPr>
        <w:t>Interpretation:</w:t>
      </w:r>
    </w:p>
    <w:p w14:paraId="6AA85211" w14:textId="05CF9A69" w:rsidR="00186A2E" w:rsidRPr="00A56403" w:rsidRDefault="00A56403" w:rsidP="00A56403">
      <w:pPr>
        <w:spacing w:after="0"/>
        <w:rPr>
          <w:rFonts w:ascii="Times New Roman" w:hAnsi="Times New Roman" w:cs="Times New Roman"/>
        </w:rPr>
      </w:pPr>
      <w:r w:rsidRPr="00A56403">
        <w:rPr>
          <w:rFonts w:ascii="Times New Roman" w:hAnsi="Times New Roman" w:cs="Times New Roman"/>
        </w:rPr>
        <w:t xml:space="preserve">The map shows geographic disparities in profit levels across different </w:t>
      </w:r>
      <w:r w:rsidR="00396393">
        <w:rPr>
          <w:rFonts w:ascii="Times New Roman" w:hAnsi="Times New Roman" w:cs="Times New Roman"/>
        </w:rPr>
        <w:t xml:space="preserve">US </w:t>
      </w:r>
      <w:r w:rsidRPr="00A56403">
        <w:rPr>
          <w:rFonts w:ascii="Times New Roman" w:hAnsi="Times New Roman" w:cs="Times New Roman"/>
        </w:rPr>
        <w:t>state</w:t>
      </w:r>
      <w:r w:rsidR="00907B1F">
        <w:rPr>
          <w:rFonts w:ascii="Times New Roman" w:hAnsi="Times New Roman" w:cs="Times New Roman"/>
        </w:rPr>
        <w:t>s</w:t>
      </w:r>
      <w:r w:rsidRPr="00A56403">
        <w:rPr>
          <w:rFonts w:ascii="Times New Roman" w:hAnsi="Times New Roman" w:cs="Times New Roman"/>
        </w:rPr>
        <w:t>. Regions with higher average profit indicate</w:t>
      </w:r>
      <w:r w:rsidR="001132EB">
        <w:rPr>
          <w:rFonts w:ascii="Times New Roman" w:hAnsi="Times New Roman" w:cs="Times New Roman"/>
        </w:rPr>
        <w:t>s</w:t>
      </w:r>
      <w:r w:rsidRPr="00A56403">
        <w:rPr>
          <w:rFonts w:ascii="Times New Roman" w:hAnsi="Times New Roman" w:cs="Times New Roman"/>
        </w:rPr>
        <w:t xml:space="preserve"> areas where demand is strong, customer engagement is high, or operational efficiencies exist. </w:t>
      </w:r>
      <w:r w:rsidR="001132EB">
        <w:rPr>
          <w:rFonts w:ascii="Times New Roman" w:hAnsi="Times New Roman" w:cs="Times New Roman"/>
        </w:rPr>
        <w:t>Likewise</w:t>
      </w:r>
      <w:r w:rsidRPr="00A56403">
        <w:rPr>
          <w:rFonts w:ascii="Times New Roman" w:hAnsi="Times New Roman" w:cs="Times New Roman"/>
        </w:rPr>
        <w:t xml:space="preserve">, regions with </w:t>
      </w:r>
      <w:r w:rsidRPr="00A56403">
        <w:rPr>
          <w:rFonts w:ascii="Times New Roman" w:hAnsi="Times New Roman" w:cs="Times New Roman"/>
        </w:rPr>
        <w:lastRenderedPageBreak/>
        <w:t>lower average profit signal potential issues such as underperformance, high competition, or lack of market penetration.</w:t>
      </w:r>
    </w:p>
    <w:p w14:paraId="57EE50CA" w14:textId="1142253F" w:rsidR="00F74261" w:rsidRPr="000F6925" w:rsidRDefault="00A56403" w:rsidP="005A2B01">
      <w:pPr>
        <w:spacing w:after="0"/>
        <w:rPr>
          <w:rFonts w:ascii="Times New Roman" w:hAnsi="Times New Roman" w:cs="Times New Roman"/>
          <w:b/>
          <w:bCs/>
        </w:rPr>
      </w:pPr>
      <w:r w:rsidRPr="00A56403">
        <w:rPr>
          <w:rFonts w:ascii="Times New Roman" w:hAnsi="Times New Roman" w:cs="Times New Roman"/>
          <w:b/>
          <w:bCs/>
        </w:rPr>
        <w:t>Recommendation:</w:t>
      </w:r>
      <w:r w:rsidR="000F6925">
        <w:rPr>
          <w:rFonts w:ascii="Times New Roman" w:hAnsi="Times New Roman" w:cs="Times New Roman"/>
          <w:b/>
          <w:bCs/>
        </w:rPr>
        <w:t xml:space="preserve"> </w:t>
      </w:r>
      <w:r w:rsidRPr="008C02BF">
        <w:rPr>
          <w:rFonts w:ascii="Times New Roman" w:hAnsi="Times New Roman" w:cs="Times New Roman"/>
        </w:rPr>
        <w:t xml:space="preserve">Focus on </w:t>
      </w:r>
      <w:r w:rsidR="008C02BF">
        <w:rPr>
          <w:rFonts w:ascii="Times New Roman" w:hAnsi="Times New Roman" w:cs="Times New Roman"/>
        </w:rPr>
        <w:t>h</w:t>
      </w:r>
      <w:r w:rsidRPr="008C02BF">
        <w:rPr>
          <w:rFonts w:ascii="Times New Roman" w:hAnsi="Times New Roman" w:cs="Times New Roman"/>
        </w:rPr>
        <w:t>igh-</w:t>
      </w:r>
      <w:r w:rsidR="008C02BF">
        <w:rPr>
          <w:rFonts w:ascii="Times New Roman" w:hAnsi="Times New Roman" w:cs="Times New Roman"/>
        </w:rPr>
        <w:t>p</w:t>
      </w:r>
      <w:r w:rsidRPr="008C02BF">
        <w:rPr>
          <w:rFonts w:ascii="Times New Roman" w:hAnsi="Times New Roman" w:cs="Times New Roman"/>
        </w:rPr>
        <w:t xml:space="preserve">rofit </w:t>
      </w:r>
      <w:r w:rsidR="008C02BF">
        <w:rPr>
          <w:rFonts w:ascii="Times New Roman" w:hAnsi="Times New Roman" w:cs="Times New Roman"/>
        </w:rPr>
        <w:t>r</w:t>
      </w:r>
      <w:r w:rsidRPr="008C02BF">
        <w:rPr>
          <w:rFonts w:ascii="Times New Roman" w:hAnsi="Times New Roman" w:cs="Times New Roman"/>
        </w:rPr>
        <w:t>egions</w:t>
      </w:r>
      <w:r w:rsidRPr="00186A2E">
        <w:rPr>
          <w:rFonts w:ascii="Times New Roman" w:hAnsi="Times New Roman" w:cs="Times New Roman"/>
        </w:rPr>
        <w:t xml:space="preserve"> by expanding the product range, intensifying marketing efforts, and offering region-specific promotions. These areas are already yielding strong returns and represent growth opportunities.</w:t>
      </w:r>
      <w:r w:rsidR="000F6925">
        <w:rPr>
          <w:rFonts w:ascii="Times New Roman" w:hAnsi="Times New Roman" w:cs="Times New Roman"/>
        </w:rPr>
        <w:t xml:space="preserve"> </w:t>
      </w:r>
      <w:r w:rsidR="00AB46A5" w:rsidRPr="00A56403">
        <w:rPr>
          <w:rFonts w:ascii="Times New Roman" w:hAnsi="Times New Roman" w:cs="Times New Roman"/>
        </w:rPr>
        <w:t>Analyse</w:t>
      </w:r>
      <w:r w:rsidRPr="00A56403">
        <w:rPr>
          <w:rFonts w:ascii="Times New Roman" w:hAnsi="Times New Roman" w:cs="Times New Roman"/>
        </w:rPr>
        <w:t xml:space="preserve"> the factors contributing to lower profits in underperforming areas. Consider </w:t>
      </w:r>
      <w:r w:rsidR="00C92E9D" w:rsidRPr="00A56403">
        <w:rPr>
          <w:rFonts w:ascii="Times New Roman" w:hAnsi="Times New Roman" w:cs="Times New Roman"/>
        </w:rPr>
        <w:t>directing</w:t>
      </w:r>
      <w:r w:rsidRPr="00A56403">
        <w:rPr>
          <w:rFonts w:ascii="Times New Roman" w:hAnsi="Times New Roman" w:cs="Times New Roman"/>
        </w:rPr>
        <w:t xml:space="preserve"> region-specific strategies, such as tailored advertising, to increase market penetration.</w:t>
      </w:r>
    </w:p>
    <w:p w14:paraId="1269335A" w14:textId="77777777" w:rsidR="009130D1" w:rsidRDefault="009130D1" w:rsidP="005A2B01">
      <w:pPr>
        <w:spacing w:after="0"/>
        <w:rPr>
          <w:rFonts w:ascii="Times New Roman" w:hAnsi="Times New Roman" w:cs="Times New Roman"/>
        </w:rPr>
      </w:pPr>
    </w:p>
    <w:p w14:paraId="3336E76D" w14:textId="3B050640" w:rsidR="009130D1" w:rsidRDefault="009130D1" w:rsidP="009130D1">
      <w:pPr>
        <w:pStyle w:val="Heading2"/>
        <w:rPr>
          <w:rFonts w:eastAsia="Times New Roman"/>
          <w:lang w:eastAsia="en-IN"/>
        </w:rPr>
      </w:pPr>
      <w:r>
        <w:rPr>
          <w:rFonts w:eastAsia="Times New Roman"/>
          <w:lang w:eastAsia="en-IN"/>
        </w:rPr>
        <w:t>Story 3</w:t>
      </w:r>
    </w:p>
    <w:p w14:paraId="30D92CD4" w14:textId="11692C08" w:rsidR="00FD07C8" w:rsidRPr="00FD07C8" w:rsidRDefault="00FD07C8" w:rsidP="00FD07C8">
      <w:pPr>
        <w:spacing w:after="0"/>
        <w:rPr>
          <w:rFonts w:ascii="Times New Roman" w:hAnsi="Times New Roman" w:cs="Times New Roman"/>
        </w:rPr>
      </w:pPr>
      <w:r w:rsidRPr="00FD07C8">
        <w:rPr>
          <w:rFonts w:ascii="Times New Roman" w:hAnsi="Times New Roman" w:cs="Times New Roman"/>
          <w:b/>
          <w:bCs/>
        </w:rPr>
        <w:t>Interpretation:</w:t>
      </w:r>
    </w:p>
    <w:p w14:paraId="16999517" w14:textId="0ACAE888" w:rsidR="00FD07C8" w:rsidRPr="00FD07C8" w:rsidRDefault="00F600BD" w:rsidP="00FD07C8">
      <w:pPr>
        <w:spacing w:after="0"/>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3FCF9B52" wp14:editId="67BA2BC1">
            <wp:simplePos x="0" y="0"/>
            <wp:positionH relativeFrom="margin">
              <wp:align>left</wp:align>
            </wp:positionH>
            <wp:positionV relativeFrom="paragraph">
              <wp:posOffset>234315</wp:posOffset>
            </wp:positionV>
            <wp:extent cx="4349750" cy="1921510"/>
            <wp:effectExtent l="19050" t="19050" r="12700" b="21590"/>
            <wp:wrapSquare wrapText="bothSides"/>
            <wp:docPr id="4896652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9750" cy="192151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FE6003">
        <w:rPr>
          <w:noProof/>
        </w:rPr>
        <mc:AlternateContent>
          <mc:Choice Requires="wps">
            <w:drawing>
              <wp:anchor distT="0" distB="0" distL="114300" distR="114300" simplePos="0" relativeHeight="251664384" behindDoc="0" locked="0" layoutInCell="1" allowOverlap="1" wp14:anchorId="38FD37A4" wp14:editId="67A31152">
                <wp:simplePos x="0" y="0"/>
                <wp:positionH relativeFrom="margin">
                  <wp:align>left</wp:align>
                </wp:positionH>
                <wp:positionV relativeFrom="paragraph">
                  <wp:posOffset>2305050</wp:posOffset>
                </wp:positionV>
                <wp:extent cx="4648200" cy="190500"/>
                <wp:effectExtent l="0" t="0" r="0" b="0"/>
                <wp:wrapSquare wrapText="bothSides"/>
                <wp:docPr id="347537627" name="Text Box 1"/>
                <wp:cNvGraphicFramePr/>
                <a:graphic xmlns:a="http://schemas.openxmlformats.org/drawingml/2006/main">
                  <a:graphicData uri="http://schemas.microsoft.com/office/word/2010/wordprocessingShape">
                    <wps:wsp>
                      <wps:cNvSpPr txBox="1"/>
                      <wps:spPr>
                        <a:xfrm>
                          <a:off x="0" y="0"/>
                          <a:ext cx="4648200" cy="190500"/>
                        </a:xfrm>
                        <a:prstGeom prst="rect">
                          <a:avLst/>
                        </a:prstGeom>
                        <a:solidFill>
                          <a:prstClr val="white"/>
                        </a:solidFill>
                        <a:ln>
                          <a:noFill/>
                        </a:ln>
                      </wps:spPr>
                      <wps:txbx>
                        <w:txbxContent>
                          <w:p w14:paraId="61E08BE4" w14:textId="0C4E552B" w:rsidR="00F363E1" w:rsidRPr="006533D8" w:rsidRDefault="00F363E1" w:rsidP="00F363E1">
                            <w:pPr>
                              <w:pStyle w:val="Caption"/>
                              <w:rPr>
                                <w:rFonts w:ascii="Times New Roman" w:hAnsi="Times New Roman" w:cs="Times New Roman"/>
                                <w:noProof/>
                              </w:rPr>
                            </w:pPr>
                            <w:r>
                              <w:t xml:space="preserve">Figure </w:t>
                            </w:r>
                            <w:r>
                              <w:fldChar w:fldCharType="begin"/>
                            </w:r>
                            <w:r>
                              <w:instrText xml:space="preserve"> SEQ Figure \* ARABIC </w:instrText>
                            </w:r>
                            <w:r>
                              <w:fldChar w:fldCharType="separate"/>
                            </w:r>
                            <w:r w:rsidR="00FC4E8D">
                              <w:rPr>
                                <w:noProof/>
                              </w:rPr>
                              <w:t>1</w:t>
                            </w:r>
                            <w:r>
                              <w:fldChar w:fldCharType="end"/>
                            </w:r>
                            <w:r>
                              <w:t xml:space="preserve">: </w:t>
                            </w:r>
                            <w:r w:rsidRPr="00E76B37">
                              <w:t xml:space="preserve">This visualization focuses on profit data across various </w:t>
                            </w:r>
                            <w:r>
                              <w:t xml:space="preserve">global </w:t>
                            </w:r>
                            <w:r w:rsidRPr="00E76B37">
                              <w:t>cities</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D37A4" id="_x0000_s1027" type="#_x0000_t202" style="position:absolute;margin-left:0;margin-top:181.5pt;width:366pt;height:1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" stroked="f">
                <v:textbox inset="0,0,0,0">
                  <w:txbxContent>
                    <w:p w14:paraId="61E08BE4" w14:textId="0C4E552B" w:rsidR="00F363E1" w:rsidRPr="006533D8" w:rsidRDefault="00F363E1" w:rsidP="00F363E1">
                      <w:pPr>
                        <w:pStyle w:val="Caption"/>
                        <w:rPr>
                          <w:rFonts w:ascii="Times New Roman" w:hAnsi="Times New Roman" w:cs="Times New Roman"/>
                          <w:noProof/>
                        </w:rPr>
                      </w:pPr>
                      <w:r>
                        <w:t xml:space="preserve">Figure </w:t>
                      </w:r>
                      <w:r>
                        <w:fldChar w:fldCharType="begin"/>
                      </w:r>
                      <w:r>
                        <w:instrText xml:space="preserve"> SEQ Figure \* ARABIC </w:instrText>
                      </w:r>
                      <w:r>
                        <w:fldChar w:fldCharType="separate"/>
                      </w:r>
                      <w:r w:rsidR="00FC4E8D">
                        <w:rPr>
                          <w:noProof/>
                        </w:rPr>
                        <w:t>1</w:t>
                      </w:r>
                      <w:r>
                        <w:fldChar w:fldCharType="end"/>
                      </w:r>
                      <w:r>
                        <w:t xml:space="preserve">: </w:t>
                      </w:r>
                      <w:r w:rsidRPr="00E76B37">
                        <w:t xml:space="preserve">This visualization focuses on profit data across various </w:t>
                      </w:r>
                      <w:r>
                        <w:t xml:space="preserve">global </w:t>
                      </w:r>
                      <w:r w:rsidRPr="00E76B37">
                        <w:t>cities</w:t>
                      </w:r>
                      <w:r>
                        <w:t>.</w:t>
                      </w:r>
                    </w:p>
                  </w:txbxContent>
                </v:textbox>
                <w10:wrap type="square" anchorx="margin"/>
              </v:shape>
            </w:pict>
          </mc:Fallback>
        </mc:AlternateContent>
      </w:r>
      <w:r w:rsidR="00FD07C8" w:rsidRPr="00FD07C8">
        <w:rPr>
          <w:rFonts w:ascii="Times New Roman" w:hAnsi="Times New Roman" w:cs="Times New Roman"/>
        </w:rPr>
        <w:t xml:space="preserve">This </w:t>
      </w:r>
      <w:r w:rsidR="00FE6003">
        <w:rPr>
          <w:rFonts w:ascii="Times New Roman" w:hAnsi="Times New Roman" w:cs="Times New Roman"/>
        </w:rPr>
        <w:t>boxplot</w:t>
      </w:r>
      <w:r w:rsidR="00FD07C8" w:rsidRPr="00FD07C8">
        <w:rPr>
          <w:rFonts w:ascii="Times New Roman" w:hAnsi="Times New Roman" w:cs="Times New Roman"/>
        </w:rPr>
        <w:t xml:space="preserve"> highlights the differences in profitability across major cities, offering insight into which urban areas are contributing most to the company’s </w:t>
      </w:r>
      <w:r w:rsidR="006F1581">
        <w:rPr>
          <w:rFonts w:ascii="Times New Roman" w:hAnsi="Times New Roman" w:cs="Times New Roman"/>
        </w:rPr>
        <w:t>goal</w:t>
      </w:r>
      <w:r w:rsidR="00FD07C8" w:rsidRPr="00FD07C8">
        <w:rPr>
          <w:rFonts w:ascii="Times New Roman" w:hAnsi="Times New Roman" w:cs="Times New Roman"/>
        </w:rPr>
        <w:t xml:space="preserve"> and which are lagging. Cities with high average profit suggest strong customer bases, effective</w:t>
      </w:r>
      <w:r w:rsidR="00096E42">
        <w:rPr>
          <w:rFonts w:ascii="Times New Roman" w:hAnsi="Times New Roman" w:cs="Times New Roman"/>
        </w:rPr>
        <w:t xml:space="preserve"> </w:t>
      </w:r>
      <w:r w:rsidR="00FD07C8" w:rsidRPr="00FD07C8">
        <w:rPr>
          <w:rFonts w:ascii="Times New Roman" w:hAnsi="Times New Roman" w:cs="Times New Roman"/>
        </w:rPr>
        <w:t>marketing, and/or efficient distribution networks, while cities with lower profits may reflect operational challenges, competition, or poor market penetration.</w:t>
      </w:r>
    </w:p>
    <w:p w14:paraId="2C6105F5" w14:textId="25F1DA13" w:rsidR="00FD07C8" w:rsidRPr="00FD07C8" w:rsidRDefault="00FD07C8" w:rsidP="0073631C">
      <w:pPr>
        <w:spacing w:after="0"/>
        <w:rPr>
          <w:rFonts w:ascii="Times New Roman" w:hAnsi="Times New Roman" w:cs="Times New Roman"/>
          <w:b/>
          <w:bCs/>
        </w:rPr>
      </w:pPr>
      <w:r w:rsidRPr="00FD07C8">
        <w:rPr>
          <w:rFonts w:ascii="Times New Roman" w:hAnsi="Times New Roman" w:cs="Times New Roman"/>
          <w:b/>
          <w:bCs/>
        </w:rPr>
        <w:t>Recommendations:</w:t>
      </w:r>
      <w:r w:rsidR="00F02825">
        <w:rPr>
          <w:rFonts w:ascii="Times New Roman" w:hAnsi="Times New Roman" w:cs="Times New Roman"/>
          <w:b/>
          <w:bCs/>
        </w:rPr>
        <w:t xml:space="preserve"> </w:t>
      </w:r>
      <w:proofErr w:type="spellStart"/>
      <w:r w:rsidRPr="00FD07C8">
        <w:rPr>
          <w:rFonts w:ascii="Times New Roman" w:hAnsi="Times New Roman" w:cs="Times New Roman"/>
        </w:rPr>
        <w:t>Analyze</w:t>
      </w:r>
      <w:proofErr w:type="spellEnd"/>
      <w:r w:rsidRPr="00FD07C8">
        <w:rPr>
          <w:rFonts w:ascii="Times New Roman" w:hAnsi="Times New Roman" w:cs="Times New Roman"/>
        </w:rPr>
        <w:t xml:space="preserve"> the supply chain and distribution network in cities with lower profits. There could be inefficiencies or higher costs that are reducing profit margins. Streamlining logistics could help cut costs and improve profitability in these regions.</w:t>
      </w:r>
      <w:r w:rsidR="000F6925">
        <w:rPr>
          <w:rFonts w:ascii="Times New Roman" w:hAnsi="Times New Roman" w:cs="Times New Roman"/>
          <w:b/>
          <w:bCs/>
        </w:rPr>
        <w:t xml:space="preserve"> </w:t>
      </w:r>
      <w:r w:rsidRPr="00FD07C8">
        <w:rPr>
          <w:rFonts w:ascii="Times New Roman" w:hAnsi="Times New Roman" w:cs="Times New Roman"/>
        </w:rPr>
        <w:t>If certain cities have been consistently underperforming, consider pilot programs like new product launches, pop-up events, or collaborations with local influencers to generate buzz and improve engagement.</w:t>
      </w:r>
    </w:p>
    <w:p w14:paraId="0B2A7385" w14:textId="5646D4A9" w:rsidR="00F74261" w:rsidRDefault="00F74261" w:rsidP="005A2B01">
      <w:pPr>
        <w:spacing w:after="0"/>
        <w:rPr>
          <w:rFonts w:ascii="Times New Roman" w:hAnsi="Times New Roman" w:cs="Times New Roman"/>
        </w:rPr>
      </w:pPr>
    </w:p>
    <w:p w14:paraId="5A73AAC2" w14:textId="4D89EEA4" w:rsidR="00795A32" w:rsidRDefault="00795A32" w:rsidP="00B41BBB">
      <w:pPr>
        <w:pStyle w:val="Heading2"/>
      </w:pPr>
      <w:r>
        <w:lastRenderedPageBreak/>
        <w:t xml:space="preserve">Story </w:t>
      </w:r>
      <w:r w:rsidR="00B41BBB">
        <w:t>4</w:t>
      </w:r>
    </w:p>
    <w:p w14:paraId="66AB4B81" w14:textId="3F94F03C" w:rsidR="00795A32" w:rsidRPr="00CF734F" w:rsidRDefault="007371CF" w:rsidP="00795A32">
      <w:pPr>
        <w:spacing w:after="0"/>
        <w:rPr>
          <w:rFonts w:ascii="Times New Roman" w:hAnsi="Times New Roman" w:cs="Times New Roman"/>
        </w:rPr>
      </w:pPr>
      <w:r>
        <w:rPr>
          <w:noProof/>
        </w:rPr>
        <w:drawing>
          <wp:anchor distT="0" distB="0" distL="114300" distR="114300" simplePos="0" relativeHeight="251665408" behindDoc="0" locked="0" layoutInCell="1" allowOverlap="1" wp14:anchorId="72AB9764" wp14:editId="79FE844A">
            <wp:simplePos x="0" y="0"/>
            <wp:positionH relativeFrom="margin">
              <wp:posOffset>1524608</wp:posOffset>
            </wp:positionH>
            <wp:positionV relativeFrom="paragraph">
              <wp:posOffset>33130</wp:posOffset>
            </wp:positionV>
            <wp:extent cx="4165600" cy="2264410"/>
            <wp:effectExtent l="19050" t="19050" r="25400" b="21590"/>
            <wp:wrapSquare wrapText="bothSides"/>
            <wp:docPr id="1038923926" name="Picture 1" descr="A chart with colorful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23926" name="Picture 1" descr="A chart with colorful circl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65600" cy="22644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95A32" w:rsidRPr="00CF734F">
        <w:rPr>
          <w:rFonts w:ascii="Times New Roman" w:hAnsi="Times New Roman" w:cs="Times New Roman"/>
        </w:rPr>
        <w:t>Categories with high shipping costs but low profits might indicate inefficiencies, while categories with lower shipping costs and higher profits suggest more cost-effective product lines.</w:t>
      </w:r>
      <w:r w:rsidR="00795A32" w:rsidRPr="00795A32">
        <w:t xml:space="preserve"> </w:t>
      </w:r>
      <w:r w:rsidR="00795A32" w:rsidRPr="00CF734F">
        <w:rPr>
          <w:rFonts w:ascii="Times New Roman" w:hAnsi="Times New Roman" w:cs="Times New Roman"/>
        </w:rPr>
        <w:t>Understanding how shipping costs impact profit margins can help identify opportunities for cost savings or optimization.</w:t>
      </w:r>
    </w:p>
    <w:p w14:paraId="045DF156" w14:textId="0057CC12" w:rsidR="00795A32" w:rsidRPr="00795A32" w:rsidRDefault="00795A32" w:rsidP="00CD26AD">
      <w:pPr>
        <w:rPr>
          <w:rFonts w:ascii="Times New Roman" w:hAnsi="Times New Roman" w:cs="Times New Roman"/>
          <w:b/>
          <w:bCs/>
        </w:rPr>
      </w:pPr>
      <w:r w:rsidRPr="00795A32">
        <w:rPr>
          <w:rFonts w:ascii="Times New Roman" w:hAnsi="Times New Roman" w:cs="Times New Roman"/>
          <w:b/>
          <w:bCs/>
        </w:rPr>
        <w:t>Recommendations:</w:t>
      </w:r>
      <w:r w:rsidR="004246DC" w:rsidRPr="00CF734F">
        <w:rPr>
          <w:rFonts w:ascii="Times New Roman" w:hAnsi="Times New Roman" w:cs="Times New Roman"/>
          <w:b/>
          <w:bCs/>
        </w:rPr>
        <w:t xml:space="preserve"> </w:t>
      </w:r>
      <w:r w:rsidRPr="00795A32">
        <w:rPr>
          <w:rFonts w:ascii="Times New Roman" w:hAnsi="Times New Roman" w:cs="Times New Roman"/>
        </w:rPr>
        <w:t>For product categories where high shipping costs significantly reduce profit margins, consider exploring alternative shipping methods, consolidating shipments, or negotiating better rates with carriers. Reducing shipping expenses can directly boost profitability in these categories.</w:t>
      </w:r>
      <w:r w:rsidR="00CD26AD" w:rsidRPr="00CF734F">
        <w:rPr>
          <w:rFonts w:ascii="Times New Roman" w:hAnsi="Times New Roman" w:cs="Times New Roman"/>
          <w:b/>
          <w:bCs/>
        </w:rPr>
        <w:t xml:space="preserve"> </w:t>
      </w:r>
      <w:r w:rsidRPr="00795A32">
        <w:rPr>
          <w:rFonts w:ascii="Times New Roman" w:hAnsi="Times New Roman" w:cs="Times New Roman"/>
        </w:rPr>
        <w:t xml:space="preserve">Categories that are profitable and have </w:t>
      </w:r>
      <w:r w:rsidRPr="00795A32">
        <w:rPr>
          <w:rFonts w:ascii="Times New Roman" w:hAnsi="Times New Roman" w:cs="Times New Roman"/>
          <w:i/>
          <w:iCs/>
        </w:rPr>
        <w:t>lower shipping costs should be prioritized</w:t>
      </w:r>
      <w:r w:rsidRPr="00795A32">
        <w:rPr>
          <w:rFonts w:ascii="Times New Roman" w:hAnsi="Times New Roman" w:cs="Times New Roman"/>
        </w:rPr>
        <w:t>. Consider increasing inventory, promoting these products, or expanding their availability, as they provide a better return on investment.</w:t>
      </w:r>
    </w:p>
    <w:p w14:paraId="61560EB3" w14:textId="77777777" w:rsidR="00454099" w:rsidRPr="00454099" w:rsidRDefault="00454099" w:rsidP="0021116B">
      <w:pPr>
        <w:pStyle w:val="Heading2"/>
        <w:rPr>
          <w:sz w:val="18"/>
          <w:szCs w:val="18"/>
        </w:rPr>
      </w:pPr>
    </w:p>
    <w:p w14:paraId="152A5AA3" w14:textId="2C635585" w:rsidR="0021116B" w:rsidRDefault="00454099" w:rsidP="0021116B">
      <w:pPr>
        <w:pStyle w:val="Heading2"/>
      </w:pPr>
      <w:r>
        <w:rPr>
          <w:noProof/>
        </w:rPr>
        <w:drawing>
          <wp:anchor distT="0" distB="0" distL="114300" distR="114300" simplePos="0" relativeHeight="251666432" behindDoc="0" locked="0" layoutInCell="1" allowOverlap="1" wp14:anchorId="496A7A23" wp14:editId="4ACCB553">
            <wp:simplePos x="0" y="0"/>
            <wp:positionH relativeFrom="margin">
              <wp:align>left</wp:align>
            </wp:positionH>
            <wp:positionV relativeFrom="paragraph">
              <wp:posOffset>73660</wp:posOffset>
            </wp:positionV>
            <wp:extent cx="4597400" cy="2463800"/>
            <wp:effectExtent l="19050" t="19050" r="12700" b="12700"/>
            <wp:wrapSquare wrapText="bothSides"/>
            <wp:docPr id="75785688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856889" name="Picture 1" descr="A screenshot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97400" cy="24638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1116B">
        <w:t xml:space="preserve">Story 5 </w:t>
      </w:r>
    </w:p>
    <w:p w14:paraId="2B7663C3" w14:textId="43FDD0A3" w:rsidR="00CD5AE6" w:rsidRPr="00CD5AE6" w:rsidRDefault="006A2BB8" w:rsidP="00CD5AE6">
      <w:pPr>
        <w:rPr>
          <w:rFonts w:ascii="Times New Roman" w:hAnsi="Times New Roman" w:cs="Times New Roman"/>
          <w:b/>
          <w:bCs/>
        </w:rPr>
      </w:pPr>
      <w:r w:rsidRPr="00CF734F">
        <w:rPr>
          <w:rFonts w:ascii="Times New Roman" w:hAnsi="Times New Roman" w:cs="Times New Roman"/>
          <w:b/>
          <w:bCs/>
        </w:rPr>
        <w:t>I</w:t>
      </w:r>
      <w:r w:rsidR="00CD5AE6" w:rsidRPr="00CD5AE6">
        <w:rPr>
          <w:rFonts w:ascii="Times New Roman" w:hAnsi="Times New Roman" w:cs="Times New Roman"/>
          <w:b/>
          <w:bCs/>
        </w:rPr>
        <w:t>nterpretation:</w:t>
      </w:r>
      <w:r w:rsidR="0021116B" w:rsidRPr="00CF734F">
        <w:rPr>
          <w:rFonts w:ascii="Times New Roman" w:hAnsi="Times New Roman" w:cs="Times New Roman"/>
          <w:b/>
          <w:bCs/>
        </w:rPr>
        <w:t xml:space="preserve"> </w:t>
      </w:r>
      <w:r w:rsidR="00CD5AE6" w:rsidRPr="00CD5AE6">
        <w:rPr>
          <w:rFonts w:ascii="Times New Roman" w:hAnsi="Times New Roman" w:cs="Times New Roman"/>
        </w:rPr>
        <w:t>Th</w:t>
      </w:r>
      <w:r w:rsidR="00734A42" w:rsidRPr="00CF734F">
        <w:rPr>
          <w:rFonts w:ascii="Times New Roman" w:hAnsi="Times New Roman" w:cs="Times New Roman"/>
        </w:rPr>
        <w:t xml:space="preserve">is </w:t>
      </w:r>
      <w:r w:rsidR="00822626" w:rsidRPr="00CF734F">
        <w:rPr>
          <w:rFonts w:ascii="Times New Roman" w:hAnsi="Times New Roman" w:cs="Times New Roman"/>
        </w:rPr>
        <w:t>bar chart shows</w:t>
      </w:r>
      <w:r w:rsidR="00CD5AE6" w:rsidRPr="00CD5AE6">
        <w:rPr>
          <w:rFonts w:ascii="Times New Roman" w:hAnsi="Times New Roman" w:cs="Times New Roman"/>
        </w:rPr>
        <w:t xml:space="preserve"> how different combinations of priority and shipping mode impact overall sales and profitability. For instance, high-priority orders with expedited shipping could result in higher sales but may also incur higher shipping costs.</w:t>
      </w:r>
    </w:p>
    <w:p w14:paraId="789DE130" w14:textId="2BB7539A" w:rsidR="00B74BF4" w:rsidRPr="004E3685" w:rsidRDefault="00CD5AE6">
      <w:pPr>
        <w:rPr>
          <w:rFonts w:ascii="Times New Roman" w:hAnsi="Times New Roman" w:cs="Times New Roman"/>
        </w:rPr>
      </w:pPr>
      <w:r w:rsidRPr="00CD5AE6">
        <w:rPr>
          <w:rFonts w:ascii="Times New Roman" w:hAnsi="Times New Roman" w:cs="Times New Roman"/>
          <w:b/>
          <w:bCs/>
        </w:rPr>
        <w:t>Recommendations:</w:t>
      </w:r>
      <w:r w:rsidRPr="00CD5AE6">
        <w:rPr>
          <w:rFonts w:ascii="Times New Roman" w:hAnsi="Times New Roman" w:cs="Times New Roman"/>
        </w:rPr>
        <w:t xml:space="preserve"> </w:t>
      </w:r>
      <w:r w:rsidR="000B0B80" w:rsidRPr="00CF734F">
        <w:rPr>
          <w:rFonts w:ascii="Times New Roman" w:hAnsi="Times New Roman" w:cs="Times New Roman"/>
        </w:rPr>
        <w:t>Make sure</w:t>
      </w:r>
      <w:r w:rsidRPr="00CD5AE6">
        <w:rPr>
          <w:rFonts w:ascii="Times New Roman" w:hAnsi="Times New Roman" w:cs="Times New Roman"/>
        </w:rPr>
        <w:t xml:space="preserve"> that high-priority orders are </w:t>
      </w:r>
      <w:r w:rsidRPr="00BD7943">
        <w:rPr>
          <w:rFonts w:ascii="Times New Roman" w:hAnsi="Times New Roman" w:cs="Times New Roman"/>
          <w:i/>
          <w:iCs/>
        </w:rPr>
        <w:t>paired</w:t>
      </w:r>
      <w:r w:rsidRPr="00CD5AE6">
        <w:rPr>
          <w:rFonts w:ascii="Times New Roman" w:hAnsi="Times New Roman" w:cs="Times New Roman"/>
        </w:rPr>
        <w:t xml:space="preserve"> with fast and reliable shipping options, even if they incur higher costs, as these orders are likely driven by urgent customer needs. However, for lower-priority orders, standard or economy shipping may be sufficient, which can help save on costs while still meeting customer expectations.</w:t>
      </w:r>
      <w:r w:rsidR="00CF734F" w:rsidRPr="00CF734F">
        <w:rPr>
          <w:rFonts w:ascii="Times New Roman" w:hAnsi="Times New Roman" w:cs="Times New Roman"/>
        </w:rPr>
        <w:t xml:space="preserve"> </w:t>
      </w:r>
      <w:proofErr w:type="spellStart"/>
      <w:r w:rsidRPr="00CD5AE6">
        <w:rPr>
          <w:rFonts w:ascii="Times New Roman" w:hAnsi="Times New Roman" w:cs="Times New Roman"/>
        </w:rPr>
        <w:t>Analyze</w:t>
      </w:r>
      <w:proofErr w:type="spellEnd"/>
      <w:r w:rsidRPr="00CD5AE6">
        <w:rPr>
          <w:rFonts w:ascii="Times New Roman" w:hAnsi="Times New Roman" w:cs="Times New Roman"/>
        </w:rPr>
        <w:t xml:space="preserve"> trends in order priority over time. If there is a growing trend toward higher-priority orders, ensure the company is equipped to handle this demand with efficient logistics. Conversely, if </w:t>
      </w:r>
      <w:r w:rsidRPr="00CD5AE6">
        <w:rPr>
          <w:rFonts w:ascii="Times New Roman" w:hAnsi="Times New Roman" w:cs="Times New Roman"/>
        </w:rPr>
        <w:lastRenderedPageBreak/>
        <w:t>lower-priority orders are increasing, focus on optimizing cost-effective shipping options to preserve margins.</w:t>
      </w:r>
    </w:p>
    <w:p w14:paraId="7738DBFB" w14:textId="1C667AAD" w:rsidR="00510F56" w:rsidRPr="00510F56" w:rsidRDefault="00541BE6" w:rsidP="00510F56">
      <w:pPr>
        <w:rPr>
          <w:rFonts w:ascii="Times New Roman" w:hAnsi="Times New Roman" w:cs="Times New Roman"/>
          <w:b/>
          <w:bCs/>
        </w:rPr>
      </w:pPr>
      <w:r w:rsidRPr="00454099">
        <w:rPr>
          <w:rStyle w:val="Heading2Char"/>
          <w:noProof/>
        </w:rPr>
        <w:drawing>
          <wp:anchor distT="0" distB="0" distL="114300" distR="114300" simplePos="0" relativeHeight="251667456" behindDoc="0" locked="0" layoutInCell="1" allowOverlap="1" wp14:anchorId="20FA5AB1" wp14:editId="3B602331">
            <wp:simplePos x="0" y="0"/>
            <wp:positionH relativeFrom="margin">
              <wp:posOffset>1549400</wp:posOffset>
            </wp:positionH>
            <wp:positionV relativeFrom="paragraph">
              <wp:posOffset>160020</wp:posOffset>
            </wp:positionV>
            <wp:extent cx="4578350" cy="2289810"/>
            <wp:effectExtent l="19050" t="19050" r="12700" b="15240"/>
            <wp:wrapSquare wrapText="bothSides"/>
            <wp:docPr id="957934726"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934726" name="Picture 1" descr="A graph of a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8350" cy="22898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54099" w:rsidRPr="00454099">
        <w:rPr>
          <w:rStyle w:val="Heading2Char"/>
        </w:rPr>
        <w:t>Story 6</w:t>
      </w:r>
      <w:r w:rsidR="00454099">
        <w:rPr>
          <w:b/>
          <w:bCs/>
        </w:rPr>
        <w:t xml:space="preserve"> </w:t>
      </w:r>
      <w:r w:rsidR="00510F56" w:rsidRPr="00510F56">
        <w:rPr>
          <w:rFonts w:ascii="Times New Roman" w:hAnsi="Times New Roman" w:cs="Times New Roman"/>
          <w:b/>
          <w:bCs/>
        </w:rPr>
        <w:t>Interpretation:</w:t>
      </w:r>
      <w:r w:rsidR="00454099" w:rsidRPr="00454099">
        <w:rPr>
          <w:rFonts w:ascii="Times New Roman" w:hAnsi="Times New Roman" w:cs="Times New Roman"/>
          <w:b/>
          <w:bCs/>
        </w:rPr>
        <w:t xml:space="preserve"> </w:t>
      </w:r>
      <w:r w:rsidR="00510F56" w:rsidRPr="00510F56">
        <w:rPr>
          <w:rFonts w:ascii="Times New Roman" w:hAnsi="Times New Roman" w:cs="Times New Roman"/>
        </w:rPr>
        <w:t xml:space="preserve">This </w:t>
      </w:r>
      <w:r>
        <w:rPr>
          <w:rFonts w:ascii="Times New Roman" w:hAnsi="Times New Roman" w:cs="Times New Roman"/>
        </w:rPr>
        <w:t>visualization</w:t>
      </w:r>
      <w:r w:rsidR="00510F56" w:rsidRPr="00510F56">
        <w:rPr>
          <w:rFonts w:ascii="Times New Roman" w:hAnsi="Times New Roman" w:cs="Times New Roman"/>
        </w:rPr>
        <w:t xml:space="preserve"> breaks down sales performance across various customer segments (e.g., corporate, consumer, </w:t>
      </w:r>
      <w:r>
        <w:rPr>
          <w:rFonts w:ascii="Times New Roman" w:hAnsi="Times New Roman" w:cs="Times New Roman"/>
        </w:rPr>
        <w:t xml:space="preserve">and </w:t>
      </w:r>
      <w:r w:rsidR="00123174">
        <w:rPr>
          <w:rFonts w:ascii="Times New Roman" w:hAnsi="Times New Roman" w:cs="Times New Roman"/>
        </w:rPr>
        <w:t xml:space="preserve">home </w:t>
      </w:r>
      <w:r>
        <w:rPr>
          <w:rFonts w:ascii="Times New Roman" w:hAnsi="Times New Roman" w:cs="Times New Roman"/>
        </w:rPr>
        <w:t>office)</w:t>
      </w:r>
      <w:r w:rsidR="00123174">
        <w:rPr>
          <w:rFonts w:ascii="Times New Roman" w:hAnsi="Times New Roman" w:cs="Times New Roman"/>
        </w:rPr>
        <w:t>.</w:t>
      </w:r>
      <w:r w:rsidR="00510F56" w:rsidRPr="00510F56">
        <w:rPr>
          <w:rFonts w:ascii="Times New Roman" w:hAnsi="Times New Roman" w:cs="Times New Roman"/>
        </w:rPr>
        <w:t xml:space="preserve"> Each segment </w:t>
      </w:r>
      <w:r w:rsidR="001B4149" w:rsidRPr="00510F56">
        <w:rPr>
          <w:rFonts w:ascii="Times New Roman" w:hAnsi="Times New Roman" w:cs="Times New Roman"/>
        </w:rPr>
        <w:t>shows</w:t>
      </w:r>
      <w:r w:rsidR="00510F56" w:rsidRPr="00510F56">
        <w:rPr>
          <w:rFonts w:ascii="Times New Roman" w:hAnsi="Times New Roman" w:cs="Times New Roman"/>
        </w:rPr>
        <w:t xml:space="preserve"> different sales volumes, revealing which customer groups drive the most revenue and which are underperforming. High-sales segments represent strong customer bases, while lower-performing segments may need additional focus or a revised strategy.</w:t>
      </w:r>
    </w:p>
    <w:p w14:paraId="11586C66" w14:textId="3CECCCCA" w:rsidR="00B74BF4" w:rsidRPr="00E16116" w:rsidRDefault="00510F56">
      <w:pPr>
        <w:rPr>
          <w:rFonts w:ascii="Times New Roman" w:hAnsi="Times New Roman" w:cs="Times New Roman"/>
          <w:b/>
          <w:bCs/>
        </w:rPr>
      </w:pPr>
      <w:r w:rsidRPr="00510F56">
        <w:rPr>
          <w:rFonts w:ascii="Times New Roman" w:hAnsi="Times New Roman" w:cs="Times New Roman"/>
          <w:b/>
          <w:bCs/>
        </w:rPr>
        <w:t>Recommendations:</w:t>
      </w:r>
      <w:r w:rsidR="00E16116">
        <w:rPr>
          <w:rFonts w:ascii="Times New Roman" w:hAnsi="Times New Roman" w:cs="Times New Roman"/>
          <w:b/>
          <w:bCs/>
        </w:rPr>
        <w:t xml:space="preserve"> </w:t>
      </w:r>
      <w:r w:rsidRPr="00510F56">
        <w:rPr>
          <w:rFonts w:ascii="Times New Roman" w:hAnsi="Times New Roman" w:cs="Times New Roman"/>
        </w:rPr>
        <w:t xml:space="preserve">Focus on </w:t>
      </w:r>
      <w:r w:rsidR="00DA4F2B" w:rsidRPr="00DA4F2B">
        <w:rPr>
          <w:rFonts w:ascii="Times New Roman" w:hAnsi="Times New Roman" w:cs="Times New Roman"/>
        </w:rPr>
        <w:t>h</w:t>
      </w:r>
      <w:r w:rsidRPr="00510F56">
        <w:rPr>
          <w:rFonts w:ascii="Times New Roman" w:hAnsi="Times New Roman" w:cs="Times New Roman"/>
        </w:rPr>
        <w:t>igh-</w:t>
      </w:r>
      <w:r w:rsidR="00DA4F2B" w:rsidRPr="00DA4F2B">
        <w:rPr>
          <w:rFonts w:ascii="Times New Roman" w:hAnsi="Times New Roman" w:cs="Times New Roman"/>
        </w:rPr>
        <w:t>p</w:t>
      </w:r>
      <w:r w:rsidRPr="00510F56">
        <w:rPr>
          <w:rFonts w:ascii="Times New Roman" w:hAnsi="Times New Roman" w:cs="Times New Roman"/>
        </w:rPr>
        <w:t xml:space="preserve">erforming </w:t>
      </w:r>
      <w:r w:rsidR="00DA4F2B" w:rsidRPr="00DA4F2B">
        <w:rPr>
          <w:rFonts w:ascii="Times New Roman" w:hAnsi="Times New Roman" w:cs="Times New Roman"/>
        </w:rPr>
        <w:t>s</w:t>
      </w:r>
      <w:r w:rsidRPr="00510F56">
        <w:rPr>
          <w:rFonts w:ascii="Times New Roman" w:hAnsi="Times New Roman" w:cs="Times New Roman"/>
        </w:rPr>
        <w:t>egments by offering targeted promotions, loyalty programs, or new product offerings that align with their preferences. Increasing investment in these segments can help drive even greater returns.</w:t>
      </w:r>
      <w:r w:rsidR="000B4782">
        <w:rPr>
          <w:rFonts w:ascii="Times New Roman" w:hAnsi="Times New Roman" w:cs="Times New Roman"/>
        </w:rPr>
        <w:t xml:space="preserve"> </w:t>
      </w:r>
      <w:r w:rsidRPr="00510F56">
        <w:rPr>
          <w:rFonts w:ascii="Times New Roman" w:hAnsi="Times New Roman" w:cs="Times New Roman"/>
        </w:rPr>
        <w:t>For segments with lower sales, examine why they are not performing as well. Consider running targeted campaigns or promotional offers to boost engagement within these groups.</w:t>
      </w:r>
      <w:r w:rsidR="00E16116">
        <w:rPr>
          <w:rFonts w:ascii="Times New Roman" w:hAnsi="Times New Roman" w:cs="Times New Roman"/>
        </w:rPr>
        <w:t xml:space="preserve"> </w:t>
      </w:r>
      <w:r w:rsidRPr="00510F56">
        <w:rPr>
          <w:rFonts w:ascii="Times New Roman" w:hAnsi="Times New Roman" w:cs="Times New Roman"/>
        </w:rPr>
        <w:t>Tailor marketing messages to resonate with each customer segment. For example, corporate customers might be more responsive to bulk discounts or longer-term contracts, while consumers might prefer personalized offers or product bundles.</w:t>
      </w:r>
      <w:r w:rsidRPr="00454099">
        <w:rPr>
          <w:rFonts w:ascii="Times New Roman" w:hAnsi="Times New Roman" w:cs="Times New Roman"/>
        </w:rPr>
        <w:br w:type="textWrapping" w:clear="all"/>
      </w:r>
    </w:p>
    <w:p w14:paraId="17DF13EE" w14:textId="637945B6" w:rsidR="00B74BF4" w:rsidRPr="00630F6A" w:rsidRDefault="00630F6A" w:rsidP="00630F6A">
      <w:pPr>
        <w:pStyle w:val="Heading2"/>
      </w:pPr>
      <w:r>
        <w:rPr>
          <w:noProof/>
        </w:rPr>
        <w:drawing>
          <wp:anchor distT="0" distB="0" distL="114300" distR="114300" simplePos="0" relativeHeight="251668480" behindDoc="0" locked="0" layoutInCell="1" allowOverlap="1" wp14:anchorId="16766811" wp14:editId="3E743946">
            <wp:simplePos x="0" y="0"/>
            <wp:positionH relativeFrom="margin">
              <wp:align>center</wp:align>
            </wp:positionH>
            <wp:positionV relativeFrom="paragraph">
              <wp:posOffset>256540</wp:posOffset>
            </wp:positionV>
            <wp:extent cx="5731510" cy="2456272"/>
            <wp:effectExtent l="0" t="0" r="2540" b="1270"/>
            <wp:wrapSquare wrapText="bothSides"/>
            <wp:docPr id="367517626" name="Picture 2"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517626" name="Picture 2" descr="A graph of a lin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456272"/>
                    </a:xfrm>
                    <a:prstGeom prst="rect">
                      <a:avLst/>
                    </a:prstGeom>
                    <a:noFill/>
                  </pic:spPr>
                </pic:pic>
              </a:graphicData>
            </a:graphic>
          </wp:anchor>
        </w:drawing>
      </w:r>
      <w:r w:rsidRPr="00630F6A">
        <w:t>Story 7</w:t>
      </w:r>
    </w:p>
    <w:p w14:paraId="4A1BAA8D" w14:textId="266E5FCC" w:rsidR="00B74BF4" w:rsidRDefault="00B74BF4"/>
    <w:p w14:paraId="588E4721" w14:textId="389C7FA3" w:rsidR="00630F6A" w:rsidRPr="00630F6A" w:rsidRDefault="00A46DB6" w:rsidP="00630F6A">
      <w:pPr>
        <w:tabs>
          <w:tab w:val="center" w:pos="4513"/>
        </w:tabs>
        <w:rPr>
          <w:rFonts w:ascii="Times New Roman" w:hAnsi="Times New Roman" w:cs="Times New Roman"/>
        </w:rPr>
      </w:pPr>
      <w:r w:rsidRPr="006867AF">
        <w:rPr>
          <w:rFonts w:ascii="Times New Roman" w:hAnsi="Times New Roman" w:cs="Times New Roman"/>
        </w:rPr>
        <w:lastRenderedPageBreak/>
        <w:t>This line graph</w:t>
      </w:r>
      <w:r w:rsidR="00630F6A" w:rsidRPr="00630F6A">
        <w:rPr>
          <w:rFonts w:ascii="Times New Roman" w:hAnsi="Times New Roman" w:cs="Times New Roman"/>
        </w:rPr>
        <w:t xml:space="preserve"> illustrates how sales vary by month for different product categories. It </w:t>
      </w:r>
      <w:r w:rsidR="00373161" w:rsidRPr="006867AF">
        <w:rPr>
          <w:rFonts w:ascii="Times New Roman" w:hAnsi="Times New Roman" w:cs="Times New Roman"/>
        </w:rPr>
        <w:t>reveals</w:t>
      </w:r>
      <w:r w:rsidR="00630F6A" w:rsidRPr="00630F6A">
        <w:rPr>
          <w:rFonts w:ascii="Times New Roman" w:hAnsi="Times New Roman" w:cs="Times New Roman"/>
        </w:rPr>
        <w:t xml:space="preserve"> seasonal trends, preferences for specific categories at certain times of the year, and how product performance shifts throughout the year. </w:t>
      </w:r>
    </w:p>
    <w:p w14:paraId="5DB23201" w14:textId="3CADC1D6" w:rsidR="00EB4B41" w:rsidRDefault="00630F6A" w:rsidP="006972DD">
      <w:pPr>
        <w:tabs>
          <w:tab w:val="center" w:pos="4513"/>
        </w:tabs>
        <w:rPr>
          <w:rFonts w:ascii="Times New Roman" w:hAnsi="Times New Roman" w:cs="Times New Roman"/>
          <w:b/>
          <w:bCs/>
        </w:rPr>
      </w:pPr>
      <w:r w:rsidRPr="00630F6A">
        <w:rPr>
          <w:rFonts w:ascii="Times New Roman" w:hAnsi="Times New Roman" w:cs="Times New Roman"/>
          <w:b/>
          <w:bCs/>
        </w:rPr>
        <w:t>Recommendations:</w:t>
      </w:r>
      <w:r w:rsidR="000C3013" w:rsidRPr="006867AF">
        <w:rPr>
          <w:rFonts w:ascii="Times New Roman" w:hAnsi="Times New Roman" w:cs="Times New Roman"/>
          <w:b/>
          <w:bCs/>
        </w:rPr>
        <w:t xml:space="preserve"> </w:t>
      </w:r>
      <w:r w:rsidR="000C3013" w:rsidRPr="006867AF">
        <w:rPr>
          <w:rFonts w:ascii="Times New Roman" w:hAnsi="Times New Roman" w:cs="Times New Roman"/>
        </w:rPr>
        <w:t>Monitor</w:t>
      </w:r>
      <w:r w:rsidR="000C3013" w:rsidRPr="006867AF">
        <w:rPr>
          <w:rFonts w:ascii="Times New Roman" w:hAnsi="Times New Roman" w:cs="Times New Roman"/>
          <w:b/>
          <w:bCs/>
        </w:rPr>
        <w:t xml:space="preserve"> </w:t>
      </w:r>
      <w:r w:rsidRPr="00630F6A">
        <w:rPr>
          <w:rFonts w:ascii="Times New Roman" w:hAnsi="Times New Roman" w:cs="Times New Roman"/>
        </w:rPr>
        <w:t xml:space="preserve">trends over the months for each product category to identify shifts in consumer </w:t>
      </w:r>
      <w:r w:rsidR="000C3013" w:rsidRPr="006867AF">
        <w:rPr>
          <w:rFonts w:ascii="Times New Roman" w:hAnsi="Times New Roman" w:cs="Times New Roman"/>
        </w:rPr>
        <w:t>behaviour</w:t>
      </w:r>
      <w:r w:rsidRPr="00630F6A">
        <w:rPr>
          <w:rFonts w:ascii="Times New Roman" w:hAnsi="Times New Roman" w:cs="Times New Roman"/>
        </w:rPr>
        <w:t>. If certain categories are consistently growing, it may be worthwhile to expand product offerings or invest in marketing efforts specific to those categories.</w:t>
      </w:r>
      <w:r w:rsidR="00105406" w:rsidRPr="006867AF">
        <w:rPr>
          <w:rFonts w:ascii="Times New Roman" w:hAnsi="Times New Roman" w:cs="Times New Roman"/>
          <w:b/>
          <w:bCs/>
        </w:rPr>
        <w:t xml:space="preserve"> </w:t>
      </w:r>
      <w:r w:rsidRPr="00630F6A">
        <w:rPr>
          <w:rFonts w:ascii="Times New Roman" w:hAnsi="Times New Roman" w:cs="Times New Roman"/>
        </w:rPr>
        <w:t xml:space="preserve">Consider </w:t>
      </w:r>
      <w:r w:rsidR="00105406" w:rsidRPr="006867AF">
        <w:rPr>
          <w:rFonts w:ascii="Times New Roman" w:hAnsi="Times New Roman" w:cs="Times New Roman"/>
        </w:rPr>
        <w:t>s</w:t>
      </w:r>
      <w:r w:rsidRPr="00630F6A">
        <w:rPr>
          <w:rFonts w:ascii="Times New Roman" w:hAnsi="Times New Roman" w:cs="Times New Roman"/>
        </w:rPr>
        <w:t xml:space="preserve">easonal </w:t>
      </w:r>
      <w:r w:rsidR="00105406" w:rsidRPr="006867AF">
        <w:rPr>
          <w:rFonts w:ascii="Times New Roman" w:hAnsi="Times New Roman" w:cs="Times New Roman"/>
        </w:rPr>
        <w:t>p</w:t>
      </w:r>
      <w:r w:rsidRPr="00630F6A">
        <w:rPr>
          <w:rFonts w:ascii="Times New Roman" w:hAnsi="Times New Roman" w:cs="Times New Roman"/>
        </w:rPr>
        <w:t>roduct</w:t>
      </w:r>
      <w:r w:rsidRPr="00630F6A">
        <w:rPr>
          <w:rFonts w:ascii="Times New Roman" w:hAnsi="Times New Roman" w:cs="Times New Roman"/>
          <w:b/>
          <w:bCs/>
        </w:rPr>
        <w:t xml:space="preserve"> </w:t>
      </w:r>
      <w:r w:rsidR="00105406" w:rsidRPr="006867AF">
        <w:rPr>
          <w:rFonts w:ascii="Times New Roman" w:hAnsi="Times New Roman" w:cs="Times New Roman"/>
        </w:rPr>
        <w:t>l</w:t>
      </w:r>
      <w:r w:rsidRPr="00630F6A">
        <w:rPr>
          <w:rFonts w:ascii="Times New Roman" w:hAnsi="Times New Roman" w:cs="Times New Roman"/>
        </w:rPr>
        <w:t>aunches</w:t>
      </w:r>
      <w:r w:rsidR="00105406" w:rsidRPr="006867AF">
        <w:rPr>
          <w:rFonts w:ascii="Times New Roman" w:hAnsi="Times New Roman" w:cs="Times New Roman"/>
        </w:rPr>
        <w:t xml:space="preserve"> to </w:t>
      </w:r>
      <w:r w:rsidRPr="00630F6A">
        <w:rPr>
          <w:rFonts w:ascii="Times New Roman" w:hAnsi="Times New Roman" w:cs="Times New Roman"/>
        </w:rPr>
        <w:t>show potential for growth during specific months, consider launching new products or lines tailored to those trends. For instance, introducing seasonal items in advance of peak sales months can help capture market interest.</w:t>
      </w:r>
    </w:p>
    <w:p w14:paraId="0D68CE86" w14:textId="77777777" w:rsidR="006972DD" w:rsidRPr="006972DD" w:rsidRDefault="006972DD" w:rsidP="006972DD">
      <w:pPr>
        <w:tabs>
          <w:tab w:val="center" w:pos="4513"/>
        </w:tabs>
        <w:rPr>
          <w:rFonts w:ascii="Times New Roman" w:hAnsi="Times New Roman" w:cs="Times New Roman"/>
          <w:b/>
          <w:bCs/>
        </w:rPr>
      </w:pPr>
    </w:p>
    <w:p w14:paraId="60A8AF12" w14:textId="03CE84B3" w:rsidR="00EB4B41" w:rsidRPr="00EB4B41" w:rsidRDefault="00FC4E8D" w:rsidP="005B5BE1">
      <w:pPr>
        <w:pStyle w:val="Heading2"/>
      </w:pPr>
      <w:r>
        <w:rPr>
          <w:noProof/>
        </w:rPr>
        <mc:AlternateContent>
          <mc:Choice Requires="wps">
            <w:drawing>
              <wp:anchor distT="0" distB="0" distL="114300" distR="114300" simplePos="0" relativeHeight="251671552" behindDoc="0" locked="0" layoutInCell="1" allowOverlap="1" wp14:anchorId="4EC2805F" wp14:editId="1A51544D">
                <wp:simplePos x="0" y="0"/>
                <wp:positionH relativeFrom="column">
                  <wp:posOffset>6350</wp:posOffset>
                </wp:positionH>
                <wp:positionV relativeFrom="paragraph">
                  <wp:posOffset>3684270</wp:posOffset>
                </wp:positionV>
                <wp:extent cx="5731510" cy="635"/>
                <wp:effectExtent l="0" t="0" r="0" b="0"/>
                <wp:wrapSquare wrapText="bothSides"/>
                <wp:docPr id="237416294"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0AC22D6" w14:textId="288DAFDC" w:rsidR="00FC4E8D" w:rsidRPr="0055001F" w:rsidRDefault="00FC4E8D" w:rsidP="00FC4E8D">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D46499">
                              <w:t>This graph likely shows the volume of returns associated with different products.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C2805F" id="_x0000_s1028" type="#_x0000_t202" style="position:absolute;margin-left:.5pt;margin-top:290.1pt;width:451.3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" stroked="f">
                <v:textbox style="mso-fit-shape-to-text:t" inset="0,0,0,0">
                  <w:txbxContent>
                    <w:p w14:paraId="30AC22D6" w14:textId="288DAFDC" w:rsidR="00FC4E8D" w:rsidRPr="0055001F" w:rsidRDefault="00FC4E8D" w:rsidP="00FC4E8D">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D46499">
                        <w:t>This graph likely shows the volume of returns associated with different products.</w:t>
                      </w:r>
                    </w:p>
                  </w:txbxContent>
                </v:textbox>
                <w10:wrap type="square"/>
              </v:shape>
            </w:pict>
          </mc:Fallback>
        </mc:AlternateContent>
      </w:r>
      <w:r w:rsidR="005B5BE1">
        <w:t>Story 8</w:t>
      </w:r>
    </w:p>
    <w:p w14:paraId="09E824F0" w14:textId="0B7C8979" w:rsidR="00A75C9F" w:rsidRPr="006867AF" w:rsidRDefault="00C243B6" w:rsidP="00A3112C">
      <w:pPr>
        <w:keepNext/>
        <w:rPr>
          <w:rFonts w:ascii="Times New Roman" w:hAnsi="Times New Roman" w:cs="Times New Roman"/>
        </w:rPr>
      </w:pPr>
      <w:r w:rsidRPr="006867AF">
        <w:rPr>
          <w:rFonts w:ascii="Times New Roman" w:hAnsi="Times New Roman" w:cs="Times New Roman"/>
          <w:b/>
          <w:bCs/>
        </w:rPr>
        <w:t>Interpretation:</w:t>
      </w:r>
      <w:r w:rsidRPr="006867AF">
        <w:rPr>
          <w:rFonts w:ascii="Times New Roman" w:hAnsi="Times New Roman" w:cs="Times New Roman"/>
        </w:rPr>
        <w:t xml:space="preserve"> </w:t>
      </w:r>
      <w:r w:rsidR="00A75C9F" w:rsidRPr="006867AF">
        <w:rPr>
          <w:rFonts w:ascii="Times New Roman" w:hAnsi="Times New Roman" w:cs="Times New Roman"/>
        </w:rPr>
        <w:t>High return rates for specific items may indicate issues such as quality concerns, customer dissatisfaction, or actual performance. Conversely, products with low return rates may suggest high customer satisfaction and effective marketing.</w:t>
      </w:r>
      <w:r w:rsidR="00A869FB" w:rsidRPr="006867AF">
        <w:rPr>
          <w:rFonts w:ascii="Times New Roman" w:hAnsi="Times New Roman" w:cs="Times New Roman"/>
          <w:noProof/>
        </w:rPr>
        <w:drawing>
          <wp:anchor distT="0" distB="0" distL="114300" distR="114300" simplePos="0" relativeHeight="251669504" behindDoc="0" locked="0" layoutInCell="1" allowOverlap="1" wp14:anchorId="3C4107A8" wp14:editId="36C0E815">
            <wp:simplePos x="0" y="0"/>
            <wp:positionH relativeFrom="column">
              <wp:posOffset>19050</wp:posOffset>
            </wp:positionH>
            <wp:positionV relativeFrom="paragraph">
              <wp:posOffset>17780</wp:posOffset>
            </wp:positionV>
            <wp:extent cx="5731510" cy="3315970"/>
            <wp:effectExtent l="19050" t="19050" r="21590" b="17780"/>
            <wp:wrapSquare wrapText="bothSides"/>
            <wp:docPr id="647863243" name="Picture 1" descr="A graph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63243" name="Picture 1" descr="A graph with numbers and letter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31510" cy="3315970"/>
                    </a:xfrm>
                    <a:prstGeom prst="rect">
                      <a:avLst/>
                    </a:prstGeom>
                    <a:ln>
                      <a:solidFill>
                        <a:schemeClr val="tx1"/>
                      </a:solidFill>
                    </a:ln>
                  </pic:spPr>
                </pic:pic>
              </a:graphicData>
            </a:graphic>
          </wp:anchor>
        </w:drawing>
      </w:r>
    </w:p>
    <w:p w14:paraId="427B48EA" w14:textId="7FD7F2FB" w:rsidR="00A3112C" w:rsidRPr="00A3112C" w:rsidRDefault="00A3112C" w:rsidP="00F712CE">
      <w:pPr>
        <w:keepNext/>
        <w:rPr>
          <w:rFonts w:ascii="Times New Roman" w:hAnsi="Times New Roman" w:cs="Times New Roman"/>
        </w:rPr>
      </w:pPr>
      <w:r w:rsidRPr="00A3112C">
        <w:rPr>
          <w:rFonts w:ascii="Times New Roman" w:hAnsi="Times New Roman" w:cs="Times New Roman"/>
          <w:b/>
          <w:bCs/>
        </w:rPr>
        <w:t>Recommendations:</w:t>
      </w:r>
      <w:r w:rsidR="006D79F4" w:rsidRPr="006867AF">
        <w:rPr>
          <w:rFonts w:ascii="Times New Roman" w:hAnsi="Times New Roman" w:cs="Times New Roman"/>
        </w:rPr>
        <w:t xml:space="preserve"> </w:t>
      </w:r>
      <w:r w:rsidRPr="00A3112C">
        <w:rPr>
          <w:rFonts w:ascii="Times New Roman" w:hAnsi="Times New Roman" w:cs="Times New Roman"/>
        </w:rPr>
        <w:t>Conduct a detailed analysis of products with high return rates to identify common reasons for returns. This could involve gathering customer feedback, reviewing product quality, and examining packaging or shipping issues. Addressing these concerns can help reduce return rates and improve customer satisfaction.</w:t>
      </w:r>
      <w:r w:rsidR="001372DE" w:rsidRPr="006867AF">
        <w:rPr>
          <w:rFonts w:ascii="Times New Roman" w:hAnsi="Times New Roman" w:cs="Times New Roman"/>
        </w:rPr>
        <w:t xml:space="preserve"> </w:t>
      </w:r>
      <w:r w:rsidRPr="00A3112C">
        <w:rPr>
          <w:rFonts w:ascii="Times New Roman" w:hAnsi="Times New Roman" w:cs="Times New Roman"/>
        </w:rPr>
        <w:t>Increase quality control and inspection processes for products with high return rates to ensure that defects or inconsistencies are caught before they reach customers. This may involve working with suppliers to improve product quality.</w:t>
      </w:r>
    </w:p>
    <w:p w14:paraId="57863C34" w14:textId="77777777" w:rsidR="00A3112C" w:rsidRPr="00EB4B41" w:rsidRDefault="00A3112C" w:rsidP="00FC4E8D">
      <w:pPr>
        <w:keepNext/>
      </w:pPr>
    </w:p>
    <w:sectPr w:rsidR="00A3112C" w:rsidRPr="00EB4B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C60041" w14:textId="77777777" w:rsidR="00DA5392" w:rsidRDefault="00DA5392" w:rsidP="002F7940">
      <w:pPr>
        <w:spacing w:after="0" w:line="240" w:lineRule="auto"/>
      </w:pPr>
      <w:r>
        <w:separator/>
      </w:r>
    </w:p>
  </w:endnote>
  <w:endnote w:type="continuationSeparator" w:id="0">
    <w:p w14:paraId="1EA8927E" w14:textId="77777777" w:rsidR="00DA5392" w:rsidRDefault="00DA5392" w:rsidP="002F7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67883E" w14:textId="77777777" w:rsidR="00DA5392" w:rsidRDefault="00DA5392" w:rsidP="002F7940">
      <w:pPr>
        <w:spacing w:after="0" w:line="240" w:lineRule="auto"/>
      </w:pPr>
      <w:r>
        <w:separator/>
      </w:r>
    </w:p>
  </w:footnote>
  <w:footnote w:type="continuationSeparator" w:id="0">
    <w:p w14:paraId="48C79F95" w14:textId="77777777" w:rsidR="00DA5392" w:rsidRDefault="00DA5392" w:rsidP="002F79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62585"/>
    <w:multiLevelType w:val="multilevel"/>
    <w:tmpl w:val="147C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C6730"/>
    <w:multiLevelType w:val="multilevel"/>
    <w:tmpl w:val="EFD2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270F7"/>
    <w:multiLevelType w:val="multilevel"/>
    <w:tmpl w:val="F326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A3A93"/>
    <w:multiLevelType w:val="multilevel"/>
    <w:tmpl w:val="C7545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E676F8"/>
    <w:multiLevelType w:val="multilevel"/>
    <w:tmpl w:val="8F9E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2443B"/>
    <w:multiLevelType w:val="multilevel"/>
    <w:tmpl w:val="859E5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8B3F11"/>
    <w:multiLevelType w:val="multilevel"/>
    <w:tmpl w:val="58422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4911FF"/>
    <w:multiLevelType w:val="hybridMultilevel"/>
    <w:tmpl w:val="D9F665F8"/>
    <w:lvl w:ilvl="0" w:tplc="9AAC5AFC">
      <w:numFmt w:val="bullet"/>
      <w:lvlText w:val="-"/>
      <w:lvlJc w:val="left"/>
      <w:pPr>
        <w:ind w:left="720" w:hanging="360"/>
      </w:pPr>
      <w:rPr>
        <w:rFonts w:ascii="Times New Roman" w:eastAsiaTheme="minorHAnsi"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523EE1"/>
    <w:multiLevelType w:val="multilevel"/>
    <w:tmpl w:val="1BD8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BD4889"/>
    <w:multiLevelType w:val="multilevel"/>
    <w:tmpl w:val="D644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6121CB"/>
    <w:multiLevelType w:val="hybridMultilevel"/>
    <w:tmpl w:val="64684368"/>
    <w:lvl w:ilvl="0" w:tplc="F9DE544C">
      <w:numFmt w:val="bullet"/>
      <w:lvlText w:val="-"/>
      <w:lvlJc w:val="left"/>
      <w:pPr>
        <w:ind w:left="720" w:hanging="360"/>
      </w:pPr>
      <w:rPr>
        <w:rFonts w:ascii="Times New Roman" w:eastAsiaTheme="minorHAnsi"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CA45AB"/>
    <w:multiLevelType w:val="multilevel"/>
    <w:tmpl w:val="E0C8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CB69F4"/>
    <w:multiLevelType w:val="multilevel"/>
    <w:tmpl w:val="2980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1E6E86"/>
    <w:multiLevelType w:val="multilevel"/>
    <w:tmpl w:val="D320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DB4BF8"/>
    <w:multiLevelType w:val="hybridMultilevel"/>
    <w:tmpl w:val="40009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7740BA5"/>
    <w:multiLevelType w:val="multilevel"/>
    <w:tmpl w:val="B932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3D3242"/>
    <w:multiLevelType w:val="multilevel"/>
    <w:tmpl w:val="9550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854C8F"/>
    <w:multiLevelType w:val="multilevel"/>
    <w:tmpl w:val="9EAC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9E1F61"/>
    <w:multiLevelType w:val="multilevel"/>
    <w:tmpl w:val="158E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4D59CF"/>
    <w:multiLevelType w:val="multilevel"/>
    <w:tmpl w:val="5EC6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722693"/>
    <w:multiLevelType w:val="multilevel"/>
    <w:tmpl w:val="2FF6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A117A8"/>
    <w:multiLevelType w:val="multilevel"/>
    <w:tmpl w:val="61A4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676A09"/>
    <w:multiLevelType w:val="multilevel"/>
    <w:tmpl w:val="4018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EF36C4"/>
    <w:multiLevelType w:val="multilevel"/>
    <w:tmpl w:val="8492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D1CA9"/>
    <w:multiLevelType w:val="multilevel"/>
    <w:tmpl w:val="7ED06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AF45E0"/>
    <w:multiLevelType w:val="multilevel"/>
    <w:tmpl w:val="D3AE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936484">
    <w:abstractNumId w:val="5"/>
  </w:num>
  <w:num w:numId="2" w16cid:durableId="563761197">
    <w:abstractNumId w:val="6"/>
  </w:num>
  <w:num w:numId="3" w16cid:durableId="2063944773">
    <w:abstractNumId w:val="14"/>
  </w:num>
  <w:num w:numId="4" w16cid:durableId="1981839834">
    <w:abstractNumId w:val="12"/>
  </w:num>
  <w:num w:numId="5" w16cid:durableId="1138376358">
    <w:abstractNumId w:val="22"/>
  </w:num>
  <w:num w:numId="6" w16cid:durableId="786581110">
    <w:abstractNumId w:val="9"/>
  </w:num>
  <w:num w:numId="7" w16cid:durableId="997726105">
    <w:abstractNumId w:val="23"/>
  </w:num>
  <w:num w:numId="8" w16cid:durableId="1702785593">
    <w:abstractNumId w:val="2"/>
  </w:num>
  <w:num w:numId="9" w16cid:durableId="1540818467">
    <w:abstractNumId w:val="18"/>
  </w:num>
  <w:num w:numId="10" w16cid:durableId="1461993250">
    <w:abstractNumId w:val="4"/>
  </w:num>
  <w:num w:numId="11" w16cid:durableId="1859156057">
    <w:abstractNumId w:val="11"/>
  </w:num>
  <w:num w:numId="12" w16cid:durableId="1562982518">
    <w:abstractNumId w:val="13"/>
  </w:num>
  <w:num w:numId="13" w16cid:durableId="1787460127">
    <w:abstractNumId w:val="17"/>
  </w:num>
  <w:num w:numId="14" w16cid:durableId="1217279865">
    <w:abstractNumId w:val="15"/>
  </w:num>
  <w:num w:numId="15" w16cid:durableId="2120754021">
    <w:abstractNumId w:val="20"/>
  </w:num>
  <w:num w:numId="16" w16cid:durableId="751780007">
    <w:abstractNumId w:val="24"/>
  </w:num>
  <w:num w:numId="17" w16cid:durableId="1505821670">
    <w:abstractNumId w:val="3"/>
  </w:num>
  <w:num w:numId="18" w16cid:durableId="1848783719">
    <w:abstractNumId w:val="16"/>
  </w:num>
  <w:num w:numId="19" w16cid:durableId="136535514">
    <w:abstractNumId w:val="7"/>
  </w:num>
  <w:num w:numId="20" w16cid:durableId="122188924">
    <w:abstractNumId w:val="10"/>
  </w:num>
  <w:num w:numId="21" w16cid:durableId="1024673890">
    <w:abstractNumId w:val="8"/>
  </w:num>
  <w:num w:numId="22" w16cid:durableId="327825498">
    <w:abstractNumId w:val="21"/>
  </w:num>
  <w:num w:numId="23" w16cid:durableId="1193347423">
    <w:abstractNumId w:val="1"/>
  </w:num>
  <w:num w:numId="24" w16cid:durableId="933130034">
    <w:abstractNumId w:val="25"/>
  </w:num>
  <w:num w:numId="25" w16cid:durableId="1319336506">
    <w:abstractNumId w:val="0"/>
  </w:num>
  <w:num w:numId="26" w16cid:durableId="5648052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A29"/>
    <w:rsid w:val="00000982"/>
    <w:rsid w:val="00055C44"/>
    <w:rsid w:val="000561F0"/>
    <w:rsid w:val="00096E42"/>
    <w:rsid w:val="000B0B80"/>
    <w:rsid w:val="000B4782"/>
    <w:rsid w:val="000C3013"/>
    <w:rsid w:val="000D676B"/>
    <w:rsid w:val="000F6925"/>
    <w:rsid w:val="00105087"/>
    <w:rsid w:val="00105406"/>
    <w:rsid w:val="00111B03"/>
    <w:rsid w:val="001132EB"/>
    <w:rsid w:val="00123174"/>
    <w:rsid w:val="001372DE"/>
    <w:rsid w:val="00186A2E"/>
    <w:rsid w:val="001B4149"/>
    <w:rsid w:val="001E49E7"/>
    <w:rsid w:val="0021116B"/>
    <w:rsid w:val="00220DC4"/>
    <w:rsid w:val="002357A0"/>
    <w:rsid w:val="002626B0"/>
    <w:rsid w:val="00271019"/>
    <w:rsid w:val="002C5FF3"/>
    <w:rsid w:val="002D7696"/>
    <w:rsid w:val="002D7ADE"/>
    <w:rsid w:val="002F7940"/>
    <w:rsid w:val="00342082"/>
    <w:rsid w:val="00343D12"/>
    <w:rsid w:val="00373161"/>
    <w:rsid w:val="003811DE"/>
    <w:rsid w:val="00396393"/>
    <w:rsid w:val="003967A3"/>
    <w:rsid w:val="004246DC"/>
    <w:rsid w:val="00450895"/>
    <w:rsid w:val="00454099"/>
    <w:rsid w:val="00470E10"/>
    <w:rsid w:val="00472EA7"/>
    <w:rsid w:val="004E3685"/>
    <w:rsid w:val="00510F56"/>
    <w:rsid w:val="00511A8D"/>
    <w:rsid w:val="00522A29"/>
    <w:rsid w:val="00541BE6"/>
    <w:rsid w:val="005A2B01"/>
    <w:rsid w:val="005B5BE1"/>
    <w:rsid w:val="00630F6A"/>
    <w:rsid w:val="00672CB3"/>
    <w:rsid w:val="00680ADF"/>
    <w:rsid w:val="00685A77"/>
    <w:rsid w:val="006867AF"/>
    <w:rsid w:val="006972DD"/>
    <w:rsid w:val="006A2BB8"/>
    <w:rsid w:val="006B7F6A"/>
    <w:rsid w:val="006C4E4E"/>
    <w:rsid w:val="006D79F4"/>
    <w:rsid w:val="006F1581"/>
    <w:rsid w:val="00734A42"/>
    <w:rsid w:val="0073631C"/>
    <w:rsid w:val="007371CF"/>
    <w:rsid w:val="007401CA"/>
    <w:rsid w:val="00760B5C"/>
    <w:rsid w:val="00795A32"/>
    <w:rsid w:val="007C1EEE"/>
    <w:rsid w:val="00811433"/>
    <w:rsid w:val="00822626"/>
    <w:rsid w:val="0083485C"/>
    <w:rsid w:val="00834D2B"/>
    <w:rsid w:val="0086090C"/>
    <w:rsid w:val="0088527D"/>
    <w:rsid w:val="00895EA3"/>
    <w:rsid w:val="008C02BF"/>
    <w:rsid w:val="008C624E"/>
    <w:rsid w:val="00907B1F"/>
    <w:rsid w:val="009130D1"/>
    <w:rsid w:val="00945E0E"/>
    <w:rsid w:val="00962A0E"/>
    <w:rsid w:val="009C5330"/>
    <w:rsid w:val="009D70A8"/>
    <w:rsid w:val="00A3112C"/>
    <w:rsid w:val="00A46DB6"/>
    <w:rsid w:val="00A56403"/>
    <w:rsid w:val="00A75C9F"/>
    <w:rsid w:val="00A869FB"/>
    <w:rsid w:val="00AB46A5"/>
    <w:rsid w:val="00AE1582"/>
    <w:rsid w:val="00AF72E8"/>
    <w:rsid w:val="00B36626"/>
    <w:rsid w:val="00B41BBB"/>
    <w:rsid w:val="00B44983"/>
    <w:rsid w:val="00B74BF4"/>
    <w:rsid w:val="00BD7943"/>
    <w:rsid w:val="00C243B6"/>
    <w:rsid w:val="00C2481B"/>
    <w:rsid w:val="00C61286"/>
    <w:rsid w:val="00C61421"/>
    <w:rsid w:val="00C765D7"/>
    <w:rsid w:val="00C92E9D"/>
    <w:rsid w:val="00CD26AD"/>
    <w:rsid w:val="00CD5AE6"/>
    <w:rsid w:val="00CE20DF"/>
    <w:rsid w:val="00CF55D6"/>
    <w:rsid w:val="00CF734F"/>
    <w:rsid w:val="00D77674"/>
    <w:rsid w:val="00D85F9A"/>
    <w:rsid w:val="00D93C55"/>
    <w:rsid w:val="00DA4F2B"/>
    <w:rsid w:val="00DA5392"/>
    <w:rsid w:val="00DC7869"/>
    <w:rsid w:val="00DD5858"/>
    <w:rsid w:val="00DE6155"/>
    <w:rsid w:val="00E16116"/>
    <w:rsid w:val="00E84970"/>
    <w:rsid w:val="00EB3AF8"/>
    <w:rsid w:val="00EB4B41"/>
    <w:rsid w:val="00EF4C7F"/>
    <w:rsid w:val="00F02825"/>
    <w:rsid w:val="00F05568"/>
    <w:rsid w:val="00F16D14"/>
    <w:rsid w:val="00F17A08"/>
    <w:rsid w:val="00F363E1"/>
    <w:rsid w:val="00F600BD"/>
    <w:rsid w:val="00F712CE"/>
    <w:rsid w:val="00F74261"/>
    <w:rsid w:val="00F87867"/>
    <w:rsid w:val="00FA6882"/>
    <w:rsid w:val="00FC4E8D"/>
    <w:rsid w:val="00FD07C8"/>
    <w:rsid w:val="00FE1AE4"/>
    <w:rsid w:val="00FE60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FC593"/>
  <w15:chartTrackingRefBased/>
  <w15:docId w15:val="{84BF0666-E896-4274-BBA8-3E0AA8998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A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2A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2A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A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2A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2A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A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A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A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A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2A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2A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A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2A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2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A29"/>
    <w:rPr>
      <w:rFonts w:eastAsiaTheme="majorEastAsia" w:cstheme="majorBidi"/>
      <w:color w:val="272727" w:themeColor="text1" w:themeTint="D8"/>
    </w:rPr>
  </w:style>
  <w:style w:type="paragraph" w:styleId="Title">
    <w:name w:val="Title"/>
    <w:basedOn w:val="Normal"/>
    <w:next w:val="Normal"/>
    <w:link w:val="TitleChar"/>
    <w:uiPriority w:val="10"/>
    <w:qFormat/>
    <w:rsid w:val="00522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A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A29"/>
    <w:pPr>
      <w:spacing w:before="160"/>
      <w:jc w:val="center"/>
    </w:pPr>
    <w:rPr>
      <w:i/>
      <w:iCs/>
      <w:color w:val="404040" w:themeColor="text1" w:themeTint="BF"/>
    </w:rPr>
  </w:style>
  <w:style w:type="character" w:customStyle="1" w:styleId="QuoteChar">
    <w:name w:val="Quote Char"/>
    <w:basedOn w:val="DefaultParagraphFont"/>
    <w:link w:val="Quote"/>
    <w:uiPriority w:val="29"/>
    <w:rsid w:val="00522A29"/>
    <w:rPr>
      <w:i/>
      <w:iCs/>
      <w:color w:val="404040" w:themeColor="text1" w:themeTint="BF"/>
    </w:rPr>
  </w:style>
  <w:style w:type="paragraph" w:styleId="ListParagraph">
    <w:name w:val="List Paragraph"/>
    <w:basedOn w:val="Normal"/>
    <w:uiPriority w:val="34"/>
    <w:qFormat/>
    <w:rsid w:val="00522A29"/>
    <w:pPr>
      <w:ind w:left="720"/>
      <w:contextualSpacing/>
    </w:pPr>
  </w:style>
  <w:style w:type="character" w:styleId="IntenseEmphasis">
    <w:name w:val="Intense Emphasis"/>
    <w:basedOn w:val="DefaultParagraphFont"/>
    <w:uiPriority w:val="21"/>
    <w:qFormat/>
    <w:rsid w:val="00522A29"/>
    <w:rPr>
      <w:i/>
      <w:iCs/>
      <w:color w:val="0F4761" w:themeColor="accent1" w:themeShade="BF"/>
    </w:rPr>
  </w:style>
  <w:style w:type="paragraph" w:styleId="IntenseQuote">
    <w:name w:val="Intense Quote"/>
    <w:basedOn w:val="Normal"/>
    <w:next w:val="Normal"/>
    <w:link w:val="IntenseQuoteChar"/>
    <w:uiPriority w:val="30"/>
    <w:qFormat/>
    <w:rsid w:val="00522A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2A29"/>
    <w:rPr>
      <w:i/>
      <w:iCs/>
      <w:color w:val="0F4761" w:themeColor="accent1" w:themeShade="BF"/>
    </w:rPr>
  </w:style>
  <w:style w:type="character" w:styleId="IntenseReference">
    <w:name w:val="Intense Reference"/>
    <w:basedOn w:val="DefaultParagraphFont"/>
    <w:uiPriority w:val="32"/>
    <w:qFormat/>
    <w:rsid w:val="00522A29"/>
    <w:rPr>
      <w:b/>
      <w:bCs/>
      <w:smallCaps/>
      <w:color w:val="0F4761" w:themeColor="accent1" w:themeShade="BF"/>
      <w:spacing w:val="5"/>
    </w:rPr>
  </w:style>
  <w:style w:type="paragraph" w:styleId="Caption">
    <w:name w:val="caption"/>
    <w:basedOn w:val="Normal"/>
    <w:next w:val="Normal"/>
    <w:uiPriority w:val="35"/>
    <w:unhideWhenUsed/>
    <w:qFormat/>
    <w:rsid w:val="005A2B01"/>
    <w:pPr>
      <w:spacing w:after="200" w:line="240" w:lineRule="auto"/>
    </w:pPr>
    <w:rPr>
      <w:i/>
      <w:iCs/>
      <w:color w:val="0E2841" w:themeColor="text2"/>
      <w:sz w:val="18"/>
      <w:szCs w:val="18"/>
    </w:rPr>
  </w:style>
  <w:style w:type="paragraph" w:styleId="Header">
    <w:name w:val="header"/>
    <w:basedOn w:val="Normal"/>
    <w:link w:val="HeaderChar"/>
    <w:uiPriority w:val="99"/>
    <w:unhideWhenUsed/>
    <w:rsid w:val="002F79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7940"/>
  </w:style>
  <w:style w:type="paragraph" w:styleId="Footer">
    <w:name w:val="footer"/>
    <w:basedOn w:val="Normal"/>
    <w:link w:val="FooterChar"/>
    <w:uiPriority w:val="99"/>
    <w:unhideWhenUsed/>
    <w:rsid w:val="002F79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940"/>
  </w:style>
  <w:style w:type="paragraph" w:styleId="NormalWeb">
    <w:name w:val="Normal (Web)"/>
    <w:basedOn w:val="Normal"/>
    <w:uiPriority w:val="99"/>
    <w:semiHidden/>
    <w:unhideWhenUsed/>
    <w:rsid w:val="00FD07C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516234">
      <w:bodyDiv w:val="1"/>
      <w:marLeft w:val="0"/>
      <w:marRight w:val="0"/>
      <w:marTop w:val="0"/>
      <w:marBottom w:val="0"/>
      <w:divBdr>
        <w:top w:val="none" w:sz="0" w:space="0" w:color="auto"/>
        <w:left w:val="none" w:sz="0" w:space="0" w:color="auto"/>
        <w:bottom w:val="none" w:sz="0" w:space="0" w:color="auto"/>
        <w:right w:val="none" w:sz="0" w:space="0" w:color="auto"/>
      </w:divBdr>
    </w:div>
    <w:div w:id="172960036">
      <w:bodyDiv w:val="1"/>
      <w:marLeft w:val="0"/>
      <w:marRight w:val="0"/>
      <w:marTop w:val="0"/>
      <w:marBottom w:val="0"/>
      <w:divBdr>
        <w:top w:val="none" w:sz="0" w:space="0" w:color="auto"/>
        <w:left w:val="none" w:sz="0" w:space="0" w:color="auto"/>
        <w:bottom w:val="none" w:sz="0" w:space="0" w:color="auto"/>
        <w:right w:val="none" w:sz="0" w:space="0" w:color="auto"/>
      </w:divBdr>
    </w:div>
    <w:div w:id="299112526">
      <w:bodyDiv w:val="1"/>
      <w:marLeft w:val="0"/>
      <w:marRight w:val="0"/>
      <w:marTop w:val="0"/>
      <w:marBottom w:val="0"/>
      <w:divBdr>
        <w:top w:val="none" w:sz="0" w:space="0" w:color="auto"/>
        <w:left w:val="none" w:sz="0" w:space="0" w:color="auto"/>
        <w:bottom w:val="none" w:sz="0" w:space="0" w:color="auto"/>
        <w:right w:val="none" w:sz="0" w:space="0" w:color="auto"/>
      </w:divBdr>
    </w:div>
    <w:div w:id="309333559">
      <w:bodyDiv w:val="1"/>
      <w:marLeft w:val="0"/>
      <w:marRight w:val="0"/>
      <w:marTop w:val="0"/>
      <w:marBottom w:val="0"/>
      <w:divBdr>
        <w:top w:val="none" w:sz="0" w:space="0" w:color="auto"/>
        <w:left w:val="none" w:sz="0" w:space="0" w:color="auto"/>
        <w:bottom w:val="none" w:sz="0" w:space="0" w:color="auto"/>
        <w:right w:val="none" w:sz="0" w:space="0" w:color="auto"/>
      </w:divBdr>
    </w:div>
    <w:div w:id="330722347">
      <w:bodyDiv w:val="1"/>
      <w:marLeft w:val="0"/>
      <w:marRight w:val="0"/>
      <w:marTop w:val="0"/>
      <w:marBottom w:val="0"/>
      <w:divBdr>
        <w:top w:val="none" w:sz="0" w:space="0" w:color="auto"/>
        <w:left w:val="none" w:sz="0" w:space="0" w:color="auto"/>
        <w:bottom w:val="none" w:sz="0" w:space="0" w:color="auto"/>
        <w:right w:val="none" w:sz="0" w:space="0" w:color="auto"/>
      </w:divBdr>
    </w:div>
    <w:div w:id="348021477">
      <w:bodyDiv w:val="1"/>
      <w:marLeft w:val="0"/>
      <w:marRight w:val="0"/>
      <w:marTop w:val="0"/>
      <w:marBottom w:val="0"/>
      <w:divBdr>
        <w:top w:val="none" w:sz="0" w:space="0" w:color="auto"/>
        <w:left w:val="none" w:sz="0" w:space="0" w:color="auto"/>
        <w:bottom w:val="none" w:sz="0" w:space="0" w:color="auto"/>
        <w:right w:val="none" w:sz="0" w:space="0" w:color="auto"/>
      </w:divBdr>
      <w:divsChild>
        <w:div w:id="938835320">
          <w:marLeft w:val="0"/>
          <w:marRight w:val="0"/>
          <w:marTop w:val="0"/>
          <w:marBottom w:val="0"/>
          <w:divBdr>
            <w:top w:val="none" w:sz="0" w:space="0" w:color="auto"/>
            <w:left w:val="none" w:sz="0" w:space="0" w:color="auto"/>
            <w:bottom w:val="none" w:sz="0" w:space="0" w:color="auto"/>
            <w:right w:val="none" w:sz="0" w:space="0" w:color="auto"/>
          </w:divBdr>
          <w:divsChild>
            <w:div w:id="1622690943">
              <w:marLeft w:val="0"/>
              <w:marRight w:val="0"/>
              <w:marTop w:val="0"/>
              <w:marBottom w:val="0"/>
              <w:divBdr>
                <w:top w:val="none" w:sz="0" w:space="0" w:color="auto"/>
                <w:left w:val="none" w:sz="0" w:space="0" w:color="auto"/>
                <w:bottom w:val="none" w:sz="0" w:space="0" w:color="auto"/>
                <w:right w:val="none" w:sz="0" w:space="0" w:color="auto"/>
              </w:divBdr>
              <w:divsChild>
                <w:div w:id="837960614">
                  <w:marLeft w:val="0"/>
                  <w:marRight w:val="0"/>
                  <w:marTop w:val="0"/>
                  <w:marBottom w:val="0"/>
                  <w:divBdr>
                    <w:top w:val="none" w:sz="0" w:space="0" w:color="auto"/>
                    <w:left w:val="none" w:sz="0" w:space="0" w:color="auto"/>
                    <w:bottom w:val="none" w:sz="0" w:space="0" w:color="auto"/>
                    <w:right w:val="none" w:sz="0" w:space="0" w:color="auto"/>
                  </w:divBdr>
                  <w:divsChild>
                    <w:div w:id="166358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44603">
          <w:marLeft w:val="0"/>
          <w:marRight w:val="0"/>
          <w:marTop w:val="0"/>
          <w:marBottom w:val="0"/>
          <w:divBdr>
            <w:top w:val="none" w:sz="0" w:space="0" w:color="auto"/>
            <w:left w:val="none" w:sz="0" w:space="0" w:color="auto"/>
            <w:bottom w:val="none" w:sz="0" w:space="0" w:color="auto"/>
            <w:right w:val="none" w:sz="0" w:space="0" w:color="auto"/>
          </w:divBdr>
          <w:divsChild>
            <w:div w:id="1312325193">
              <w:marLeft w:val="0"/>
              <w:marRight w:val="0"/>
              <w:marTop w:val="0"/>
              <w:marBottom w:val="0"/>
              <w:divBdr>
                <w:top w:val="none" w:sz="0" w:space="0" w:color="auto"/>
                <w:left w:val="none" w:sz="0" w:space="0" w:color="auto"/>
                <w:bottom w:val="none" w:sz="0" w:space="0" w:color="auto"/>
                <w:right w:val="none" w:sz="0" w:space="0" w:color="auto"/>
              </w:divBdr>
              <w:divsChild>
                <w:div w:id="1815755292">
                  <w:marLeft w:val="0"/>
                  <w:marRight w:val="0"/>
                  <w:marTop w:val="0"/>
                  <w:marBottom w:val="0"/>
                  <w:divBdr>
                    <w:top w:val="none" w:sz="0" w:space="0" w:color="auto"/>
                    <w:left w:val="none" w:sz="0" w:space="0" w:color="auto"/>
                    <w:bottom w:val="none" w:sz="0" w:space="0" w:color="auto"/>
                    <w:right w:val="none" w:sz="0" w:space="0" w:color="auto"/>
                  </w:divBdr>
                  <w:divsChild>
                    <w:div w:id="31707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12426">
      <w:bodyDiv w:val="1"/>
      <w:marLeft w:val="0"/>
      <w:marRight w:val="0"/>
      <w:marTop w:val="0"/>
      <w:marBottom w:val="0"/>
      <w:divBdr>
        <w:top w:val="none" w:sz="0" w:space="0" w:color="auto"/>
        <w:left w:val="none" w:sz="0" w:space="0" w:color="auto"/>
        <w:bottom w:val="none" w:sz="0" w:space="0" w:color="auto"/>
        <w:right w:val="none" w:sz="0" w:space="0" w:color="auto"/>
      </w:divBdr>
    </w:div>
    <w:div w:id="462499787">
      <w:bodyDiv w:val="1"/>
      <w:marLeft w:val="0"/>
      <w:marRight w:val="0"/>
      <w:marTop w:val="0"/>
      <w:marBottom w:val="0"/>
      <w:divBdr>
        <w:top w:val="none" w:sz="0" w:space="0" w:color="auto"/>
        <w:left w:val="none" w:sz="0" w:space="0" w:color="auto"/>
        <w:bottom w:val="none" w:sz="0" w:space="0" w:color="auto"/>
        <w:right w:val="none" w:sz="0" w:space="0" w:color="auto"/>
      </w:divBdr>
    </w:div>
    <w:div w:id="590893364">
      <w:bodyDiv w:val="1"/>
      <w:marLeft w:val="0"/>
      <w:marRight w:val="0"/>
      <w:marTop w:val="0"/>
      <w:marBottom w:val="0"/>
      <w:divBdr>
        <w:top w:val="none" w:sz="0" w:space="0" w:color="auto"/>
        <w:left w:val="none" w:sz="0" w:space="0" w:color="auto"/>
        <w:bottom w:val="none" w:sz="0" w:space="0" w:color="auto"/>
        <w:right w:val="none" w:sz="0" w:space="0" w:color="auto"/>
      </w:divBdr>
    </w:div>
    <w:div w:id="617831345">
      <w:bodyDiv w:val="1"/>
      <w:marLeft w:val="0"/>
      <w:marRight w:val="0"/>
      <w:marTop w:val="0"/>
      <w:marBottom w:val="0"/>
      <w:divBdr>
        <w:top w:val="none" w:sz="0" w:space="0" w:color="auto"/>
        <w:left w:val="none" w:sz="0" w:space="0" w:color="auto"/>
        <w:bottom w:val="none" w:sz="0" w:space="0" w:color="auto"/>
        <w:right w:val="none" w:sz="0" w:space="0" w:color="auto"/>
      </w:divBdr>
    </w:div>
    <w:div w:id="627011917">
      <w:bodyDiv w:val="1"/>
      <w:marLeft w:val="0"/>
      <w:marRight w:val="0"/>
      <w:marTop w:val="0"/>
      <w:marBottom w:val="0"/>
      <w:divBdr>
        <w:top w:val="none" w:sz="0" w:space="0" w:color="auto"/>
        <w:left w:val="none" w:sz="0" w:space="0" w:color="auto"/>
        <w:bottom w:val="none" w:sz="0" w:space="0" w:color="auto"/>
        <w:right w:val="none" w:sz="0" w:space="0" w:color="auto"/>
      </w:divBdr>
      <w:divsChild>
        <w:div w:id="880168691">
          <w:marLeft w:val="0"/>
          <w:marRight w:val="0"/>
          <w:marTop w:val="0"/>
          <w:marBottom w:val="0"/>
          <w:divBdr>
            <w:top w:val="none" w:sz="0" w:space="0" w:color="auto"/>
            <w:left w:val="none" w:sz="0" w:space="0" w:color="auto"/>
            <w:bottom w:val="none" w:sz="0" w:space="0" w:color="auto"/>
            <w:right w:val="none" w:sz="0" w:space="0" w:color="auto"/>
          </w:divBdr>
          <w:divsChild>
            <w:div w:id="581523300">
              <w:marLeft w:val="0"/>
              <w:marRight w:val="0"/>
              <w:marTop w:val="0"/>
              <w:marBottom w:val="0"/>
              <w:divBdr>
                <w:top w:val="none" w:sz="0" w:space="0" w:color="auto"/>
                <w:left w:val="none" w:sz="0" w:space="0" w:color="auto"/>
                <w:bottom w:val="none" w:sz="0" w:space="0" w:color="auto"/>
                <w:right w:val="none" w:sz="0" w:space="0" w:color="auto"/>
              </w:divBdr>
              <w:divsChild>
                <w:div w:id="1610774404">
                  <w:marLeft w:val="0"/>
                  <w:marRight w:val="0"/>
                  <w:marTop w:val="0"/>
                  <w:marBottom w:val="0"/>
                  <w:divBdr>
                    <w:top w:val="none" w:sz="0" w:space="0" w:color="auto"/>
                    <w:left w:val="none" w:sz="0" w:space="0" w:color="auto"/>
                    <w:bottom w:val="none" w:sz="0" w:space="0" w:color="auto"/>
                    <w:right w:val="none" w:sz="0" w:space="0" w:color="auto"/>
                  </w:divBdr>
                  <w:divsChild>
                    <w:div w:id="316302359">
                      <w:marLeft w:val="0"/>
                      <w:marRight w:val="0"/>
                      <w:marTop w:val="0"/>
                      <w:marBottom w:val="0"/>
                      <w:divBdr>
                        <w:top w:val="none" w:sz="0" w:space="0" w:color="auto"/>
                        <w:left w:val="none" w:sz="0" w:space="0" w:color="auto"/>
                        <w:bottom w:val="none" w:sz="0" w:space="0" w:color="auto"/>
                        <w:right w:val="none" w:sz="0" w:space="0" w:color="auto"/>
                      </w:divBdr>
                      <w:divsChild>
                        <w:div w:id="2071346171">
                          <w:marLeft w:val="0"/>
                          <w:marRight w:val="0"/>
                          <w:marTop w:val="0"/>
                          <w:marBottom w:val="0"/>
                          <w:divBdr>
                            <w:top w:val="none" w:sz="0" w:space="0" w:color="auto"/>
                            <w:left w:val="none" w:sz="0" w:space="0" w:color="auto"/>
                            <w:bottom w:val="none" w:sz="0" w:space="0" w:color="auto"/>
                            <w:right w:val="none" w:sz="0" w:space="0" w:color="auto"/>
                          </w:divBdr>
                          <w:divsChild>
                            <w:div w:id="520970917">
                              <w:marLeft w:val="0"/>
                              <w:marRight w:val="0"/>
                              <w:marTop w:val="0"/>
                              <w:marBottom w:val="0"/>
                              <w:divBdr>
                                <w:top w:val="none" w:sz="0" w:space="0" w:color="auto"/>
                                <w:left w:val="none" w:sz="0" w:space="0" w:color="auto"/>
                                <w:bottom w:val="none" w:sz="0" w:space="0" w:color="auto"/>
                                <w:right w:val="none" w:sz="0" w:space="0" w:color="auto"/>
                              </w:divBdr>
                              <w:divsChild>
                                <w:div w:id="1368599586">
                                  <w:marLeft w:val="0"/>
                                  <w:marRight w:val="0"/>
                                  <w:marTop w:val="0"/>
                                  <w:marBottom w:val="0"/>
                                  <w:divBdr>
                                    <w:top w:val="none" w:sz="0" w:space="0" w:color="auto"/>
                                    <w:left w:val="none" w:sz="0" w:space="0" w:color="auto"/>
                                    <w:bottom w:val="none" w:sz="0" w:space="0" w:color="auto"/>
                                    <w:right w:val="none" w:sz="0" w:space="0" w:color="auto"/>
                                  </w:divBdr>
                                  <w:divsChild>
                                    <w:div w:id="1521698690">
                                      <w:marLeft w:val="0"/>
                                      <w:marRight w:val="0"/>
                                      <w:marTop w:val="0"/>
                                      <w:marBottom w:val="0"/>
                                      <w:divBdr>
                                        <w:top w:val="none" w:sz="0" w:space="0" w:color="auto"/>
                                        <w:left w:val="none" w:sz="0" w:space="0" w:color="auto"/>
                                        <w:bottom w:val="none" w:sz="0" w:space="0" w:color="auto"/>
                                        <w:right w:val="none" w:sz="0" w:space="0" w:color="auto"/>
                                      </w:divBdr>
                                      <w:divsChild>
                                        <w:div w:id="1842890769">
                                          <w:marLeft w:val="0"/>
                                          <w:marRight w:val="0"/>
                                          <w:marTop w:val="0"/>
                                          <w:marBottom w:val="0"/>
                                          <w:divBdr>
                                            <w:top w:val="none" w:sz="0" w:space="0" w:color="auto"/>
                                            <w:left w:val="none" w:sz="0" w:space="0" w:color="auto"/>
                                            <w:bottom w:val="none" w:sz="0" w:space="0" w:color="auto"/>
                                            <w:right w:val="none" w:sz="0" w:space="0" w:color="auto"/>
                                          </w:divBdr>
                                          <w:divsChild>
                                            <w:div w:id="112788954">
                                              <w:marLeft w:val="0"/>
                                              <w:marRight w:val="0"/>
                                              <w:marTop w:val="0"/>
                                              <w:marBottom w:val="0"/>
                                              <w:divBdr>
                                                <w:top w:val="none" w:sz="0" w:space="0" w:color="auto"/>
                                                <w:left w:val="none" w:sz="0" w:space="0" w:color="auto"/>
                                                <w:bottom w:val="none" w:sz="0" w:space="0" w:color="auto"/>
                                                <w:right w:val="none" w:sz="0" w:space="0" w:color="auto"/>
                                              </w:divBdr>
                                              <w:divsChild>
                                                <w:div w:id="1035884463">
                                                  <w:marLeft w:val="0"/>
                                                  <w:marRight w:val="0"/>
                                                  <w:marTop w:val="0"/>
                                                  <w:marBottom w:val="0"/>
                                                  <w:divBdr>
                                                    <w:top w:val="none" w:sz="0" w:space="0" w:color="auto"/>
                                                    <w:left w:val="none" w:sz="0" w:space="0" w:color="auto"/>
                                                    <w:bottom w:val="none" w:sz="0" w:space="0" w:color="auto"/>
                                                    <w:right w:val="none" w:sz="0" w:space="0" w:color="auto"/>
                                                  </w:divBdr>
                                                  <w:divsChild>
                                                    <w:div w:id="4600063">
                                                      <w:marLeft w:val="0"/>
                                                      <w:marRight w:val="0"/>
                                                      <w:marTop w:val="0"/>
                                                      <w:marBottom w:val="0"/>
                                                      <w:divBdr>
                                                        <w:top w:val="none" w:sz="0" w:space="0" w:color="auto"/>
                                                        <w:left w:val="none" w:sz="0" w:space="0" w:color="auto"/>
                                                        <w:bottom w:val="none" w:sz="0" w:space="0" w:color="auto"/>
                                                        <w:right w:val="none" w:sz="0" w:space="0" w:color="auto"/>
                                                      </w:divBdr>
                                                      <w:divsChild>
                                                        <w:div w:id="193026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03021">
                                              <w:marLeft w:val="0"/>
                                              <w:marRight w:val="0"/>
                                              <w:marTop w:val="0"/>
                                              <w:marBottom w:val="0"/>
                                              <w:divBdr>
                                                <w:top w:val="none" w:sz="0" w:space="0" w:color="auto"/>
                                                <w:left w:val="none" w:sz="0" w:space="0" w:color="auto"/>
                                                <w:bottom w:val="none" w:sz="0" w:space="0" w:color="auto"/>
                                                <w:right w:val="none" w:sz="0" w:space="0" w:color="auto"/>
                                              </w:divBdr>
                                              <w:divsChild>
                                                <w:div w:id="1309017507">
                                                  <w:marLeft w:val="0"/>
                                                  <w:marRight w:val="0"/>
                                                  <w:marTop w:val="0"/>
                                                  <w:marBottom w:val="0"/>
                                                  <w:divBdr>
                                                    <w:top w:val="none" w:sz="0" w:space="0" w:color="auto"/>
                                                    <w:left w:val="none" w:sz="0" w:space="0" w:color="auto"/>
                                                    <w:bottom w:val="none" w:sz="0" w:space="0" w:color="auto"/>
                                                    <w:right w:val="none" w:sz="0" w:space="0" w:color="auto"/>
                                                  </w:divBdr>
                                                  <w:divsChild>
                                                    <w:div w:id="467358835">
                                                      <w:marLeft w:val="0"/>
                                                      <w:marRight w:val="0"/>
                                                      <w:marTop w:val="0"/>
                                                      <w:marBottom w:val="0"/>
                                                      <w:divBdr>
                                                        <w:top w:val="none" w:sz="0" w:space="0" w:color="auto"/>
                                                        <w:left w:val="none" w:sz="0" w:space="0" w:color="auto"/>
                                                        <w:bottom w:val="none" w:sz="0" w:space="0" w:color="auto"/>
                                                        <w:right w:val="none" w:sz="0" w:space="0" w:color="auto"/>
                                                      </w:divBdr>
                                                      <w:divsChild>
                                                        <w:div w:id="20649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4635211">
          <w:marLeft w:val="0"/>
          <w:marRight w:val="0"/>
          <w:marTop w:val="0"/>
          <w:marBottom w:val="0"/>
          <w:divBdr>
            <w:top w:val="none" w:sz="0" w:space="0" w:color="auto"/>
            <w:left w:val="none" w:sz="0" w:space="0" w:color="auto"/>
            <w:bottom w:val="none" w:sz="0" w:space="0" w:color="auto"/>
            <w:right w:val="none" w:sz="0" w:space="0" w:color="auto"/>
          </w:divBdr>
          <w:divsChild>
            <w:div w:id="111175619">
              <w:marLeft w:val="0"/>
              <w:marRight w:val="0"/>
              <w:marTop w:val="0"/>
              <w:marBottom w:val="0"/>
              <w:divBdr>
                <w:top w:val="none" w:sz="0" w:space="0" w:color="auto"/>
                <w:left w:val="none" w:sz="0" w:space="0" w:color="auto"/>
                <w:bottom w:val="none" w:sz="0" w:space="0" w:color="auto"/>
                <w:right w:val="none" w:sz="0" w:space="0" w:color="auto"/>
              </w:divBdr>
              <w:divsChild>
                <w:div w:id="781264729">
                  <w:marLeft w:val="0"/>
                  <w:marRight w:val="0"/>
                  <w:marTop w:val="0"/>
                  <w:marBottom w:val="0"/>
                  <w:divBdr>
                    <w:top w:val="none" w:sz="0" w:space="0" w:color="auto"/>
                    <w:left w:val="none" w:sz="0" w:space="0" w:color="auto"/>
                    <w:bottom w:val="none" w:sz="0" w:space="0" w:color="auto"/>
                    <w:right w:val="none" w:sz="0" w:space="0" w:color="auto"/>
                  </w:divBdr>
                  <w:divsChild>
                    <w:div w:id="2071145816">
                      <w:marLeft w:val="0"/>
                      <w:marRight w:val="0"/>
                      <w:marTop w:val="0"/>
                      <w:marBottom w:val="0"/>
                      <w:divBdr>
                        <w:top w:val="none" w:sz="0" w:space="0" w:color="auto"/>
                        <w:left w:val="none" w:sz="0" w:space="0" w:color="auto"/>
                        <w:bottom w:val="none" w:sz="0" w:space="0" w:color="auto"/>
                        <w:right w:val="none" w:sz="0" w:space="0" w:color="auto"/>
                      </w:divBdr>
                      <w:divsChild>
                        <w:div w:id="197203542">
                          <w:marLeft w:val="0"/>
                          <w:marRight w:val="0"/>
                          <w:marTop w:val="0"/>
                          <w:marBottom w:val="0"/>
                          <w:divBdr>
                            <w:top w:val="none" w:sz="0" w:space="0" w:color="auto"/>
                            <w:left w:val="none" w:sz="0" w:space="0" w:color="auto"/>
                            <w:bottom w:val="none" w:sz="0" w:space="0" w:color="auto"/>
                            <w:right w:val="none" w:sz="0" w:space="0" w:color="auto"/>
                          </w:divBdr>
                          <w:divsChild>
                            <w:div w:id="1205487011">
                              <w:marLeft w:val="0"/>
                              <w:marRight w:val="0"/>
                              <w:marTop w:val="0"/>
                              <w:marBottom w:val="0"/>
                              <w:divBdr>
                                <w:top w:val="none" w:sz="0" w:space="0" w:color="auto"/>
                                <w:left w:val="none" w:sz="0" w:space="0" w:color="auto"/>
                                <w:bottom w:val="none" w:sz="0" w:space="0" w:color="auto"/>
                                <w:right w:val="none" w:sz="0" w:space="0" w:color="auto"/>
                              </w:divBdr>
                              <w:divsChild>
                                <w:div w:id="445152113">
                                  <w:marLeft w:val="0"/>
                                  <w:marRight w:val="0"/>
                                  <w:marTop w:val="0"/>
                                  <w:marBottom w:val="0"/>
                                  <w:divBdr>
                                    <w:top w:val="none" w:sz="0" w:space="0" w:color="auto"/>
                                    <w:left w:val="none" w:sz="0" w:space="0" w:color="auto"/>
                                    <w:bottom w:val="none" w:sz="0" w:space="0" w:color="auto"/>
                                    <w:right w:val="none" w:sz="0" w:space="0" w:color="auto"/>
                                  </w:divBdr>
                                  <w:divsChild>
                                    <w:div w:id="321932594">
                                      <w:marLeft w:val="0"/>
                                      <w:marRight w:val="0"/>
                                      <w:marTop w:val="0"/>
                                      <w:marBottom w:val="0"/>
                                      <w:divBdr>
                                        <w:top w:val="none" w:sz="0" w:space="0" w:color="auto"/>
                                        <w:left w:val="none" w:sz="0" w:space="0" w:color="auto"/>
                                        <w:bottom w:val="none" w:sz="0" w:space="0" w:color="auto"/>
                                        <w:right w:val="none" w:sz="0" w:space="0" w:color="auto"/>
                                      </w:divBdr>
                                      <w:divsChild>
                                        <w:div w:id="981347718">
                                          <w:marLeft w:val="0"/>
                                          <w:marRight w:val="0"/>
                                          <w:marTop w:val="0"/>
                                          <w:marBottom w:val="0"/>
                                          <w:divBdr>
                                            <w:top w:val="none" w:sz="0" w:space="0" w:color="auto"/>
                                            <w:left w:val="none" w:sz="0" w:space="0" w:color="auto"/>
                                            <w:bottom w:val="none" w:sz="0" w:space="0" w:color="auto"/>
                                            <w:right w:val="none" w:sz="0" w:space="0" w:color="auto"/>
                                          </w:divBdr>
                                          <w:divsChild>
                                            <w:div w:id="2098596763">
                                              <w:marLeft w:val="0"/>
                                              <w:marRight w:val="0"/>
                                              <w:marTop w:val="0"/>
                                              <w:marBottom w:val="0"/>
                                              <w:divBdr>
                                                <w:top w:val="none" w:sz="0" w:space="0" w:color="auto"/>
                                                <w:left w:val="none" w:sz="0" w:space="0" w:color="auto"/>
                                                <w:bottom w:val="none" w:sz="0" w:space="0" w:color="auto"/>
                                                <w:right w:val="none" w:sz="0" w:space="0" w:color="auto"/>
                                              </w:divBdr>
                                              <w:divsChild>
                                                <w:div w:id="14011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1102824">
      <w:bodyDiv w:val="1"/>
      <w:marLeft w:val="0"/>
      <w:marRight w:val="0"/>
      <w:marTop w:val="0"/>
      <w:marBottom w:val="0"/>
      <w:divBdr>
        <w:top w:val="none" w:sz="0" w:space="0" w:color="auto"/>
        <w:left w:val="none" w:sz="0" w:space="0" w:color="auto"/>
        <w:bottom w:val="none" w:sz="0" w:space="0" w:color="auto"/>
        <w:right w:val="none" w:sz="0" w:space="0" w:color="auto"/>
      </w:divBdr>
    </w:div>
    <w:div w:id="1035079063">
      <w:bodyDiv w:val="1"/>
      <w:marLeft w:val="0"/>
      <w:marRight w:val="0"/>
      <w:marTop w:val="0"/>
      <w:marBottom w:val="0"/>
      <w:divBdr>
        <w:top w:val="none" w:sz="0" w:space="0" w:color="auto"/>
        <w:left w:val="none" w:sz="0" w:space="0" w:color="auto"/>
        <w:bottom w:val="none" w:sz="0" w:space="0" w:color="auto"/>
        <w:right w:val="none" w:sz="0" w:space="0" w:color="auto"/>
      </w:divBdr>
    </w:div>
    <w:div w:id="1070078596">
      <w:bodyDiv w:val="1"/>
      <w:marLeft w:val="0"/>
      <w:marRight w:val="0"/>
      <w:marTop w:val="0"/>
      <w:marBottom w:val="0"/>
      <w:divBdr>
        <w:top w:val="none" w:sz="0" w:space="0" w:color="auto"/>
        <w:left w:val="none" w:sz="0" w:space="0" w:color="auto"/>
        <w:bottom w:val="none" w:sz="0" w:space="0" w:color="auto"/>
        <w:right w:val="none" w:sz="0" w:space="0" w:color="auto"/>
      </w:divBdr>
    </w:div>
    <w:div w:id="1105998195">
      <w:bodyDiv w:val="1"/>
      <w:marLeft w:val="0"/>
      <w:marRight w:val="0"/>
      <w:marTop w:val="0"/>
      <w:marBottom w:val="0"/>
      <w:divBdr>
        <w:top w:val="none" w:sz="0" w:space="0" w:color="auto"/>
        <w:left w:val="none" w:sz="0" w:space="0" w:color="auto"/>
        <w:bottom w:val="none" w:sz="0" w:space="0" w:color="auto"/>
        <w:right w:val="none" w:sz="0" w:space="0" w:color="auto"/>
      </w:divBdr>
    </w:div>
    <w:div w:id="1237663372">
      <w:bodyDiv w:val="1"/>
      <w:marLeft w:val="0"/>
      <w:marRight w:val="0"/>
      <w:marTop w:val="0"/>
      <w:marBottom w:val="0"/>
      <w:divBdr>
        <w:top w:val="none" w:sz="0" w:space="0" w:color="auto"/>
        <w:left w:val="none" w:sz="0" w:space="0" w:color="auto"/>
        <w:bottom w:val="none" w:sz="0" w:space="0" w:color="auto"/>
        <w:right w:val="none" w:sz="0" w:space="0" w:color="auto"/>
      </w:divBdr>
    </w:div>
    <w:div w:id="1257784886">
      <w:bodyDiv w:val="1"/>
      <w:marLeft w:val="0"/>
      <w:marRight w:val="0"/>
      <w:marTop w:val="0"/>
      <w:marBottom w:val="0"/>
      <w:divBdr>
        <w:top w:val="none" w:sz="0" w:space="0" w:color="auto"/>
        <w:left w:val="none" w:sz="0" w:space="0" w:color="auto"/>
        <w:bottom w:val="none" w:sz="0" w:space="0" w:color="auto"/>
        <w:right w:val="none" w:sz="0" w:space="0" w:color="auto"/>
      </w:divBdr>
    </w:div>
    <w:div w:id="1377312333">
      <w:bodyDiv w:val="1"/>
      <w:marLeft w:val="0"/>
      <w:marRight w:val="0"/>
      <w:marTop w:val="0"/>
      <w:marBottom w:val="0"/>
      <w:divBdr>
        <w:top w:val="none" w:sz="0" w:space="0" w:color="auto"/>
        <w:left w:val="none" w:sz="0" w:space="0" w:color="auto"/>
        <w:bottom w:val="none" w:sz="0" w:space="0" w:color="auto"/>
        <w:right w:val="none" w:sz="0" w:space="0" w:color="auto"/>
      </w:divBdr>
      <w:divsChild>
        <w:div w:id="2043818496">
          <w:marLeft w:val="0"/>
          <w:marRight w:val="0"/>
          <w:marTop w:val="0"/>
          <w:marBottom w:val="0"/>
          <w:divBdr>
            <w:top w:val="none" w:sz="0" w:space="0" w:color="auto"/>
            <w:left w:val="none" w:sz="0" w:space="0" w:color="auto"/>
            <w:bottom w:val="none" w:sz="0" w:space="0" w:color="auto"/>
            <w:right w:val="none" w:sz="0" w:space="0" w:color="auto"/>
          </w:divBdr>
          <w:divsChild>
            <w:div w:id="1806772990">
              <w:marLeft w:val="0"/>
              <w:marRight w:val="0"/>
              <w:marTop w:val="0"/>
              <w:marBottom w:val="0"/>
              <w:divBdr>
                <w:top w:val="none" w:sz="0" w:space="0" w:color="auto"/>
                <w:left w:val="none" w:sz="0" w:space="0" w:color="auto"/>
                <w:bottom w:val="none" w:sz="0" w:space="0" w:color="auto"/>
                <w:right w:val="none" w:sz="0" w:space="0" w:color="auto"/>
              </w:divBdr>
              <w:divsChild>
                <w:div w:id="1396393615">
                  <w:marLeft w:val="0"/>
                  <w:marRight w:val="0"/>
                  <w:marTop w:val="0"/>
                  <w:marBottom w:val="0"/>
                  <w:divBdr>
                    <w:top w:val="none" w:sz="0" w:space="0" w:color="auto"/>
                    <w:left w:val="none" w:sz="0" w:space="0" w:color="auto"/>
                    <w:bottom w:val="none" w:sz="0" w:space="0" w:color="auto"/>
                    <w:right w:val="none" w:sz="0" w:space="0" w:color="auto"/>
                  </w:divBdr>
                  <w:divsChild>
                    <w:div w:id="4075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031214">
          <w:marLeft w:val="0"/>
          <w:marRight w:val="0"/>
          <w:marTop w:val="0"/>
          <w:marBottom w:val="0"/>
          <w:divBdr>
            <w:top w:val="none" w:sz="0" w:space="0" w:color="auto"/>
            <w:left w:val="none" w:sz="0" w:space="0" w:color="auto"/>
            <w:bottom w:val="none" w:sz="0" w:space="0" w:color="auto"/>
            <w:right w:val="none" w:sz="0" w:space="0" w:color="auto"/>
          </w:divBdr>
          <w:divsChild>
            <w:div w:id="57483287">
              <w:marLeft w:val="0"/>
              <w:marRight w:val="0"/>
              <w:marTop w:val="0"/>
              <w:marBottom w:val="0"/>
              <w:divBdr>
                <w:top w:val="none" w:sz="0" w:space="0" w:color="auto"/>
                <w:left w:val="none" w:sz="0" w:space="0" w:color="auto"/>
                <w:bottom w:val="none" w:sz="0" w:space="0" w:color="auto"/>
                <w:right w:val="none" w:sz="0" w:space="0" w:color="auto"/>
              </w:divBdr>
              <w:divsChild>
                <w:div w:id="1004361901">
                  <w:marLeft w:val="0"/>
                  <w:marRight w:val="0"/>
                  <w:marTop w:val="0"/>
                  <w:marBottom w:val="0"/>
                  <w:divBdr>
                    <w:top w:val="none" w:sz="0" w:space="0" w:color="auto"/>
                    <w:left w:val="none" w:sz="0" w:space="0" w:color="auto"/>
                    <w:bottom w:val="none" w:sz="0" w:space="0" w:color="auto"/>
                    <w:right w:val="none" w:sz="0" w:space="0" w:color="auto"/>
                  </w:divBdr>
                  <w:divsChild>
                    <w:div w:id="10165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610513">
      <w:bodyDiv w:val="1"/>
      <w:marLeft w:val="0"/>
      <w:marRight w:val="0"/>
      <w:marTop w:val="0"/>
      <w:marBottom w:val="0"/>
      <w:divBdr>
        <w:top w:val="none" w:sz="0" w:space="0" w:color="auto"/>
        <w:left w:val="none" w:sz="0" w:space="0" w:color="auto"/>
        <w:bottom w:val="none" w:sz="0" w:space="0" w:color="auto"/>
        <w:right w:val="none" w:sz="0" w:space="0" w:color="auto"/>
      </w:divBdr>
    </w:div>
    <w:div w:id="1790203420">
      <w:bodyDiv w:val="1"/>
      <w:marLeft w:val="0"/>
      <w:marRight w:val="0"/>
      <w:marTop w:val="0"/>
      <w:marBottom w:val="0"/>
      <w:divBdr>
        <w:top w:val="none" w:sz="0" w:space="0" w:color="auto"/>
        <w:left w:val="none" w:sz="0" w:space="0" w:color="auto"/>
        <w:bottom w:val="none" w:sz="0" w:space="0" w:color="auto"/>
        <w:right w:val="none" w:sz="0" w:space="0" w:color="auto"/>
      </w:divBdr>
    </w:div>
    <w:div w:id="1905675521">
      <w:bodyDiv w:val="1"/>
      <w:marLeft w:val="0"/>
      <w:marRight w:val="0"/>
      <w:marTop w:val="0"/>
      <w:marBottom w:val="0"/>
      <w:divBdr>
        <w:top w:val="none" w:sz="0" w:space="0" w:color="auto"/>
        <w:left w:val="none" w:sz="0" w:space="0" w:color="auto"/>
        <w:bottom w:val="none" w:sz="0" w:space="0" w:color="auto"/>
        <w:right w:val="none" w:sz="0" w:space="0" w:color="auto"/>
      </w:divBdr>
    </w:div>
    <w:div w:id="1909416270">
      <w:bodyDiv w:val="1"/>
      <w:marLeft w:val="0"/>
      <w:marRight w:val="0"/>
      <w:marTop w:val="0"/>
      <w:marBottom w:val="0"/>
      <w:divBdr>
        <w:top w:val="none" w:sz="0" w:space="0" w:color="auto"/>
        <w:left w:val="none" w:sz="0" w:space="0" w:color="auto"/>
        <w:bottom w:val="none" w:sz="0" w:space="0" w:color="auto"/>
        <w:right w:val="none" w:sz="0" w:space="0" w:color="auto"/>
      </w:divBdr>
      <w:divsChild>
        <w:div w:id="1789350799">
          <w:marLeft w:val="0"/>
          <w:marRight w:val="0"/>
          <w:marTop w:val="0"/>
          <w:marBottom w:val="0"/>
          <w:divBdr>
            <w:top w:val="none" w:sz="0" w:space="0" w:color="auto"/>
            <w:left w:val="none" w:sz="0" w:space="0" w:color="auto"/>
            <w:bottom w:val="none" w:sz="0" w:space="0" w:color="auto"/>
            <w:right w:val="none" w:sz="0" w:space="0" w:color="auto"/>
          </w:divBdr>
          <w:divsChild>
            <w:div w:id="751780494">
              <w:marLeft w:val="0"/>
              <w:marRight w:val="0"/>
              <w:marTop w:val="0"/>
              <w:marBottom w:val="0"/>
              <w:divBdr>
                <w:top w:val="none" w:sz="0" w:space="0" w:color="auto"/>
                <w:left w:val="none" w:sz="0" w:space="0" w:color="auto"/>
                <w:bottom w:val="none" w:sz="0" w:space="0" w:color="auto"/>
                <w:right w:val="none" w:sz="0" w:space="0" w:color="auto"/>
              </w:divBdr>
              <w:divsChild>
                <w:div w:id="1251164252">
                  <w:marLeft w:val="0"/>
                  <w:marRight w:val="0"/>
                  <w:marTop w:val="0"/>
                  <w:marBottom w:val="0"/>
                  <w:divBdr>
                    <w:top w:val="none" w:sz="0" w:space="0" w:color="auto"/>
                    <w:left w:val="none" w:sz="0" w:space="0" w:color="auto"/>
                    <w:bottom w:val="none" w:sz="0" w:space="0" w:color="auto"/>
                    <w:right w:val="none" w:sz="0" w:space="0" w:color="auto"/>
                  </w:divBdr>
                  <w:divsChild>
                    <w:div w:id="10926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517288">
          <w:marLeft w:val="0"/>
          <w:marRight w:val="0"/>
          <w:marTop w:val="0"/>
          <w:marBottom w:val="0"/>
          <w:divBdr>
            <w:top w:val="none" w:sz="0" w:space="0" w:color="auto"/>
            <w:left w:val="none" w:sz="0" w:space="0" w:color="auto"/>
            <w:bottom w:val="none" w:sz="0" w:space="0" w:color="auto"/>
            <w:right w:val="none" w:sz="0" w:space="0" w:color="auto"/>
          </w:divBdr>
          <w:divsChild>
            <w:div w:id="1796440030">
              <w:marLeft w:val="0"/>
              <w:marRight w:val="0"/>
              <w:marTop w:val="0"/>
              <w:marBottom w:val="0"/>
              <w:divBdr>
                <w:top w:val="none" w:sz="0" w:space="0" w:color="auto"/>
                <w:left w:val="none" w:sz="0" w:space="0" w:color="auto"/>
                <w:bottom w:val="none" w:sz="0" w:space="0" w:color="auto"/>
                <w:right w:val="none" w:sz="0" w:space="0" w:color="auto"/>
              </w:divBdr>
              <w:divsChild>
                <w:div w:id="1309938238">
                  <w:marLeft w:val="0"/>
                  <w:marRight w:val="0"/>
                  <w:marTop w:val="0"/>
                  <w:marBottom w:val="0"/>
                  <w:divBdr>
                    <w:top w:val="none" w:sz="0" w:space="0" w:color="auto"/>
                    <w:left w:val="none" w:sz="0" w:space="0" w:color="auto"/>
                    <w:bottom w:val="none" w:sz="0" w:space="0" w:color="auto"/>
                    <w:right w:val="none" w:sz="0" w:space="0" w:color="auto"/>
                  </w:divBdr>
                  <w:divsChild>
                    <w:div w:id="86271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798640">
      <w:bodyDiv w:val="1"/>
      <w:marLeft w:val="0"/>
      <w:marRight w:val="0"/>
      <w:marTop w:val="0"/>
      <w:marBottom w:val="0"/>
      <w:divBdr>
        <w:top w:val="none" w:sz="0" w:space="0" w:color="auto"/>
        <w:left w:val="none" w:sz="0" w:space="0" w:color="auto"/>
        <w:bottom w:val="none" w:sz="0" w:space="0" w:color="auto"/>
        <w:right w:val="none" w:sz="0" w:space="0" w:color="auto"/>
      </w:divBdr>
      <w:divsChild>
        <w:div w:id="668220698">
          <w:marLeft w:val="0"/>
          <w:marRight w:val="0"/>
          <w:marTop w:val="0"/>
          <w:marBottom w:val="0"/>
          <w:divBdr>
            <w:top w:val="none" w:sz="0" w:space="0" w:color="auto"/>
            <w:left w:val="none" w:sz="0" w:space="0" w:color="auto"/>
            <w:bottom w:val="none" w:sz="0" w:space="0" w:color="auto"/>
            <w:right w:val="none" w:sz="0" w:space="0" w:color="auto"/>
          </w:divBdr>
          <w:divsChild>
            <w:div w:id="1561942490">
              <w:marLeft w:val="0"/>
              <w:marRight w:val="0"/>
              <w:marTop w:val="0"/>
              <w:marBottom w:val="0"/>
              <w:divBdr>
                <w:top w:val="none" w:sz="0" w:space="0" w:color="auto"/>
                <w:left w:val="none" w:sz="0" w:space="0" w:color="auto"/>
                <w:bottom w:val="none" w:sz="0" w:space="0" w:color="auto"/>
                <w:right w:val="none" w:sz="0" w:space="0" w:color="auto"/>
              </w:divBdr>
              <w:divsChild>
                <w:div w:id="99568894">
                  <w:marLeft w:val="0"/>
                  <w:marRight w:val="0"/>
                  <w:marTop w:val="0"/>
                  <w:marBottom w:val="0"/>
                  <w:divBdr>
                    <w:top w:val="none" w:sz="0" w:space="0" w:color="auto"/>
                    <w:left w:val="none" w:sz="0" w:space="0" w:color="auto"/>
                    <w:bottom w:val="none" w:sz="0" w:space="0" w:color="auto"/>
                    <w:right w:val="none" w:sz="0" w:space="0" w:color="auto"/>
                  </w:divBdr>
                  <w:divsChild>
                    <w:div w:id="1711565101">
                      <w:marLeft w:val="0"/>
                      <w:marRight w:val="0"/>
                      <w:marTop w:val="0"/>
                      <w:marBottom w:val="0"/>
                      <w:divBdr>
                        <w:top w:val="none" w:sz="0" w:space="0" w:color="auto"/>
                        <w:left w:val="none" w:sz="0" w:space="0" w:color="auto"/>
                        <w:bottom w:val="none" w:sz="0" w:space="0" w:color="auto"/>
                        <w:right w:val="none" w:sz="0" w:space="0" w:color="auto"/>
                      </w:divBdr>
                      <w:divsChild>
                        <w:div w:id="1001422045">
                          <w:marLeft w:val="0"/>
                          <w:marRight w:val="0"/>
                          <w:marTop w:val="0"/>
                          <w:marBottom w:val="0"/>
                          <w:divBdr>
                            <w:top w:val="none" w:sz="0" w:space="0" w:color="auto"/>
                            <w:left w:val="none" w:sz="0" w:space="0" w:color="auto"/>
                            <w:bottom w:val="none" w:sz="0" w:space="0" w:color="auto"/>
                            <w:right w:val="none" w:sz="0" w:space="0" w:color="auto"/>
                          </w:divBdr>
                          <w:divsChild>
                            <w:div w:id="512036830">
                              <w:marLeft w:val="0"/>
                              <w:marRight w:val="0"/>
                              <w:marTop w:val="0"/>
                              <w:marBottom w:val="0"/>
                              <w:divBdr>
                                <w:top w:val="none" w:sz="0" w:space="0" w:color="auto"/>
                                <w:left w:val="none" w:sz="0" w:space="0" w:color="auto"/>
                                <w:bottom w:val="none" w:sz="0" w:space="0" w:color="auto"/>
                                <w:right w:val="none" w:sz="0" w:space="0" w:color="auto"/>
                              </w:divBdr>
                              <w:divsChild>
                                <w:div w:id="715660788">
                                  <w:marLeft w:val="0"/>
                                  <w:marRight w:val="0"/>
                                  <w:marTop w:val="0"/>
                                  <w:marBottom w:val="0"/>
                                  <w:divBdr>
                                    <w:top w:val="none" w:sz="0" w:space="0" w:color="auto"/>
                                    <w:left w:val="none" w:sz="0" w:space="0" w:color="auto"/>
                                    <w:bottom w:val="none" w:sz="0" w:space="0" w:color="auto"/>
                                    <w:right w:val="none" w:sz="0" w:space="0" w:color="auto"/>
                                  </w:divBdr>
                                  <w:divsChild>
                                    <w:div w:id="763383618">
                                      <w:marLeft w:val="0"/>
                                      <w:marRight w:val="0"/>
                                      <w:marTop w:val="0"/>
                                      <w:marBottom w:val="0"/>
                                      <w:divBdr>
                                        <w:top w:val="none" w:sz="0" w:space="0" w:color="auto"/>
                                        <w:left w:val="none" w:sz="0" w:space="0" w:color="auto"/>
                                        <w:bottom w:val="none" w:sz="0" w:space="0" w:color="auto"/>
                                        <w:right w:val="none" w:sz="0" w:space="0" w:color="auto"/>
                                      </w:divBdr>
                                      <w:divsChild>
                                        <w:div w:id="865141448">
                                          <w:marLeft w:val="0"/>
                                          <w:marRight w:val="0"/>
                                          <w:marTop w:val="0"/>
                                          <w:marBottom w:val="0"/>
                                          <w:divBdr>
                                            <w:top w:val="none" w:sz="0" w:space="0" w:color="auto"/>
                                            <w:left w:val="none" w:sz="0" w:space="0" w:color="auto"/>
                                            <w:bottom w:val="none" w:sz="0" w:space="0" w:color="auto"/>
                                            <w:right w:val="none" w:sz="0" w:space="0" w:color="auto"/>
                                          </w:divBdr>
                                          <w:divsChild>
                                            <w:div w:id="1129855796">
                                              <w:marLeft w:val="0"/>
                                              <w:marRight w:val="0"/>
                                              <w:marTop w:val="0"/>
                                              <w:marBottom w:val="0"/>
                                              <w:divBdr>
                                                <w:top w:val="none" w:sz="0" w:space="0" w:color="auto"/>
                                                <w:left w:val="none" w:sz="0" w:space="0" w:color="auto"/>
                                                <w:bottom w:val="none" w:sz="0" w:space="0" w:color="auto"/>
                                                <w:right w:val="none" w:sz="0" w:space="0" w:color="auto"/>
                                              </w:divBdr>
                                              <w:divsChild>
                                                <w:div w:id="1061708455">
                                                  <w:marLeft w:val="0"/>
                                                  <w:marRight w:val="0"/>
                                                  <w:marTop w:val="0"/>
                                                  <w:marBottom w:val="0"/>
                                                  <w:divBdr>
                                                    <w:top w:val="none" w:sz="0" w:space="0" w:color="auto"/>
                                                    <w:left w:val="none" w:sz="0" w:space="0" w:color="auto"/>
                                                    <w:bottom w:val="none" w:sz="0" w:space="0" w:color="auto"/>
                                                    <w:right w:val="none" w:sz="0" w:space="0" w:color="auto"/>
                                                  </w:divBdr>
                                                  <w:divsChild>
                                                    <w:div w:id="2137412422">
                                                      <w:marLeft w:val="0"/>
                                                      <w:marRight w:val="0"/>
                                                      <w:marTop w:val="0"/>
                                                      <w:marBottom w:val="0"/>
                                                      <w:divBdr>
                                                        <w:top w:val="none" w:sz="0" w:space="0" w:color="auto"/>
                                                        <w:left w:val="none" w:sz="0" w:space="0" w:color="auto"/>
                                                        <w:bottom w:val="none" w:sz="0" w:space="0" w:color="auto"/>
                                                        <w:right w:val="none" w:sz="0" w:space="0" w:color="auto"/>
                                                      </w:divBdr>
                                                      <w:divsChild>
                                                        <w:div w:id="13143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2741">
                                              <w:marLeft w:val="0"/>
                                              <w:marRight w:val="0"/>
                                              <w:marTop w:val="0"/>
                                              <w:marBottom w:val="0"/>
                                              <w:divBdr>
                                                <w:top w:val="none" w:sz="0" w:space="0" w:color="auto"/>
                                                <w:left w:val="none" w:sz="0" w:space="0" w:color="auto"/>
                                                <w:bottom w:val="none" w:sz="0" w:space="0" w:color="auto"/>
                                                <w:right w:val="none" w:sz="0" w:space="0" w:color="auto"/>
                                              </w:divBdr>
                                              <w:divsChild>
                                                <w:div w:id="1199590981">
                                                  <w:marLeft w:val="0"/>
                                                  <w:marRight w:val="0"/>
                                                  <w:marTop w:val="0"/>
                                                  <w:marBottom w:val="0"/>
                                                  <w:divBdr>
                                                    <w:top w:val="none" w:sz="0" w:space="0" w:color="auto"/>
                                                    <w:left w:val="none" w:sz="0" w:space="0" w:color="auto"/>
                                                    <w:bottom w:val="none" w:sz="0" w:space="0" w:color="auto"/>
                                                    <w:right w:val="none" w:sz="0" w:space="0" w:color="auto"/>
                                                  </w:divBdr>
                                                  <w:divsChild>
                                                    <w:div w:id="986399390">
                                                      <w:marLeft w:val="0"/>
                                                      <w:marRight w:val="0"/>
                                                      <w:marTop w:val="0"/>
                                                      <w:marBottom w:val="0"/>
                                                      <w:divBdr>
                                                        <w:top w:val="none" w:sz="0" w:space="0" w:color="auto"/>
                                                        <w:left w:val="none" w:sz="0" w:space="0" w:color="auto"/>
                                                        <w:bottom w:val="none" w:sz="0" w:space="0" w:color="auto"/>
                                                        <w:right w:val="none" w:sz="0" w:space="0" w:color="auto"/>
                                                      </w:divBdr>
                                                      <w:divsChild>
                                                        <w:div w:id="13201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1517007">
          <w:marLeft w:val="0"/>
          <w:marRight w:val="0"/>
          <w:marTop w:val="0"/>
          <w:marBottom w:val="0"/>
          <w:divBdr>
            <w:top w:val="none" w:sz="0" w:space="0" w:color="auto"/>
            <w:left w:val="none" w:sz="0" w:space="0" w:color="auto"/>
            <w:bottom w:val="none" w:sz="0" w:space="0" w:color="auto"/>
            <w:right w:val="none" w:sz="0" w:space="0" w:color="auto"/>
          </w:divBdr>
          <w:divsChild>
            <w:div w:id="169494101">
              <w:marLeft w:val="0"/>
              <w:marRight w:val="0"/>
              <w:marTop w:val="0"/>
              <w:marBottom w:val="0"/>
              <w:divBdr>
                <w:top w:val="none" w:sz="0" w:space="0" w:color="auto"/>
                <w:left w:val="none" w:sz="0" w:space="0" w:color="auto"/>
                <w:bottom w:val="none" w:sz="0" w:space="0" w:color="auto"/>
                <w:right w:val="none" w:sz="0" w:space="0" w:color="auto"/>
              </w:divBdr>
              <w:divsChild>
                <w:div w:id="1701396431">
                  <w:marLeft w:val="0"/>
                  <w:marRight w:val="0"/>
                  <w:marTop w:val="0"/>
                  <w:marBottom w:val="0"/>
                  <w:divBdr>
                    <w:top w:val="none" w:sz="0" w:space="0" w:color="auto"/>
                    <w:left w:val="none" w:sz="0" w:space="0" w:color="auto"/>
                    <w:bottom w:val="none" w:sz="0" w:space="0" w:color="auto"/>
                    <w:right w:val="none" w:sz="0" w:space="0" w:color="auto"/>
                  </w:divBdr>
                  <w:divsChild>
                    <w:div w:id="929390027">
                      <w:marLeft w:val="0"/>
                      <w:marRight w:val="0"/>
                      <w:marTop w:val="0"/>
                      <w:marBottom w:val="0"/>
                      <w:divBdr>
                        <w:top w:val="none" w:sz="0" w:space="0" w:color="auto"/>
                        <w:left w:val="none" w:sz="0" w:space="0" w:color="auto"/>
                        <w:bottom w:val="none" w:sz="0" w:space="0" w:color="auto"/>
                        <w:right w:val="none" w:sz="0" w:space="0" w:color="auto"/>
                      </w:divBdr>
                      <w:divsChild>
                        <w:div w:id="1035932381">
                          <w:marLeft w:val="0"/>
                          <w:marRight w:val="0"/>
                          <w:marTop w:val="0"/>
                          <w:marBottom w:val="0"/>
                          <w:divBdr>
                            <w:top w:val="none" w:sz="0" w:space="0" w:color="auto"/>
                            <w:left w:val="none" w:sz="0" w:space="0" w:color="auto"/>
                            <w:bottom w:val="none" w:sz="0" w:space="0" w:color="auto"/>
                            <w:right w:val="none" w:sz="0" w:space="0" w:color="auto"/>
                          </w:divBdr>
                          <w:divsChild>
                            <w:div w:id="459227849">
                              <w:marLeft w:val="0"/>
                              <w:marRight w:val="0"/>
                              <w:marTop w:val="0"/>
                              <w:marBottom w:val="0"/>
                              <w:divBdr>
                                <w:top w:val="none" w:sz="0" w:space="0" w:color="auto"/>
                                <w:left w:val="none" w:sz="0" w:space="0" w:color="auto"/>
                                <w:bottom w:val="none" w:sz="0" w:space="0" w:color="auto"/>
                                <w:right w:val="none" w:sz="0" w:space="0" w:color="auto"/>
                              </w:divBdr>
                              <w:divsChild>
                                <w:div w:id="385178811">
                                  <w:marLeft w:val="0"/>
                                  <w:marRight w:val="0"/>
                                  <w:marTop w:val="0"/>
                                  <w:marBottom w:val="0"/>
                                  <w:divBdr>
                                    <w:top w:val="none" w:sz="0" w:space="0" w:color="auto"/>
                                    <w:left w:val="none" w:sz="0" w:space="0" w:color="auto"/>
                                    <w:bottom w:val="none" w:sz="0" w:space="0" w:color="auto"/>
                                    <w:right w:val="none" w:sz="0" w:space="0" w:color="auto"/>
                                  </w:divBdr>
                                  <w:divsChild>
                                    <w:div w:id="1819496674">
                                      <w:marLeft w:val="0"/>
                                      <w:marRight w:val="0"/>
                                      <w:marTop w:val="0"/>
                                      <w:marBottom w:val="0"/>
                                      <w:divBdr>
                                        <w:top w:val="none" w:sz="0" w:space="0" w:color="auto"/>
                                        <w:left w:val="none" w:sz="0" w:space="0" w:color="auto"/>
                                        <w:bottom w:val="none" w:sz="0" w:space="0" w:color="auto"/>
                                        <w:right w:val="none" w:sz="0" w:space="0" w:color="auto"/>
                                      </w:divBdr>
                                      <w:divsChild>
                                        <w:div w:id="408697192">
                                          <w:marLeft w:val="0"/>
                                          <w:marRight w:val="0"/>
                                          <w:marTop w:val="0"/>
                                          <w:marBottom w:val="0"/>
                                          <w:divBdr>
                                            <w:top w:val="none" w:sz="0" w:space="0" w:color="auto"/>
                                            <w:left w:val="none" w:sz="0" w:space="0" w:color="auto"/>
                                            <w:bottom w:val="none" w:sz="0" w:space="0" w:color="auto"/>
                                            <w:right w:val="none" w:sz="0" w:space="0" w:color="auto"/>
                                          </w:divBdr>
                                          <w:divsChild>
                                            <w:div w:id="1221791962">
                                              <w:marLeft w:val="0"/>
                                              <w:marRight w:val="0"/>
                                              <w:marTop w:val="0"/>
                                              <w:marBottom w:val="0"/>
                                              <w:divBdr>
                                                <w:top w:val="none" w:sz="0" w:space="0" w:color="auto"/>
                                                <w:left w:val="none" w:sz="0" w:space="0" w:color="auto"/>
                                                <w:bottom w:val="none" w:sz="0" w:space="0" w:color="auto"/>
                                                <w:right w:val="none" w:sz="0" w:space="0" w:color="auto"/>
                                              </w:divBdr>
                                              <w:divsChild>
                                                <w:div w:id="41035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80613">
      <w:bodyDiv w:val="1"/>
      <w:marLeft w:val="0"/>
      <w:marRight w:val="0"/>
      <w:marTop w:val="0"/>
      <w:marBottom w:val="0"/>
      <w:divBdr>
        <w:top w:val="none" w:sz="0" w:space="0" w:color="auto"/>
        <w:left w:val="none" w:sz="0" w:space="0" w:color="auto"/>
        <w:bottom w:val="none" w:sz="0" w:space="0" w:color="auto"/>
        <w:right w:val="none" w:sz="0" w:space="0" w:color="auto"/>
      </w:divBdr>
      <w:divsChild>
        <w:div w:id="55474748">
          <w:marLeft w:val="0"/>
          <w:marRight w:val="0"/>
          <w:marTop w:val="0"/>
          <w:marBottom w:val="0"/>
          <w:divBdr>
            <w:top w:val="none" w:sz="0" w:space="0" w:color="auto"/>
            <w:left w:val="none" w:sz="0" w:space="0" w:color="auto"/>
            <w:bottom w:val="none" w:sz="0" w:space="0" w:color="auto"/>
            <w:right w:val="none" w:sz="0" w:space="0" w:color="auto"/>
          </w:divBdr>
          <w:divsChild>
            <w:div w:id="164591468">
              <w:marLeft w:val="0"/>
              <w:marRight w:val="0"/>
              <w:marTop w:val="0"/>
              <w:marBottom w:val="0"/>
              <w:divBdr>
                <w:top w:val="none" w:sz="0" w:space="0" w:color="auto"/>
                <w:left w:val="none" w:sz="0" w:space="0" w:color="auto"/>
                <w:bottom w:val="none" w:sz="0" w:space="0" w:color="auto"/>
                <w:right w:val="none" w:sz="0" w:space="0" w:color="auto"/>
              </w:divBdr>
              <w:divsChild>
                <w:div w:id="869800115">
                  <w:marLeft w:val="0"/>
                  <w:marRight w:val="0"/>
                  <w:marTop w:val="0"/>
                  <w:marBottom w:val="0"/>
                  <w:divBdr>
                    <w:top w:val="none" w:sz="0" w:space="0" w:color="auto"/>
                    <w:left w:val="none" w:sz="0" w:space="0" w:color="auto"/>
                    <w:bottom w:val="none" w:sz="0" w:space="0" w:color="auto"/>
                    <w:right w:val="none" w:sz="0" w:space="0" w:color="auto"/>
                  </w:divBdr>
                  <w:divsChild>
                    <w:div w:id="3568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2813">
          <w:marLeft w:val="0"/>
          <w:marRight w:val="0"/>
          <w:marTop w:val="0"/>
          <w:marBottom w:val="0"/>
          <w:divBdr>
            <w:top w:val="none" w:sz="0" w:space="0" w:color="auto"/>
            <w:left w:val="none" w:sz="0" w:space="0" w:color="auto"/>
            <w:bottom w:val="none" w:sz="0" w:space="0" w:color="auto"/>
            <w:right w:val="none" w:sz="0" w:space="0" w:color="auto"/>
          </w:divBdr>
          <w:divsChild>
            <w:div w:id="265818700">
              <w:marLeft w:val="0"/>
              <w:marRight w:val="0"/>
              <w:marTop w:val="0"/>
              <w:marBottom w:val="0"/>
              <w:divBdr>
                <w:top w:val="none" w:sz="0" w:space="0" w:color="auto"/>
                <w:left w:val="none" w:sz="0" w:space="0" w:color="auto"/>
                <w:bottom w:val="none" w:sz="0" w:space="0" w:color="auto"/>
                <w:right w:val="none" w:sz="0" w:space="0" w:color="auto"/>
              </w:divBdr>
              <w:divsChild>
                <w:div w:id="654839082">
                  <w:marLeft w:val="0"/>
                  <w:marRight w:val="0"/>
                  <w:marTop w:val="0"/>
                  <w:marBottom w:val="0"/>
                  <w:divBdr>
                    <w:top w:val="none" w:sz="0" w:space="0" w:color="auto"/>
                    <w:left w:val="none" w:sz="0" w:space="0" w:color="auto"/>
                    <w:bottom w:val="none" w:sz="0" w:space="0" w:color="auto"/>
                    <w:right w:val="none" w:sz="0" w:space="0" w:color="auto"/>
                  </w:divBdr>
                  <w:divsChild>
                    <w:div w:id="21108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5</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George</dc:creator>
  <cp:keywords/>
  <dc:description/>
  <cp:lastModifiedBy>Jaison George</cp:lastModifiedBy>
  <cp:revision>120</cp:revision>
  <dcterms:created xsi:type="dcterms:W3CDTF">2024-10-14T22:02:00Z</dcterms:created>
  <dcterms:modified xsi:type="dcterms:W3CDTF">2024-10-16T21:16:00Z</dcterms:modified>
</cp:coreProperties>
</file>