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CC27" w14:textId="484C7A45" w:rsidR="00AC176D" w:rsidRDefault="00AC176D" w:rsidP="00C83922">
      <w:pPr>
        <w:spacing w:after="0" w:line="240" w:lineRule="auto"/>
        <w:jc w:val="both"/>
        <w:rPr>
          <w:rFonts w:ascii="Century" w:eastAsia="Century" w:hAnsi="Century" w:cs="Century"/>
          <w:sz w:val="18"/>
          <w:szCs w:val="18"/>
        </w:rPr>
      </w:pPr>
    </w:p>
    <w:p w14:paraId="38FB8647" w14:textId="245B2A23" w:rsidR="0084051A" w:rsidRDefault="0084051A" w:rsidP="00C83922">
      <w:pPr>
        <w:spacing w:after="0" w:line="240" w:lineRule="auto"/>
        <w:jc w:val="both"/>
        <w:rPr>
          <w:rFonts w:ascii="Century" w:eastAsia="Century" w:hAnsi="Century" w:cs="Century"/>
          <w:sz w:val="18"/>
          <w:szCs w:val="18"/>
        </w:rPr>
      </w:pPr>
    </w:p>
    <w:p w14:paraId="586C3A1C" w14:textId="4AFE2341" w:rsidR="0084051A" w:rsidRDefault="0084051A" w:rsidP="00C83922">
      <w:pPr>
        <w:spacing w:after="0" w:line="240" w:lineRule="auto"/>
        <w:jc w:val="both"/>
        <w:rPr>
          <w:rFonts w:ascii="Century" w:eastAsia="Century" w:hAnsi="Century" w:cs="Century"/>
          <w:sz w:val="18"/>
          <w:szCs w:val="18"/>
        </w:rPr>
      </w:pPr>
    </w:p>
    <w:p w14:paraId="129B61B6" w14:textId="6E004893" w:rsidR="0084051A" w:rsidRDefault="0084051A" w:rsidP="00C83922">
      <w:pPr>
        <w:spacing w:after="0" w:line="240" w:lineRule="auto"/>
        <w:jc w:val="both"/>
        <w:rPr>
          <w:rFonts w:ascii="Century" w:eastAsia="Century" w:hAnsi="Century" w:cs="Century"/>
          <w:sz w:val="18"/>
          <w:szCs w:val="18"/>
        </w:rPr>
      </w:pPr>
    </w:p>
    <w:p w14:paraId="1BED17DB" w14:textId="77777777" w:rsidR="0084051A" w:rsidRPr="00A72564" w:rsidRDefault="0084051A" w:rsidP="00C83922">
      <w:pPr>
        <w:spacing w:after="0" w:line="240" w:lineRule="auto"/>
        <w:jc w:val="both"/>
        <w:rPr>
          <w:rFonts w:ascii="Century" w:eastAsia="Century" w:hAnsi="Century" w:cs="Century"/>
          <w:sz w:val="18"/>
          <w:szCs w:val="18"/>
        </w:rPr>
      </w:pPr>
    </w:p>
    <w:p w14:paraId="7A30B128" w14:textId="5278443D" w:rsidR="00AC176D" w:rsidRPr="000307C6" w:rsidRDefault="00E02615"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LopezMOSS: A Software Similarity Scoring System</w:t>
      </w:r>
    </w:p>
    <w:p w14:paraId="39094631" w14:textId="77777777" w:rsidR="00AC176D" w:rsidRPr="000307C6" w:rsidRDefault="00AC176D" w:rsidP="00C83922">
      <w:pPr>
        <w:spacing w:after="0" w:line="240" w:lineRule="auto"/>
        <w:jc w:val="center"/>
        <w:rPr>
          <w:rFonts w:ascii="Century" w:eastAsia="Century" w:hAnsi="Century" w:cs="Century"/>
          <w:i/>
          <w:iCs/>
          <w:sz w:val="18"/>
          <w:szCs w:val="18"/>
        </w:rPr>
      </w:pPr>
    </w:p>
    <w:p w14:paraId="33D6869D" w14:textId="1C215557" w:rsidR="00AC176D" w:rsidRPr="000307C6" w:rsidRDefault="00E02615"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Emil John Lopez</w:t>
      </w:r>
      <w:r w:rsidR="002E04A6" w:rsidRPr="000307C6">
        <w:rPr>
          <w:rFonts w:ascii="Century" w:eastAsia="Century" w:hAnsi="Century" w:cs="Century"/>
          <w:i/>
          <w:iCs/>
          <w:sz w:val="18"/>
          <w:szCs w:val="18"/>
          <w:vertAlign w:val="superscript"/>
        </w:rPr>
        <w:t>1</w:t>
      </w:r>
    </w:p>
    <w:p w14:paraId="47F71372" w14:textId="00A0639C" w:rsidR="00AC176D" w:rsidRPr="000307C6" w:rsidRDefault="002E04A6" w:rsidP="00C83922">
      <w:pPr>
        <w:spacing w:after="0" w:line="240" w:lineRule="auto"/>
        <w:jc w:val="center"/>
        <w:rPr>
          <w:rFonts w:ascii="Century" w:eastAsia="Century" w:hAnsi="Century" w:cs="Century"/>
          <w:i/>
          <w:iCs/>
          <w:sz w:val="18"/>
          <w:szCs w:val="18"/>
        </w:rPr>
      </w:pPr>
      <w:r w:rsidRPr="00C846DA">
        <w:rPr>
          <w:rFonts w:ascii="Century" w:eastAsia="Century" w:hAnsi="Century" w:cs="Century"/>
          <w:i/>
          <w:iCs/>
          <w:sz w:val="18"/>
          <w:szCs w:val="18"/>
          <w:vertAlign w:val="superscript"/>
        </w:rPr>
        <w:t>1</w:t>
      </w:r>
      <w:r w:rsidRPr="00C846DA">
        <w:rPr>
          <w:rFonts w:ascii="Century" w:eastAsia="Century" w:hAnsi="Century" w:cs="Century"/>
          <w:i/>
          <w:iCs/>
          <w:sz w:val="18"/>
          <w:szCs w:val="18"/>
        </w:rPr>
        <w:t xml:space="preserve"> </w:t>
      </w:r>
      <w:r w:rsidR="00E02615" w:rsidRPr="00C846DA">
        <w:rPr>
          <w:rFonts w:ascii="Century" w:eastAsia="Century" w:hAnsi="Century" w:cs="Century"/>
          <w:i/>
          <w:iCs/>
          <w:sz w:val="18"/>
          <w:szCs w:val="18"/>
        </w:rPr>
        <w:t>De La Salle University</w:t>
      </w:r>
    </w:p>
    <w:p w14:paraId="7CB1D613" w14:textId="5B880432" w:rsidR="00AC176D" w:rsidRPr="000307C6" w:rsidRDefault="002E04A6"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 xml:space="preserve">*Corresponding Author: </w:t>
      </w:r>
      <w:r w:rsidR="00E02615" w:rsidRPr="000307C6">
        <w:rPr>
          <w:rFonts w:ascii="Century" w:eastAsia="Century" w:hAnsi="Century" w:cs="Century"/>
          <w:i/>
          <w:iCs/>
          <w:sz w:val="18"/>
          <w:szCs w:val="18"/>
        </w:rPr>
        <w:t>emil_lopez</w:t>
      </w:r>
      <w:r w:rsidRPr="000307C6">
        <w:rPr>
          <w:rFonts w:ascii="Century" w:eastAsia="Century" w:hAnsi="Century" w:cs="Century"/>
          <w:i/>
          <w:iCs/>
          <w:sz w:val="18"/>
          <w:szCs w:val="18"/>
        </w:rPr>
        <w:t>@dlsu.edu.ph</w:t>
      </w:r>
    </w:p>
    <w:p w14:paraId="4D6EA27E" w14:textId="77777777" w:rsidR="00AC176D" w:rsidRPr="000307C6" w:rsidRDefault="00AC176D" w:rsidP="00C83922">
      <w:pPr>
        <w:spacing w:after="0" w:line="240" w:lineRule="auto"/>
        <w:jc w:val="center"/>
        <w:rPr>
          <w:rFonts w:ascii="Century" w:eastAsia="Century" w:hAnsi="Century" w:cs="Century"/>
          <w:i/>
          <w:iCs/>
          <w:sz w:val="18"/>
          <w:szCs w:val="18"/>
        </w:rPr>
      </w:pPr>
    </w:p>
    <w:p w14:paraId="285CA4E6" w14:textId="77777777" w:rsidR="00AC176D" w:rsidRPr="00A72564" w:rsidRDefault="00AC176D" w:rsidP="00C83922">
      <w:pPr>
        <w:spacing w:after="0" w:line="240" w:lineRule="auto"/>
        <w:jc w:val="both"/>
        <w:rPr>
          <w:rFonts w:ascii="Century" w:eastAsia="Century" w:hAnsi="Century" w:cs="Century"/>
          <w:sz w:val="18"/>
          <w:szCs w:val="18"/>
        </w:rPr>
      </w:pPr>
    </w:p>
    <w:p w14:paraId="56683E26" w14:textId="15A39896" w:rsidR="00AC176D" w:rsidRPr="00A72564"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Abstract:  </w:t>
      </w:r>
      <w:r w:rsidR="00E71770" w:rsidRPr="00A72564">
        <w:rPr>
          <w:rFonts w:ascii="Century" w:eastAsia="Century" w:hAnsi="Century" w:cs="Century"/>
          <w:sz w:val="18"/>
          <w:szCs w:val="18"/>
        </w:rPr>
        <w:t>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LopezMOSS. This program reads in either a folder which contains multiple projects to be compared or separate folders. It uses tokenizing and clustering using n-gram fingerprinting, and then it proceeds to tabulate the occurrence of each token. To quantify the similarity of two projects, it yields a score from 0.0 to 1.0, showing the severity of the plagiarism</w:t>
      </w:r>
      <w:r w:rsidR="00F77956">
        <w:rPr>
          <w:rFonts w:ascii="Century" w:eastAsia="Century" w:hAnsi="Century" w:cs="Century"/>
          <w:sz w:val="18"/>
          <w:szCs w:val="18"/>
        </w:rPr>
        <w:t>. Various tests were performed to check if the different program operations were being done correctly by the system, all of which passed.</w:t>
      </w:r>
      <w:r w:rsidR="0084234C">
        <w:rPr>
          <w:rFonts w:ascii="Century" w:eastAsia="Century" w:hAnsi="Century" w:cs="Century"/>
          <w:sz w:val="18"/>
          <w:szCs w:val="18"/>
        </w:rPr>
        <w:t xml:space="preserve"> Additionally, different software metrics were done to quantify the quality of the source code. The author found that the program could be useful for software similarity testing.</w:t>
      </w:r>
    </w:p>
    <w:p w14:paraId="78251443" w14:textId="77777777" w:rsidR="00AC176D" w:rsidRPr="00A72564" w:rsidRDefault="00AC176D" w:rsidP="00C83922">
      <w:pPr>
        <w:spacing w:after="0" w:line="240" w:lineRule="auto"/>
        <w:ind w:left="720" w:right="720"/>
        <w:jc w:val="both"/>
        <w:rPr>
          <w:rFonts w:ascii="Century" w:eastAsia="Century" w:hAnsi="Century" w:cs="Century"/>
          <w:sz w:val="18"/>
          <w:szCs w:val="18"/>
        </w:rPr>
      </w:pPr>
    </w:p>
    <w:p w14:paraId="7FB1B2AB" w14:textId="37C1864B" w:rsidR="00AC176D" w:rsidRPr="00A72564" w:rsidRDefault="002E04A6" w:rsidP="009537C8">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Key Words: </w:t>
      </w:r>
      <w:r w:rsidR="00364333">
        <w:rPr>
          <w:rFonts w:ascii="Century" w:eastAsia="Century" w:hAnsi="Century" w:cs="Century"/>
          <w:sz w:val="18"/>
          <w:szCs w:val="18"/>
        </w:rPr>
        <w:t>similarity, plagiarism, token</w:t>
      </w:r>
    </w:p>
    <w:p w14:paraId="5F2052CA" w14:textId="77777777" w:rsidR="00AC176D" w:rsidRPr="00A72564" w:rsidRDefault="00AC176D" w:rsidP="00C83922">
      <w:pPr>
        <w:spacing w:after="0" w:line="240" w:lineRule="auto"/>
        <w:jc w:val="both"/>
        <w:rPr>
          <w:rFonts w:ascii="Century" w:eastAsia="Century" w:hAnsi="Century" w:cs="Century"/>
          <w:sz w:val="18"/>
          <w:szCs w:val="18"/>
        </w:rPr>
      </w:pPr>
    </w:p>
    <w:p w14:paraId="7614F535" w14:textId="77777777" w:rsidR="00AC176D" w:rsidRPr="00A72564" w:rsidRDefault="00AC176D" w:rsidP="00C83922">
      <w:pPr>
        <w:spacing w:after="0" w:line="240" w:lineRule="auto"/>
        <w:jc w:val="both"/>
        <w:rPr>
          <w:rFonts w:ascii="Century" w:eastAsia="Century" w:hAnsi="Century" w:cs="Century"/>
          <w:sz w:val="18"/>
          <w:szCs w:val="18"/>
        </w:rPr>
        <w:sectPr w:rsidR="00AC176D" w:rsidRPr="00A72564" w:rsidSect="000307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50" w:footer="720" w:gutter="0"/>
          <w:pgNumType w:start="1"/>
          <w:cols w:space="720"/>
          <w:docGrid w:linePitch="299"/>
        </w:sectPr>
      </w:pPr>
    </w:p>
    <w:p w14:paraId="1D0FECB0" w14:textId="77777777" w:rsidR="00AC176D" w:rsidRPr="00A72564" w:rsidRDefault="002E04A6"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1. INTRODUCTION</w:t>
      </w:r>
    </w:p>
    <w:p w14:paraId="06F7EE4A" w14:textId="77777777" w:rsidR="00AC176D" w:rsidRPr="00A72564" w:rsidRDefault="00AC176D" w:rsidP="00C83922">
      <w:pPr>
        <w:spacing w:after="0" w:line="240" w:lineRule="auto"/>
        <w:jc w:val="both"/>
        <w:rPr>
          <w:rFonts w:ascii="Century" w:eastAsia="Century" w:hAnsi="Century" w:cs="Century"/>
          <w:sz w:val="18"/>
          <w:szCs w:val="18"/>
        </w:rPr>
      </w:pPr>
    </w:p>
    <w:p w14:paraId="36DFAAFE" w14:textId="7B872A85"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Plagiarism is an age-old problem in intellectual property law. However, the speed of data transfer and the rise of the Web has made it easier to do the act and has made detection much harder. 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rPr>
            <w:rFonts w:ascii="Century" w:eastAsia="Century" w:hAnsi="Century" w:cs="Century"/>
            <w:color w:val="000000"/>
            <w:sz w:val="18"/>
            <w:szCs w:val="18"/>
          </w:rPr>
          <w:id w:val="-177023061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Mau06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(Maurer, Kappe, &amp; Zaka, 2006)</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3DAFB1A8" w14:textId="677D59FC"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In educational institutions, software assignments are usually subject to this form of malpractice and so it threatens the integrity of the educational process. In particular, it is subject to the first and second definitions stated above. However, given the number of students each professor must handle, and the large amount of effort required to perform ad hoc comparisons between them, there is a need for a tool that reliably detects plagiarism and can look past obsfucation, reordering, refactoring and other methods of deception </w:t>
      </w:r>
      <w:sdt>
        <w:sdtPr>
          <w:rPr>
            <w:rFonts w:ascii="Century" w:eastAsia="Century" w:hAnsi="Century" w:cs="Century"/>
            <w:color w:val="000000"/>
            <w:sz w:val="18"/>
            <w:szCs w:val="18"/>
          </w:rPr>
          <w:id w:val="-1927034913"/>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Bow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(Bowyer &amp; Hall)</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183F5CA4" w14:textId="779227F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The first significant solution to this problem was introduced in 1994 by an associated professor in UC Berkeley. It used winnowing, a local document fingerprinting algorithm that grouped grammatical tokens in groups of some number of tokens, hashed </w:t>
      </w:r>
      <w:r w:rsidRPr="00A72564">
        <w:rPr>
          <w:rFonts w:ascii="Century" w:eastAsia="Century" w:hAnsi="Century" w:cs="Century"/>
          <w:color w:val="000000"/>
          <w:sz w:val="18"/>
          <w:szCs w:val="18"/>
        </w:rPr>
        <w:t xml:space="preserve">them to minimize storage space, and counted the frequency of each group using their hash value. This is directly derived from other techniques such as Karp-Rabin String Matching </w:t>
      </w:r>
      <w:sdt>
        <w:sdtPr>
          <w:rPr>
            <w:rFonts w:ascii="Century" w:eastAsia="Century" w:hAnsi="Century" w:cs="Century"/>
            <w:color w:val="000000"/>
            <w:sz w:val="18"/>
            <w:szCs w:val="18"/>
          </w:rPr>
          <w:id w:val="1036543436"/>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Sch03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(Scheilmer, Wilkerson, &amp; Aiken, 2003)</w:t>
          </w:r>
          <w:r w:rsidR="003352B0">
            <w:rPr>
              <w:rFonts w:ascii="Century" w:eastAsia="Century" w:hAnsi="Century" w:cs="Century"/>
              <w:color w:val="000000"/>
              <w:sz w:val="18"/>
              <w:szCs w:val="18"/>
            </w:rPr>
            <w:fldChar w:fldCharType="end"/>
          </w:r>
        </w:sdtContent>
      </w:sdt>
    </w:p>
    <w:p w14:paraId="51D1B48D" w14:textId="7458CBD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Fingerprinting algorithms calculate numbers (which we call fingerprints) to help identify a document. Conflicts within these numbers usually indicate that some part of a document (or segment of code in this case) is similar to another document. Better fingerprinting algorithms have since been derived from this method, but it remains that the foundation of most of them is either Karp-Rabin String Matching or n-gram fingerprinting </w:t>
      </w:r>
      <w:sdt>
        <w:sdtPr>
          <w:rPr>
            <w:rFonts w:ascii="Century" w:eastAsia="Century" w:hAnsi="Century" w:cs="Century"/>
            <w:color w:val="000000"/>
            <w:sz w:val="18"/>
            <w:szCs w:val="18"/>
          </w:rPr>
          <w:id w:val="67292886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Heo15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(Heon &amp; Murvihill, 2015)</w:t>
          </w:r>
          <w:r w:rsidR="003352B0">
            <w:rPr>
              <w:rFonts w:ascii="Century" w:eastAsia="Century" w:hAnsi="Century" w:cs="Century"/>
              <w:color w:val="000000"/>
              <w:sz w:val="18"/>
              <w:szCs w:val="18"/>
            </w:rPr>
            <w:fldChar w:fldCharType="end"/>
          </w:r>
        </w:sdtContent>
      </w:sdt>
    </w:p>
    <w:p w14:paraId="4235C622" w14:textId="4B09BA65" w:rsidR="00AC176D"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This paper will present an implementation of a variation of these key fingerprinting algorithms. In particular, it showcases a version of n-gram fingerprinting. The implementation will also have a graphical user interface (GUI) that will allow its user to simply pick directories which correspond to projects.</w:t>
      </w:r>
    </w:p>
    <w:p w14:paraId="47607347" w14:textId="77777777" w:rsidR="002834B8" w:rsidRDefault="002834B8" w:rsidP="002834B8">
      <w:pPr>
        <w:spacing w:after="0" w:line="240" w:lineRule="auto"/>
        <w:jc w:val="both"/>
        <w:rPr>
          <w:rFonts w:ascii="Century" w:eastAsia="Century" w:hAnsi="Century" w:cs="Century"/>
          <w:sz w:val="18"/>
          <w:szCs w:val="18"/>
        </w:rPr>
      </w:pPr>
    </w:p>
    <w:p w14:paraId="528C3E93" w14:textId="1E303DBC" w:rsidR="00AC176D" w:rsidRPr="002834B8" w:rsidRDefault="005B5D4E" w:rsidP="002834B8">
      <w:pPr>
        <w:pStyle w:val="Heading1"/>
        <w:rPr>
          <w:rFonts w:eastAsia="Century" w:cs="Century"/>
          <w:sz w:val="18"/>
          <w:szCs w:val="18"/>
        </w:rPr>
      </w:pPr>
      <w:r>
        <w:lastRenderedPageBreak/>
        <w:t>2</w:t>
      </w:r>
      <w:r w:rsidR="002E04A6" w:rsidRPr="00A72564">
        <w:t>.  RESULTS AND DISCUSSION</w:t>
      </w:r>
    </w:p>
    <w:p w14:paraId="406E7788" w14:textId="6108C2F1" w:rsidR="009A200B" w:rsidRPr="009A200B" w:rsidRDefault="005B5D4E" w:rsidP="00C83922">
      <w:pPr>
        <w:pStyle w:val="Heading2"/>
        <w:spacing w:line="240" w:lineRule="auto"/>
        <w:jc w:val="both"/>
      </w:pPr>
      <w:r>
        <w:t>2</w:t>
      </w:r>
      <w:r w:rsidR="00A72564">
        <w:t xml:space="preserve">.1. </w:t>
      </w:r>
      <w:r w:rsidR="00A72564" w:rsidRPr="00A72564">
        <w:t>Running the Program</w:t>
      </w:r>
    </w:p>
    <w:p w14:paraId="4B9666D8" w14:textId="0570873D" w:rsidR="00A72564" w:rsidRPr="00A72564" w:rsidRDefault="005B5D4E" w:rsidP="005B5D4E">
      <w:pPr>
        <w:pStyle w:val="Sub-subsection"/>
        <w:spacing w:line="240" w:lineRule="auto"/>
      </w:pPr>
      <w:r>
        <w:t>2</w:t>
      </w:r>
      <w:r w:rsidR="00A72564">
        <w:t>.1.1.</w:t>
      </w:r>
      <w:r w:rsidR="00A72564" w:rsidRPr="00A72564">
        <w:t>Projects Folder Menu</w:t>
      </w:r>
    </w:p>
    <w:p w14:paraId="63F44F86"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noProof/>
          <w:sz w:val="18"/>
          <w:szCs w:val="18"/>
        </w:rPr>
        <w:drawing>
          <wp:inline distT="0" distB="0" distL="0" distR="0" wp14:anchorId="50BD528E" wp14:editId="3CE7AF84">
            <wp:extent cx="2882854"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5448" cy="1555878"/>
                    </a:xfrm>
                    <a:prstGeom prst="rect">
                      <a:avLst/>
                    </a:prstGeom>
                    <a:noFill/>
                    <a:ln>
                      <a:noFill/>
                    </a:ln>
                  </pic:spPr>
                </pic:pic>
              </a:graphicData>
            </a:graphic>
          </wp:inline>
        </w:drawing>
      </w:r>
    </w:p>
    <w:p w14:paraId="2E9BA677" w14:textId="1EA55705" w:rsid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7</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Configured GUI of the Multi-Project Folder Menu</w:t>
      </w:r>
    </w:p>
    <w:p w14:paraId="4808255F" w14:textId="77777777" w:rsidR="005740EA" w:rsidRPr="00A72564" w:rsidRDefault="005740EA" w:rsidP="00C83922">
      <w:pPr>
        <w:spacing w:after="0" w:line="240" w:lineRule="auto"/>
        <w:jc w:val="both"/>
        <w:rPr>
          <w:rFonts w:ascii="Century" w:eastAsia="Century" w:hAnsi="Century" w:cs="Century"/>
          <w:iCs/>
          <w:sz w:val="18"/>
          <w:szCs w:val="18"/>
          <w:lang w:val="en-US"/>
        </w:rPr>
      </w:pPr>
    </w:p>
    <w:p w14:paraId="244DF474"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The multi-project menu allows the user to choose a folder which contains all the projects to be compared. Once the user presses </w:t>
      </w:r>
      <w:r w:rsidRPr="00A72564">
        <w:rPr>
          <w:rFonts w:ascii="Century" w:eastAsia="Century" w:hAnsi="Century" w:cs="Century"/>
          <w:i/>
          <w:iCs/>
          <w:sz w:val="18"/>
          <w:szCs w:val="18"/>
          <w:lang w:val="en-US"/>
        </w:rPr>
        <w:t>Choose</w:t>
      </w:r>
      <w:r w:rsidRPr="00A72564">
        <w:rPr>
          <w:rFonts w:ascii="Century" w:eastAsia="Century" w:hAnsi="Century" w:cs="Century"/>
          <w:sz w:val="18"/>
          <w:szCs w:val="18"/>
          <w:lang w:val="en-US"/>
        </w:rPr>
        <w:t xml:space="preserve">…, the standard folder selection UI (which varies between operating systems) will appear to allow the user to choose the folder more easily. </w:t>
      </w:r>
    </w:p>
    <w:p w14:paraId="5DA7DC15"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Furthermore, the user will be able to choose whether he wants to use a GLOB-filter or a REGEX filter to filter specific types of files he wants to compare. This was discussed in detail in the Algorithm section of the Methodology. </w:t>
      </w:r>
    </w:p>
    <w:p w14:paraId="0BB2F895" w14:textId="77777777" w:rsidR="00A72564" w:rsidRPr="00A72564" w:rsidRDefault="00A72564" w:rsidP="00C83922">
      <w:pPr>
        <w:spacing w:after="0" w:line="240" w:lineRule="auto"/>
        <w:jc w:val="both"/>
        <w:rPr>
          <w:rFonts w:ascii="Century" w:eastAsia="Century" w:hAnsi="Century" w:cs="Century"/>
          <w:sz w:val="18"/>
          <w:szCs w:val="18"/>
          <w:lang w:val="en-US"/>
        </w:rPr>
      </w:pPr>
    </w:p>
    <w:p w14:paraId="6BF735A2" w14:textId="7715AFC9" w:rsidR="00A72564" w:rsidRPr="00A72564" w:rsidRDefault="005B5D4E" w:rsidP="00C83922">
      <w:pPr>
        <w:pStyle w:val="Sub-subsection"/>
        <w:spacing w:line="240" w:lineRule="auto"/>
        <w:jc w:val="both"/>
      </w:pPr>
      <w:r>
        <w:t>2</w:t>
      </w:r>
      <w:r w:rsidR="009A200B">
        <w:t xml:space="preserve">.1.2. </w:t>
      </w:r>
      <w:r w:rsidR="00A72564" w:rsidRPr="00A72564">
        <w:t>Individual Projects Menu</w:t>
      </w:r>
    </w:p>
    <w:p w14:paraId="05D168F6"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5FE622C7" wp14:editId="7C01979D">
            <wp:extent cx="2799242" cy="15093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028" cy="1520604"/>
                    </a:xfrm>
                    <a:prstGeom prst="rect">
                      <a:avLst/>
                    </a:prstGeom>
                    <a:noFill/>
                    <a:ln>
                      <a:noFill/>
                    </a:ln>
                  </pic:spPr>
                </pic:pic>
              </a:graphicData>
            </a:graphic>
          </wp:inline>
        </w:drawing>
      </w:r>
    </w:p>
    <w:p w14:paraId="4DB4686D"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8</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Individual Projects Menu</w:t>
      </w:r>
    </w:p>
    <w:p w14:paraId="1D170D3E" w14:textId="77777777" w:rsidR="00A72564" w:rsidRPr="00A72564"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The individuals project menu allows the user to pick out the projects separately (like in the previously discussed menu). Like the previous menu, it uses the folder selection UI of the host OS.</w:t>
      </w:r>
    </w:p>
    <w:p w14:paraId="1863CFBA" w14:textId="77777777" w:rsidR="00A72564" w:rsidRPr="00A72564" w:rsidRDefault="00A72564" w:rsidP="00C83922">
      <w:pPr>
        <w:spacing w:after="0" w:line="240" w:lineRule="auto"/>
        <w:jc w:val="both"/>
        <w:rPr>
          <w:rFonts w:ascii="Century" w:eastAsia="Century" w:hAnsi="Century" w:cs="Century"/>
          <w:sz w:val="18"/>
          <w:szCs w:val="18"/>
        </w:rPr>
      </w:pPr>
    </w:p>
    <w:p w14:paraId="4824E1FE" w14:textId="714B80A1" w:rsidR="00A72564" w:rsidRDefault="005B5D4E" w:rsidP="00C83922">
      <w:pPr>
        <w:pStyle w:val="Sub-subsection"/>
        <w:spacing w:line="240" w:lineRule="auto"/>
        <w:jc w:val="both"/>
      </w:pPr>
      <w:r>
        <w:t>2</w:t>
      </w:r>
      <w:r w:rsidR="009A200B">
        <w:t xml:space="preserve">.1.3. </w:t>
      </w:r>
      <w:r w:rsidR="00A72564" w:rsidRPr="00A72564">
        <w:t>Correlation Matrix Menu</w:t>
      </w:r>
    </w:p>
    <w:p w14:paraId="68C654F0" w14:textId="77777777" w:rsidR="009A200B" w:rsidRPr="00A72564" w:rsidRDefault="009A200B" w:rsidP="00C83922">
      <w:pPr>
        <w:pStyle w:val="Sub-subsection"/>
        <w:spacing w:line="240" w:lineRule="auto"/>
        <w:jc w:val="both"/>
      </w:pPr>
    </w:p>
    <w:p w14:paraId="49FEBBCB"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0667234" wp14:editId="553814A6">
            <wp:extent cx="308991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746760"/>
                    </a:xfrm>
                    <a:prstGeom prst="rect">
                      <a:avLst/>
                    </a:prstGeom>
                  </pic:spPr>
                </pic:pic>
              </a:graphicData>
            </a:graphic>
          </wp:inline>
        </w:drawing>
      </w:r>
    </w:p>
    <w:p w14:paraId="4C773183"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9</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1)</w:t>
      </w:r>
    </w:p>
    <w:p w14:paraId="13B35578"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37D0363" wp14:editId="4DF7DA0F">
            <wp:extent cx="308991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688975"/>
                    </a:xfrm>
                    <a:prstGeom prst="rect">
                      <a:avLst/>
                    </a:prstGeom>
                  </pic:spPr>
                </pic:pic>
              </a:graphicData>
            </a:graphic>
          </wp:inline>
        </w:drawing>
      </w:r>
    </w:p>
    <w:p w14:paraId="61E29F21"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10</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2)</w:t>
      </w:r>
    </w:p>
    <w:p w14:paraId="4DFF9A37"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38755D46" wp14:editId="09880885">
            <wp:extent cx="3089910" cy="72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728345"/>
                    </a:xfrm>
                    <a:prstGeom prst="rect">
                      <a:avLst/>
                    </a:prstGeom>
                  </pic:spPr>
                </pic:pic>
              </a:graphicData>
            </a:graphic>
          </wp:inline>
        </w:drawing>
      </w:r>
    </w:p>
    <w:p w14:paraId="61CC190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11</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3)</w:t>
      </w:r>
    </w:p>
    <w:p w14:paraId="6DE914B5"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1CC4490" w14:textId="77777777" w:rsidR="00A72564" w:rsidRPr="00520A72" w:rsidRDefault="00A72564" w:rsidP="00C83922">
      <w:pPr>
        <w:tabs>
          <w:tab w:val="num" w:pos="567"/>
        </w:tabs>
        <w:spacing w:after="0" w:line="240" w:lineRule="auto"/>
        <w:jc w:val="both"/>
        <w:rPr>
          <w:rFonts w:ascii="Century" w:eastAsia="Century" w:hAnsi="Century" w:cs="Century"/>
          <w:b/>
          <w:bCs/>
          <w:i/>
          <w:iCs/>
          <w:sz w:val="18"/>
          <w:szCs w:val="18"/>
        </w:rPr>
      </w:pPr>
      <w:r w:rsidRPr="00520A72">
        <w:rPr>
          <w:rFonts w:ascii="Century" w:eastAsia="Century" w:hAnsi="Century" w:cs="Century"/>
          <w:b/>
          <w:bCs/>
          <w:i/>
          <w:iCs/>
          <w:sz w:val="18"/>
          <w:szCs w:val="18"/>
        </w:rPr>
        <w:t>Ranking Menu</w:t>
      </w:r>
    </w:p>
    <w:p w14:paraId="346F15DD" w14:textId="77777777" w:rsidR="00A72564" w:rsidRPr="00A72564" w:rsidRDefault="00A72564" w:rsidP="00C83922">
      <w:pPr>
        <w:spacing w:after="0" w:line="240" w:lineRule="auto"/>
        <w:jc w:val="both"/>
        <w:rPr>
          <w:rFonts w:ascii="Century" w:eastAsia="Century" w:hAnsi="Century" w:cs="Century"/>
          <w:sz w:val="18"/>
          <w:szCs w:val="18"/>
        </w:rPr>
      </w:pPr>
    </w:p>
    <w:p w14:paraId="24A6990D"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42BB91BC" wp14:editId="30D2B4B6">
            <wp:extent cx="3089910" cy="660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660400"/>
                    </a:xfrm>
                    <a:prstGeom prst="rect">
                      <a:avLst/>
                    </a:prstGeom>
                  </pic:spPr>
                </pic:pic>
              </a:graphicData>
            </a:graphic>
          </wp:inline>
        </w:drawing>
      </w:r>
    </w:p>
    <w:p w14:paraId="264A526E"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12</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Ranking Menu</w:t>
      </w:r>
    </w:p>
    <w:p w14:paraId="0C48FD1D"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6E64CD3" w14:textId="77777777" w:rsidR="00A72564" w:rsidRPr="00A72564" w:rsidRDefault="00A72564" w:rsidP="00C83922">
      <w:pPr>
        <w:spacing w:after="0" w:line="240" w:lineRule="auto"/>
        <w:jc w:val="both"/>
        <w:rPr>
          <w:rFonts w:ascii="Century" w:eastAsia="Century" w:hAnsi="Century" w:cs="Century"/>
          <w:sz w:val="18"/>
          <w:szCs w:val="18"/>
        </w:rPr>
      </w:pPr>
    </w:p>
    <w:p w14:paraId="2C1E1FF5" w14:textId="2AFDA5B4" w:rsidR="00A72564" w:rsidRPr="00A72564" w:rsidRDefault="005B5D4E" w:rsidP="00C83922">
      <w:pPr>
        <w:pStyle w:val="Heading2"/>
        <w:spacing w:line="240" w:lineRule="auto"/>
        <w:jc w:val="both"/>
      </w:pPr>
      <w:r>
        <w:t>2</w:t>
      </w:r>
      <w:r w:rsidR="009A200B">
        <w:t>.</w:t>
      </w:r>
      <w:r w:rsidR="00636914">
        <w:t>2</w:t>
      </w:r>
      <w:r w:rsidR="009A200B">
        <w:t xml:space="preserve">. </w:t>
      </w:r>
      <w:r w:rsidR="00A72564" w:rsidRPr="00A72564">
        <w:t>Program Correctness</w:t>
      </w:r>
    </w:p>
    <w:p w14:paraId="1ABCC3A9" w14:textId="7EBA756A" w:rsidR="00A72564" w:rsidRPr="00A72564" w:rsidRDefault="005B5D4E" w:rsidP="00C83922">
      <w:pPr>
        <w:pStyle w:val="Sub-subsection"/>
        <w:spacing w:line="240" w:lineRule="auto"/>
        <w:jc w:val="both"/>
      </w:pPr>
      <w:r>
        <w:t>2</w:t>
      </w:r>
      <w:r w:rsidR="009A200B">
        <w:t>.</w:t>
      </w:r>
      <w:r w:rsidR="00636914">
        <w:t>2</w:t>
      </w:r>
      <w:r w:rsidR="009A200B">
        <w:t xml:space="preserve">.1. </w:t>
      </w:r>
      <w:r w:rsidR="00A72564" w:rsidRPr="00A72564">
        <w:t>Unit Testing</w:t>
      </w:r>
    </w:p>
    <w:p w14:paraId="76BC68F6" w14:textId="7F6E4D92" w:rsidR="009A200B" w:rsidRPr="00906344" w:rsidRDefault="00A72564" w:rsidP="00906344">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rPr>
        <w:t xml:space="preserve">Many unit tests were done on some of the major modules to make sure their behavior remains the same throughout the development of the system. This section describes how each of them were tested and the results of these tests. </w:t>
      </w:r>
    </w:p>
    <w:p w14:paraId="7D037256" w14:textId="3C56DC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 Flat Reading Test</w:t>
      </w:r>
      <w:r w:rsidR="00553EE0">
        <w:rPr>
          <w:rFonts w:ascii="Century" w:eastAsia="Century" w:hAnsi="Century" w:cs="Century"/>
          <w:b/>
          <w:bCs/>
          <w:i/>
          <w:iCs/>
          <w:sz w:val="18"/>
          <w:szCs w:val="18"/>
        </w:rPr>
        <w:t xml:space="preserve"> and </w:t>
      </w:r>
      <w:r w:rsidR="00553EE0" w:rsidRPr="00A72564">
        <w:rPr>
          <w:rFonts w:ascii="Century" w:eastAsia="Century" w:hAnsi="Century" w:cs="Century"/>
          <w:b/>
          <w:bCs/>
          <w:i/>
          <w:iCs/>
          <w:sz w:val="18"/>
          <w:szCs w:val="18"/>
        </w:rPr>
        <w:t>Multi-Stream Reader Generation Test</w:t>
      </w:r>
    </w:p>
    <w:p w14:paraId="1640A38F" w14:textId="74A6144E" w:rsidR="009A200B" w:rsidRPr="00636914" w:rsidRDefault="00A72564" w:rsidP="00C83922">
      <w:pPr>
        <w:spacing w:after="0" w:line="240" w:lineRule="auto"/>
        <w:jc w:val="both"/>
        <w:rPr>
          <w:rFonts w:ascii="Century" w:eastAsia="Century" w:hAnsi="Century" w:cs="Century"/>
          <w:b/>
          <w:bCs/>
          <w:sz w:val="18"/>
          <w:szCs w:val="18"/>
        </w:rPr>
      </w:pPr>
      <w:r w:rsidRPr="00A72564">
        <w:rPr>
          <w:rFonts w:ascii="Century" w:eastAsia="Century" w:hAnsi="Century" w:cs="Century"/>
          <w:sz w:val="18"/>
          <w:szCs w:val="18"/>
        </w:rPr>
        <w:t xml:space="preserve">This is the part of the program that concatenates input streams together into a single reader without extra copies. </w:t>
      </w:r>
      <w:r w:rsidR="00553EE0">
        <w:rPr>
          <w:rFonts w:ascii="Century" w:eastAsia="Century" w:hAnsi="Century" w:cs="Century"/>
          <w:sz w:val="18"/>
          <w:szCs w:val="18"/>
        </w:rPr>
        <w:t>The</w:t>
      </w:r>
      <w:r w:rsidRPr="00A72564">
        <w:rPr>
          <w:rFonts w:ascii="Century" w:eastAsia="Century" w:hAnsi="Century" w:cs="Century"/>
          <w:sz w:val="18"/>
          <w:szCs w:val="18"/>
        </w:rPr>
        <w:t xml:space="preserve"> test project with multiple files was used to test this and as expected, it yielded a reader that contains a properly combined version of all the test files in the project.</w:t>
      </w:r>
    </w:p>
    <w:p w14:paraId="0A191721" w14:textId="1ABB15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Projects Test</w:t>
      </w:r>
    </w:p>
    <w:p w14:paraId="45020BE8" w14:textId="2329E8C0" w:rsidR="009A200B" w:rsidRPr="0063691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This tests all project-based operations (mainly comparison). In particular, it takes in two </w:t>
      </w:r>
      <w:r w:rsidRPr="00A72564">
        <w:rPr>
          <w:rFonts w:ascii="Century" w:eastAsia="Century" w:hAnsi="Century" w:cs="Century"/>
          <w:b/>
          <w:bCs/>
          <w:sz w:val="18"/>
          <w:szCs w:val="18"/>
        </w:rPr>
        <w:t>Project</w:t>
      </w:r>
      <w:r w:rsidRPr="00A72564">
        <w:rPr>
          <w:rFonts w:ascii="Century" w:eastAsia="Century" w:hAnsi="Century" w:cs="Century"/>
          <w:sz w:val="18"/>
          <w:szCs w:val="18"/>
        </w:rPr>
        <w:t xml:space="preserve"> objects and compares them</w:t>
      </w:r>
      <w:r w:rsidR="00B03113">
        <w:rPr>
          <w:rFonts w:ascii="Century" w:eastAsia="Century" w:hAnsi="Century" w:cs="Century"/>
          <w:sz w:val="18"/>
          <w:szCs w:val="18"/>
        </w:rPr>
        <w:t xml:space="preserve">. With a lack of </w:t>
      </w:r>
      <w:r w:rsidR="00601BC5">
        <w:rPr>
          <w:rFonts w:ascii="Century" w:eastAsia="Century" w:hAnsi="Century" w:cs="Century"/>
          <w:sz w:val="18"/>
          <w:szCs w:val="18"/>
        </w:rPr>
        <w:t>ways to check correctness, t</w:t>
      </w:r>
      <w:r w:rsidRPr="00A72564">
        <w:rPr>
          <w:rFonts w:ascii="Century" w:eastAsia="Century" w:hAnsi="Century" w:cs="Century"/>
          <w:sz w:val="18"/>
          <w:szCs w:val="18"/>
        </w:rPr>
        <w:t>he only way to make sure the program yields proper results was to check if the output score was between 0.0 and 1.0, the actual range of possible scores.</w:t>
      </w:r>
    </w:p>
    <w:p w14:paraId="2DCD2EB8" w14:textId="54D686E6"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Tokenizing Test</w:t>
      </w:r>
    </w:p>
    <w:p w14:paraId="733DB7EA" w14:textId="161A1DD6" w:rsidR="009A200B" w:rsidRPr="0063691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lastRenderedPageBreak/>
        <w:t xml:space="preserve">This test checks if the tokenizer properly tokenizes some basic string patterns. To check if this was correct, the program had to yield a </w:t>
      </w:r>
      <w:r w:rsidRPr="00A72564">
        <w:rPr>
          <w:rFonts w:ascii="Century" w:eastAsia="Century" w:hAnsi="Century" w:cs="Century"/>
          <w:b/>
          <w:bCs/>
          <w:sz w:val="18"/>
          <w:szCs w:val="18"/>
        </w:rPr>
        <w:t>Token</w:t>
      </w:r>
      <w:r w:rsidRPr="00A72564">
        <w:rPr>
          <w:rFonts w:ascii="Century" w:eastAsia="Century" w:hAnsi="Century" w:cs="Century"/>
          <w:sz w:val="18"/>
          <w:szCs w:val="18"/>
        </w:rPr>
        <w:t xml:space="preserve"> object that had the same underlying value as the tokens expected to be found on the string. </w:t>
      </w:r>
    </w:p>
    <w:p w14:paraId="3B5DABB7" w14:textId="7A8FA1C3"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 Equality Test</w:t>
      </w:r>
    </w:p>
    <w:p w14:paraId="13914CBF" w14:textId="6F9104AE" w:rsidR="00A72564"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two similar strings (same content, different string) yields </w:t>
      </w:r>
      <w:r w:rsidRPr="00A72564">
        <w:rPr>
          <w:rFonts w:ascii="Century" w:eastAsia="Century" w:hAnsi="Century" w:cs="Century"/>
          <w:i/>
          <w:iCs/>
          <w:sz w:val="18"/>
          <w:szCs w:val="18"/>
        </w:rPr>
        <w:t xml:space="preserve">equal </w:t>
      </w:r>
      <w:r w:rsidRPr="00A72564">
        <w:rPr>
          <w:rFonts w:ascii="Century" w:eastAsia="Century" w:hAnsi="Century" w:cs="Century"/>
          <w:sz w:val="18"/>
          <w:szCs w:val="18"/>
        </w:rPr>
        <w:t xml:space="preserve">token objects and hash values and different token strings yielded different token objects. </w:t>
      </w:r>
    </w:p>
    <w:p w14:paraId="2EC3F1DA" w14:textId="77777777" w:rsidR="009A200B" w:rsidRDefault="009A200B" w:rsidP="00C83922">
      <w:pPr>
        <w:tabs>
          <w:tab w:val="num" w:pos="567"/>
        </w:tabs>
        <w:spacing w:after="0" w:line="240" w:lineRule="auto"/>
        <w:jc w:val="both"/>
        <w:rPr>
          <w:rFonts w:ascii="Century" w:eastAsia="Century" w:hAnsi="Century" w:cs="Century"/>
          <w:i/>
          <w:iCs/>
          <w:sz w:val="18"/>
          <w:szCs w:val="18"/>
        </w:rPr>
      </w:pPr>
    </w:p>
    <w:p w14:paraId="4839F6E1" w14:textId="330742B5" w:rsidR="00A72564" w:rsidRPr="00A72564" w:rsidRDefault="005B5D4E" w:rsidP="00C83922">
      <w:pPr>
        <w:pStyle w:val="Sub-subsection"/>
        <w:spacing w:line="240" w:lineRule="auto"/>
        <w:jc w:val="both"/>
      </w:pPr>
      <w:r>
        <w:t>2</w:t>
      </w:r>
      <w:r w:rsidR="009A200B">
        <w:t xml:space="preserve">.3.2. </w:t>
      </w:r>
      <w:r w:rsidR="00A72564" w:rsidRPr="00A72564">
        <w:t>Performance Testing</w:t>
      </w:r>
    </w:p>
    <w:p w14:paraId="771776EB" w14:textId="5A3A02B1" w:rsidR="004543E2"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sidRPr="00A72564">
        <w:rPr>
          <w:rFonts w:ascii="Century" w:eastAsia="Century" w:hAnsi="Century" w:cs="Century"/>
          <w:i/>
          <w:iCs/>
          <w:sz w:val="18"/>
          <w:szCs w:val="18"/>
        </w:rPr>
        <w:t xml:space="preserve">ACER Aspire E 15 </w:t>
      </w:r>
      <w:r w:rsidRPr="00A72564">
        <w:rPr>
          <w:rFonts w:ascii="Century" w:eastAsia="Century" w:hAnsi="Century" w:cs="Century"/>
          <w:sz w:val="18"/>
          <w:szCs w:val="18"/>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79BCA7B6" w14:textId="10E64E16" w:rsidR="004543E2" w:rsidRDefault="005E1294" w:rsidP="00C83922">
      <w:pPr>
        <w:spacing w:after="0" w:line="240" w:lineRule="auto"/>
        <w:jc w:val="both"/>
        <w:rPr>
          <w:rFonts w:ascii="Century" w:eastAsia="Century" w:hAnsi="Century" w:cs="Century"/>
          <w:iCs/>
          <w:sz w:val="18"/>
          <w:szCs w:val="18"/>
          <w:lang w:val="en-US"/>
        </w:rPr>
      </w:pPr>
      <w:r>
        <w:rPr>
          <w:rFonts w:ascii="Century" w:eastAsia="Century" w:hAnsi="Century" w:cs="Century"/>
          <w:iCs/>
          <w:sz w:val="18"/>
          <w:szCs w:val="18"/>
          <w:lang w:val="en-US"/>
        </w:rPr>
        <w:t>Fig. 13. Operation Time Table</w:t>
      </w:r>
    </w:p>
    <w:tbl>
      <w:tblPr>
        <w:tblStyle w:val="TableGrid"/>
        <w:tblW w:w="0" w:type="auto"/>
        <w:tblLook w:val="04A0" w:firstRow="1" w:lastRow="0" w:firstColumn="1" w:lastColumn="0" w:noHBand="0" w:noVBand="1"/>
      </w:tblPr>
      <w:tblGrid>
        <w:gridCol w:w="988"/>
        <w:gridCol w:w="1701"/>
        <w:gridCol w:w="1621"/>
      </w:tblGrid>
      <w:tr w:rsidR="00950E4A" w14:paraId="5D12E911" w14:textId="77777777" w:rsidTr="00950E4A">
        <w:tc>
          <w:tcPr>
            <w:tcW w:w="988" w:type="dxa"/>
          </w:tcPr>
          <w:p w14:paraId="727E2DFF" w14:textId="42C5C215"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Trial</w:t>
            </w:r>
          </w:p>
        </w:tc>
        <w:tc>
          <w:tcPr>
            <w:tcW w:w="1701" w:type="dxa"/>
          </w:tcPr>
          <w:p w14:paraId="6DB79455" w14:textId="1133A51D"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File Loading</w:t>
            </w:r>
          </w:p>
        </w:tc>
        <w:tc>
          <w:tcPr>
            <w:tcW w:w="1621" w:type="dxa"/>
          </w:tcPr>
          <w:p w14:paraId="36C27518" w14:textId="44D2AA6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Matrix Creation</w:t>
            </w:r>
          </w:p>
        </w:tc>
      </w:tr>
      <w:tr w:rsidR="00950E4A" w14:paraId="3E35E7C9" w14:textId="77777777" w:rsidTr="00950E4A">
        <w:tc>
          <w:tcPr>
            <w:tcW w:w="988" w:type="dxa"/>
          </w:tcPr>
          <w:p w14:paraId="398418BA" w14:textId="79A93E9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w:t>
            </w:r>
          </w:p>
        </w:tc>
        <w:tc>
          <w:tcPr>
            <w:tcW w:w="1701" w:type="dxa"/>
          </w:tcPr>
          <w:p w14:paraId="1BB57276" w14:textId="2CC85FF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1AF4D902" w14:textId="519756A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1171 ms</w:t>
            </w:r>
          </w:p>
        </w:tc>
      </w:tr>
      <w:tr w:rsidR="00950E4A" w14:paraId="1F5FEDAA" w14:textId="77777777" w:rsidTr="00950E4A">
        <w:tc>
          <w:tcPr>
            <w:tcW w:w="988" w:type="dxa"/>
          </w:tcPr>
          <w:p w14:paraId="3509DD7E" w14:textId="7252102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2</w:t>
            </w:r>
          </w:p>
        </w:tc>
        <w:tc>
          <w:tcPr>
            <w:tcW w:w="1701" w:type="dxa"/>
          </w:tcPr>
          <w:p w14:paraId="5682EB96" w14:textId="58B11A59"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565 ms</w:t>
            </w:r>
          </w:p>
        </w:tc>
        <w:tc>
          <w:tcPr>
            <w:tcW w:w="1621" w:type="dxa"/>
          </w:tcPr>
          <w:p w14:paraId="7794B7E6" w14:textId="0C219B17"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1173 ms</w:t>
            </w:r>
          </w:p>
        </w:tc>
      </w:tr>
      <w:tr w:rsidR="00950E4A" w14:paraId="0228A845" w14:textId="77777777" w:rsidTr="00950E4A">
        <w:tc>
          <w:tcPr>
            <w:tcW w:w="988" w:type="dxa"/>
          </w:tcPr>
          <w:p w14:paraId="3E2D5705" w14:textId="5142C2F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3</w:t>
            </w:r>
          </w:p>
        </w:tc>
        <w:tc>
          <w:tcPr>
            <w:tcW w:w="1701" w:type="dxa"/>
          </w:tcPr>
          <w:p w14:paraId="6C70207F" w14:textId="011580BA"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249BA57E" w14:textId="007C7ED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1139 ms</w:t>
            </w:r>
          </w:p>
        </w:tc>
      </w:tr>
    </w:tbl>
    <w:p w14:paraId="19969595" w14:textId="7475C548" w:rsidR="0084051A" w:rsidRPr="00670551" w:rsidRDefault="00B842F5" w:rsidP="00670551">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Eighteen projects were used for testing</w:t>
      </w:r>
      <w:r w:rsidR="00A72564" w:rsidRPr="00A72564">
        <w:rPr>
          <w:rFonts w:ascii="Century" w:eastAsia="Century" w:hAnsi="Century" w:cs="Century"/>
          <w:sz w:val="18"/>
          <w:szCs w:val="18"/>
        </w:rPr>
        <w:t xml:space="preserve"> and their combined size at the moment of testing was 50.1 MB. Averaging the three results, we find that loading the files takes an average of 553.67 ms and creating the matrix from these projects takes an average of 1161 ms. </w:t>
      </w:r>
    </w:p>
    <w:p w14:paraId="01D1EB58" w14:textId="12763B1C" w:rsidR="0084051A" w:rsidRDefault="005B5D4E" w:rsidP="0084051A">
      <w:pPr>
        <w:pStyle w:val="Heading2"/>
        <w:rPr>
          <w:lang w:val="en-US"/>
        </w:rPr>
      </w:pPr>
      <w:r>
        <w:rPr>
          <w:lang w:val="en-US"/>
        </w:rPr>
        <w:t>2</w:t>
      </w:r>
      <w:r w:rsidR="0084051A">
        <w:rPr>
          <w:lang w:val="en-US"/>
        </w:rPr>
        <w:t>.4. Software Metrics</w:t>
      </w:r>
    </w:p>
    <w:p w14:paraId="5D6D70B4" w14:textId="06B31C5B" w:rsidR="0084051A" w:rsidRPr="0084051A" w:rsidRDefault="0084051A" w:rsidP="00643473">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 xml:space="preserve">There is a need to quantify some key characteristics of the code of this program. As such, the author turned to the Halstead complexity measures as a means of quantifying aspects of the implementation and expression of the algorithms in this program </w:t>
      </w:r>
      <w:sdt>
        <w:sdtPr>
          <w:rPr>
            <w:rFonts w:ascii="Century" w:eastAsia="Century" w:hAnsi="Century" w:cs="Century"/>
            <w:sz w:val="18"/>
            <w:szCs w:val="18"/>
          </w:rPr>
          <w:id w:val="1257867321"/>
          <w:citation/>
        </w:sdt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Vir17 \l en-PH </w:instrText>
          </w:r>
          <w:r w:rsidRPr="0084051A">
            <w:rPr>
              <w:rFonts w:ascii="Century" w:eastAsia="Century" w:hAnsi="Century" w:cs="Century"/>
              <w:sz w:val="18"/>
              <w:szCs w:val="18"/>
            </w:rPr>
            <w:fldChar w:fldCharType="separate"/>
          </w:r>
          <w:r w:rsidRPr="0084051A">
            <w:rPr>
              <w:rFonts w:ascii="Century" w:eastAsia="Century" w:hAnsi="Century" w:cs="Century"/>
              <w:noProof/>
              <w:sz w:val="18"/>
              <w:szCs w:val="18"/>
            </w:rPr>
            <w:t>(Virtual Machinery, 2017)</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Here, the author used an open-source library by Ahmed Metwally to calculate these values</w:t>
      </w:r>
      <w:sdt>
        <w:sdtPr>
          <w:rPr>
            <w:rFonts w:ascii="Century" w:eastAsia="Century" w:hAnsi="Century" w:cs="Century"/>
            <w:sz w:val="18"/>
            <w:szCs w:val="18"/>
          </w:rPr>
          <w:id w:val="-1022013345"/>
          <w:citation/>
        </w:sdt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Met \l en-PH </w:instrText>
          </w:r>
          <w:r w:rsidRPr="0084051A">
            <w:rPr>
              <w:rFonts w:ascii="Century" w:eastAsia="Century" w:hAnsi="Century" w:cs="Century"/>
              <w:sz w:val="18"/>
              <w:szCs w:val="18"/>
            </w:rPr>
            <w:fldChar w:fldCharType="separate"/>
          </w:r>
          <w:r>
            <w:rPr>
              <w:rFonts w:ascii="Century" w:eastAsia="Century" w:hAnsi="Century" w:cs="Century"/>
              <w:noProof/>
              <w:sz w:val="18"/>
              <w:szCs w:val="18"/>
            </w:rPr>
            <w:t xml:space="preserve"> </w:t>
          </w:r>
          <w:r w:rsidRPr="0084051A">
            <w:rPr>
              <w:rFonts w:ascii="Century" w:eastAsia="Century" w:hAnsi="Century" w:cs="Century"/>
              <w:noProof/>
              <w:sz w:val="18"/>
              <w:szCs w:val="18"/>
            </w:rPr>
            <w:t>(Metwally, n.d.)</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However, they modified a lot of the code to make it into an externally usable API and they made a small program which made use of all the library’s internals. The results from this program shows the following:</w:t>
      </w:r>
    </w:p>
    <w:p w14:paraId="4A899403" w14:textId="77777777" w:rsidR="0084051A" w:rsidRPr="0084051A" w:rsidRDefault="0084051A" w:rsidP="00950E4A">
      <w:pPr>
        <w:spacing w:after="0" w:line="240" w:lineRule="auto"/>
        <w:jc w:val="center"/>
        <w:rPr>
          <w:rFonts w:ascii="Century" w:eastAsia="Century" w:hAnsi="Century" w:cs="Century"/>
          <w:sz w:val="18"/>
          <w:szCs w:val="18"/>
          <w:lang w:val="en-US"/>
        </w:rPr>
      </w:pPr>
      <w:r w:rsidRPr="0084051A">
        <w:rPr>
          <w:rFonts w:ascii="Century" w:eastAsia="Century" w:hAnsi="Century" w:cs="Century"/>
          <w:sz w:val="18"/>
          <w:szCs w:val="18"/>
        </w:rPr>
        <w:drawing>
          <wp:inline distT="0" distB="0" distL="0" distR="0" wp14:anchorId="09CA112D" wp14:editId="0BC0BD81">
            <wp:extent cx="2296476" cy="10502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3697" cy="1058166"/>
                    </a:xfrm>
                    <a:prstGeom prst="rect">
                      <a:avLst/>
                    </a:prstGeom>
                    <a:noFill/>
                    <a:ln>
                      <a:noFill/>
                    </a:ln>
                  </pic:spPr>
                </pic:pic>
              </a:graphicData>
            </a:graphic>
          </wp:inline>
        </w:drawing>
      </w:r>
    </w:p>
    <w:p w14:paraId="1B002324" w14:textId="77777777" w:rsidR="0084051A" w:rsidRPr="0084051A" w:rsidRDefault="0084051A" w:rsidP="0084051A">
      <w:pPr>
        <w:spacing w:after="0" w:line="240" w:lineRule="auto"/>
        <w:jc w:val="both"/>
        <w:rPr>
          <w:rFonts w:ascii="Century" w:eastAsia="Century" w:hAnsi="Century" w:cs="Century"/>
          <w:iCs/>
          <w:sz w:val="18"/>
          <w:szCs w:val="18"/>
          <w:lang w:val="en-US"/>
        </w:rPr>
      </w:pPr>
      <w:r w:rsidRPr="0084051A">
        <w:rPr>
          <w:rFonts w:ascii="Century" w:eastAsia="Century" w:hAnsi="Century" w:cs="Century"/>
          <w:iCs/>
          <w:sz w:val="18"/>
          <w:szCs w:val="18"/>
          <w:lang w:val="en-US"/>
        </w:rPr>
        <w:t xml:space="preserve">Fig. </w:t>
      </w:r>
      <w:r w:rsidRPr="0084051A">
        <w:rPr>
          <w:rFonts w:ascii="Century" w:eastAsia="Century" w:hAnsi="Century" w:cs="Century"/>
          <w:iCs/>
          <w:sz w:val="18"/>
          <w:szCs w:val="18"/>
          <w:lang w:val="en-US"/>
        </w:rPr>
        <w:fldChar w:fldCharType="begin"/>
      </w:r>
      <w:r w:rsidRPr="0084051A">
        <w:rPr>
          <w:rFonts w:ascii="Century" w:eastAsia="Century" w:hAnsi="Century" w:cs="Century"/>
          <w:iCs/>
          <w:sz w:val="18"/>
          <w:szCs w:val="18"/>
          <w:lang w:val="en-US"/>
        </w:rPr>
        <w:instrText xml:space="preserve"> SEQ Fig. \* ARABIC </w:instrText>
      </w:r>
      <w:r w:rsidRPr="0084051A">
        <w:rPr>
          <w:rFonts w:ascii="Century" w:eastAsia="Century" w:hAnsi="Century" w:cs="Century"/>
          <w:iCs/>
          <w:sz w:val="18"/>
          <w:szCs w:val="18"/>
          <w:lang w:val="en-US"/>
        </w:rPr>
        <w:fldChar w:fldCharType="separate"/>
      </w:r>
      <w:r w:rsidRPr="0084051A">
        <w:rPr>
          <w:rFonts w:ascii="Century" w:eastAsia="Century" w:hAnsi="Century" w:cs="Century"/>
          <w:iCs/>
          <w:sz w:val="18"/>
          <w:szCs w:val="18"/>
          <w:lang w:val="en-US"/>
        </w:rPr>
        <w:t>13</w:t>
      </w:r>
      <w:r w:rsidRPr="0084051A">
        <w:rPr>
          <w:rFonts w:ascii="Century" w:eastAsia="Century" w:hAnsi="Century" w:cs="Century"/>
          <w:sz w:val="18"/>
          <w:szCs w:val="18"/>
        </w:rPr>
        <w:fldChar w:fldCharType="end"/>
      </w:r>
      <w:r w:rsidRPr="0084051A">
        <w:rPr>
          <w:rFonts w:ascii="Century" w:eastAsia="Century" w:hAnsi="Century" w:cs="Century"/>
          <w:iCs/>
          <w:sz w:val="18"/>
          <w:szCs w:val="18"/>
          <w:lang w:val="en-US"/>
        </w:rPr>
        <w:t>. Results of Halstead Complexity Metrics</w:t>
      </w:r>
    </w:p>
    <w:p w14:paraId="6F50CCB4" w14:textId="77777777" w:rsidR="0084051A" w:rsidRPr="0084051A" w:rsidRDefault="0084051A" w:rsidP="00643473">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2F733414" w14:textId="77777777" w:rsidR="00AC176D" w:rsidRPr="00A72564" w:rsidRDefault="00AC176D" w:rsidP="00C83922">
      <w:pPr>
        <w:spacing w:after="0" w:line="240" w:lineRule="auto"/>
        <w:jc w:val="both"/>
        <w:rPr>
          <w:rFonts w:ascii="Century" w:eastAsia="Century" w:hAnsi="Century" w:cs="Century"/>
          <w:sz w:val="18"/>
          <w:szCs w:val="18"/>
          <w:lang w:val="en-US"/>
        </w:rPr>
      </w:pPr>
    </w:p>
    <w:p w14:paraId="71A1B0BD" w14:textId="3FBE5512" w:rsidR="00AC176D" w:rsidRPr="00A72564" w:rsidRDefault="005B5D4E" w:rsidP="00C83922">
      <w:pPr>
        <w:pStyle w:val="Heading1"/>
        <w:spacing w:line="240" w:lineRule="auto"/>
        <w:jc w:val="both"/>
      </w:pPr>
      <w:r>
        <w:t>3</w:t>
      </w:r>
      <w:r w:rsidR="002E04A6" w:rsidRPr="00A72564">
        <w:t>.  CONCLUSIONS</w:t>
      </w:r>
    </w:p>
    <w:p w14:paraId="20C2137D" w14:textId="77777777" w:rsidR="005B5D4E" w:rsidRDefault="0000005F" w:rsidP="00CA6486">
      <w:pPr>
        <w:widowControl w:val="0"/>
        <w:spacing w:after="0" w:line="240" w:lineRule="auto"/>
        <w:ind w:right="100"/>
        <w:jc w:val="both"/>
        <w:rPr>
          <w:rFonts w:ascii="Century" w:eastAsia="Times New Roman" w:hAnsi="Century" w:cs="Times New Roman"/>
          <w:sz w:val="18"/>
          <w:szCs w:val="18"/>
        </w:rPr>
      </w:pPr>
      <w:r w:rsidRPr="000A292E">
        <w:rPr>
          <w:rFonts w:ascii="Century" w:eastAsia="Times New Roman" w:hAnsi="Century" w:cs="Times New Roman"/>
          <w:sz w:val="18"/>
          <w:szCs w:val="18"/>
        </w:rPr>
        <w:tab/>
      </w:r>
      <w:r w:rsidR="000A292E" w:rsidRPr="000A292E">
        <w:rPr>
          <w:rFonts w:ascii="Century" w:eastAsia="Times New Roman" w:hAnsi="Century" w:cs="Times New Roman"/>
          <w:sz w:val="18"/>
          <w:szCs w:val="18"/>
        </w:rPr>
        <w:t>After conducting</w:t>
      </w:r>
      <w:r w:rsidR="000A292E">
        <w:rPr>
          <w:rFonts w:ascii="Century" w:eastAsia="Times New Roman" w:hAnsi="Century" w:cs="Times New Roman"/>
          <w:sz w:val="18"/>
          <w:szCs w:val="18"/>
        </w:rPr>
        <w:t xml:space="preserve"> tests for program correctness, it was found that it does all its operations correctly.</w:t>
      </w:r>
      <w:r w:rsidR="000A292E">
        <w:rPr>
          <w:rFonts w:ascii="Century" w:eastAsia="Times New Roman" w:hAnsi="Century" w:cs="Times New Roman"/>
          <w:sz w:val="18"/>
          <w:szCs w:val="18"/>
        </w:rPr>
        <w:t xml:space="preserve"> </w:t>
      </w:r>
      <w:r w:rsidR="00402520" w:rsidRPr="000A292E">
        <w:rPr>
          <w:rFonts w:ascii="Century" w:eastAsia="Times New Roman" w:hAnsi="Century" w:cs="Times New Roman"/>
          <w:sz w:val="18"/>
          <w:szCs w:val="18"/>
        </w:rPr>
        <w:t>The author found that LopezMOSS could potentially be used to do software similarity tests amongst multiple projects in a short amount of time with a small memory footprint</w:t>
      </w:r>
      <w:r w:rsidR="009F2A43" w:rsidRPr="000A292E">
        <w:rPr>
          <w:rFonts w:ascii="Century" w:eastAsia="Times New Roman" w:hAnsi="Century" w:cs="Times New Roman"/>
          <w:sz w:val="18"/>
          <w:szCs w:val="18"/>
        </w:rPr>
        <w:t>.</w:t>
      </w:r>
    </w:p>
    <w:p w14:paraId="6BC5E1F9" w14:textId="7FC76D89" w:rsidR="00CA6486" w:rsidRPr="00CA6486" w:rsidRDefault="009F2A43" w:rsidP="00CA6486">
      <w:pPr>
        <w:widowControl w:val="0"/>
        <w:spacing w:after="0" w:line="240" w:lineRule="auto"/>
        <w:ind w:right="100"/>
        <w:jc w:val="both"/>
        <w:rPr>
          <w:rFonts w:ascii="Century" w:eastAsia="Times New Roman" w:hAnsi="Century" w:cs="Times New Roman"/>
          <w:sz w:val="18"/>
          <w:szCs w:val="18"/>
        </w:rPr>
      </w:pPr>
      <w:r w:rsidRPr="000A292E">
        <w:rPr>
          <w:rFonts w:ascii="Century" w:eastAsia="Times New Roman" w:hAnsi="Century" w:cs="Times New Roman"/>
          <w:sz w:val="18"/>
          <w:szCs w:val="18"/>
        </w:rPr>
        <w:t xml:space="preserve"> </w:t>
      </w:r>
      <w:bookmarkStart w:id="0" w:name="gjdgxs" w:colFirst="0" w:colLast="0"/>
      <w:bookmarkEnd w:id="0"/>
    </w:p>
    <w:p w14:paraId="21FDF145" w14:textId="4DDFB0EE" w:rsidR="00AC176D" w:rsidRPr="00547475" w:rsidRDefault="005B5D4E" w:rsidP="00547475">
      <w:pPr>
        <w:pStyle w:val="Heading1"/>
        <w:spacing w:line="240" w:lineRule="auto"/>
        <w:jc w:val="both"/>
      </w:pPr>
      <w:r>
        <w:t>4</w:t>
      </w:r>
      <w:r w:rsidR="002E04A6" w:rsidRPr="00A72564">
        <w:t>.  ACKNOWLEDGMENTS</w:t>
      </w:r>
    </w:p>
    <w:p w14:paraId="5B8FFB88" w14:textId="578BA24D" w:rsidR="00AC176D" w:rsidRPr="00643473" w:rsidRDefault="00F71D10" w:rsidP="00643473">
      <w:pPr>
        <w:widowControl w:val="0"/>
        <w:spacing w:after="0" w:line="240" w:lineRule="auto"/>
        <w:ind w:right="140" w:firstLine="677"/>
        <w:jc w:val="both"/>
        <w:rPr>
          <w:rFonts w:ascii="Century" w:eastAsia="Century" w:hAnsi="Century" w:cs="Century"/>
          <w:sz w:val="18"/>
          <w:szCs w:val="18"/>
        </w:rPr>
      </w:pPr>
      <w:r>
        <w:rPr>
          <w:rFonts w:ascii="Century" w:eastAsia="Century" w:hAnsi="Century" w:cs="Century"/>
          <w:color w:val="000000"/>
          <w:sz w:val="18"/>
          <w:szCs w:val="18"/>
        </w:rPr>
        <w:t>The author would like to thank his family, his professor Melvin Cabatuan, his friends and of course, God Almighty for guiding him throughout the development of this system.</w:t>
      </w:r>
    </w:p>
    <w:p w14:paraId="3DB18632"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6E2AC48E" w14:textId="47EA4AC4" w:rsidR="00AC176D" w:rsidRPr="007209CE" w:rsidRDefault="005B5D4E" w:rsidP="00C83922">
      <w:pPr>
        <w:pStyle w:val="Heading1"/>
        <w:spacing w:line="240" w:lineRule="auto"/>
        <w:jc w:val="both"/>
      </w:pPr>
      <w:r>
        <w:t>5</w:t>
      </w:r>
      <w:bookmarkStart w:id="1" w:name="_GoBack"/>
      <w:bookmarkEnd w:id="1"/>
      <w:r w:rsidR="002E04A6" w:rsidRPr="00A72564">
        <w:t xml:space="preserve">.  REFERENCES </w:t>
      </w:r>
    </w:p>
    <w:sdt>
      <w:sdtPr>
        <w:rPr>
          <w:rFonts w:ascii="Calibri" w:hAnsi="Calibri"/>
          <w:sz w:val="22"/>
          <w:szCs w:val="22"/>
        </w:rPr>
        <w:id w:val="-842315475"/>
        <w:docPartObj>
          <w:docPartGallery w:val="Bibliographies"/>
          <w:docPartUnique/>
        </w:docPartObj>
      </w:sdtPr>
      <w:sdtEndPr>
        <w:rPr>
          <w:sz w:val="16"/>
          <w:szCs w:val="16"/>
        </w:rPr>
      </w:sdtEndPr>
      <w:sdtContent>
        <w:sdt>
          <w:sdtPr>
            <w:id w:val="111145805"/>
            <w:bibliography/>
          </w:sdtPr>
          <w:sdtEndPr>
            <w:rPr>
              <w:sz w:val="16"/>
              <w:szCs w:val="16"/>
            </w:rPr>
          </w:sdtEndPr>
          <w:sdtContent>
            <w:p w14:paraId="12120ED5" w14:textId="32B3506E" w:rsidR="0084051A" w:rsidRPr="00F71D10" w:rsidRDefault="00547F17" w:rsidP="001D5BBD">
              <w:pPr>
                <w:pStyle w:val="Heading1"/>
                <w:spacing w:line="240" w:lineRule="auto"/>
                <w:ind w:left="720" w:hanging="720"/>
                <w:jc w:val="both"/>
                <w:rPr>
                  <w:noProof/>
                  <w:sz w:val="18"/>
                  <w:szCs w:val="18"/>
                </w:rPr>
              </w:pPr>
              <w:r w:rsidRPr="00F71D10">
                <w:rPr>
                  <w:sz w:val="16"/>
                  <w:szCs w:val="16"/>
                </w:rPr>
                <w:fldChar w:fldCharType="begin"/>
              </w:r>
              <w:r w:rsidRPr="00F71D10">
                <w:rPr>
                  <w:sz w:val="16"/>
                  <w:szCs w:val="16"/>
                </w:rPr>
                <w:instrText xml:space="preserve"> BIBLIOGRAPHY </w:instrText>
              </w:r>
              <w:r w:rsidRPr="00F71D10">
                <w:rPr>
                  <w:sz w:val="16"/>
                  <w:szCs w:val="16"/>
                </w:rPr>
                <w:fldChar w:fldCharType="separate"/>
              </w:r>
              <w:r w:rsidR="0084051A" w:rsidRPr="00F71D10">
                <w:rPr>
                  <w:noProof/>
                  <w:sz w:val="18"/>
                  <w:szCs w:val="18"/>
                </w:rPr>
                <w:t xml:space="preserve">Agrawal, M., &amp; Sharma, D. (2016). A State of Art on Source Code Plagiarism Detection. </w:t>
              </w:r>
              <w:r w:rsidR="0084051A" w:rsidRPr="00F71D10">
                <w:rPr>
                  <w:i/>
                  <w:iCs/>
                  <w:noProof/>
                  <w:sz w:val="18"/>
                  <w:szCs w:val="18"/>
                </w:rPr>
                <w:t>International Conference on Next Generation Computing Technologies.</w:t>
              </w:r>
              <w:r w:rsidR="0084051A" w:rsidRPr="00F71D10">
                <w:rPr>
                  <w:noProof/>
                  <w:sz w:val="18"/>
                  <w:szCs w:val="18"/>
                </w:rPr>
                <w:t xml:space="preserve"> Dehradun.</w:t>
              </w:r>
            </w:p>
            <w:p w14:paraId="59CFB5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Bien, A. (2014, October). </w:t>
              </w:r>
              <w:r w:rsidRPr="00F71D10">
                <w:rPr>
                  <w:rFonts w:ascii="Century" w:hAnsi="Century"/>
                  <w:i/>
                  <w:iCs/>
                  <w:noProof/>
                  <w:sz w:val="18"/>
                  <w:szCs w:val="18"/>
                </w:rPr>
                <w:t>Structuring Complex JavaFX 8 Applications for Productivity.</w:t>
              </w:r>
              <w:r w:rsidRPr="00F71D10">
                <w:rPr>
                  <w:rFonts w:ascii="Century" w:hAnsi="Century"/>
                  <w:noProof/>
                  <w:sz w:val="18"/>
                  <w:szCs w:val="18"/>
                </w:rPr>
                <w:t xml:space="preserve"> Retrieved from https://www.oracle.com/technical-resources/articles/java/javafx-productivity.html</w:t>
              </w:r>
            </w:p>
            <w:p w14:paraId="1076C5F1"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Bowyer, K., &amp; Hall, L. (n.d.). Experience Using "MOSS" to Detect Cheating On Programming Assignments. </w:t>
              </w:r>
              <w:r w:rsidRPr="00F71D10">
                <w:rPr>
                  <w:rFonts w:ascii="Century" w:hAnsi="Century"/>
                  <w:i/>
                  <w:iCs/>
                  <w:noProof/>
                  <w:sz w:val="18"/>
                  <w:szCs w:val="18"/>
                </w:rPr>
                <w:t>Deparment of Computer Science and Engineering</w:t>
              </w:r>
              <w:r w:rsidRPr="00F71D10">
                <w:rPr>
                  <w:rFonts w:ascii="Century" w:hAnsi="Century"/>
                  <w:noProof/>
                  <w:sz w:val="18"/>
                  <w:szCs w:val="18"/>
                </w:rPr>
                <w:t>.</w:t>
              </w:r>
            </w:p>
            <w:p w14:paraId="37945EBB"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Ducarik, M., Krsak, E., &amp; Hrkut, P. (2017). Current trends in source code analysis, plagiarism detection and issues of analysis big datasets. </w:t>
              </w:r>
              <w:r w:rsidRPr="00F71D10">
                <w:rPr>
                  <w:rFonts w:ascii="Century" w:hAnsi="Century"/>
                  <w:i/>
                  <w:iCs/>
                  <w:noProof/>
                  <w:sz w:val="18"/>
                  <w:szCs w:val="18"/>
                </w:rPr>
                <w:t>International scientific conference on sustainable, modern, and safe transport.</w:t>
              </w:r>
              <w:r w:rsidRPr="00F71D10">
                <w:rPr>
                  <w:rFonts w:ascii="Century" w:hAnsi="Century"/>
                  <w:noProof/>
                  <w:sz w:val="18"/>
                  <w:szCs w:val="18"/>
                </w:rPr>
                <w:t xml:space="preserve"> Zilina.</w:t>
              </w:r>
            </w:p>
            <w:p w14:paraId="5202FDE8"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lang w:val="es-ES"/>
                </w:rPr>
                <w:t xml:space="preserve">Fu, D., Xu, Y., Yu, H., &amp; Yang, B. (2017). </w:t>
              </w:r>
              <w:r w:rsidRPr="00F71D10">
                <w:rPr>
                  <w:rFonts w:ascii="Century" w:hAnsi="Century"/>
                  <w:noProof/>
                  <w:sz w:val="18"/>
                  <w:szCs w:val="18"/>
                </w:rPr>
                <w:t xml:space="preserve">WASTK: A Weighted Abstract Syntax Tree Kernel Method for Source Plagiarism Detection. </w:t>
              </w:r>
              <w:r w:rsidRPr="00F71D10">
                <w:rPr>
                  <w:rFonts w:ascii="Century" w:hAnsi="Century"/>
                  <w:i/>
                  <w:iCs/>
                  <w:noProof/>
                  <w:sz w:val="18"/>
                  <w:szCs w:val="18"/>
                </w:rPr>
                <w:t>Scientific Programming, 2017</w:t>
              </w:r>
              <w:r w:rsidRPr="00F71D10">
                <w:rPr>
                  <w:rFonts w:ascii="Century" w:hAnsi="Century"/>
                  <w:noProof/>
                  <w:sz w:val="18"/>
                  <w:szCs w:val="18"/>
                </w:rPr>
                <w:t>.</w:t>
              </w:r>
            </w:p>
            <w:p w14:paraId="57D37C2E"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Heon, M., &amp; Murvihill, D. (2015). Program Similarity Detection with Checksims. </w:t>
              </w:r>
              <w:r w:rsidRPr="00F71D10">
                <w:rPr>
                  <w:rFonts w:ascii="Century" w:hAnsi="Century"/>
                  <w:i/>
                  <w:iCs/>
                  <w:noProof/>
                  <w:sz w:val="18"/>
                  <w:szCs w:val="18"/>
                </w:rPr>
                <w:t>Worchester Polytechnic Institute</w:t>
              </w:r>
              <w:r w:rsidRPr="00F71D10">
                <w:rPr>
                  <w:rFonts w:ascii="Century" w:hAnsi="Century"/>
                  <w:noProof/>
                  <w:sz w:val="18"/>
                  <w:szCs w:val="18"/>
                </w:rPr>
                <w:t>.</w:t>
              </w:r>
            </w:p>
            <w:p w14:paraId="674FD4D0"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Maurer, H., Kappe, F., &amp; Zaka, B. (2006). Plagiarism-A Survey. </w:t>
              </w:r>
              <w:r w:rsidRPr="00F71D10">
                <w:rPr>
                  <w:rFonts w:ascii="Century" w:hAnsi="Century"/>
                  <w:i/>
                  <w:iCs/>
                  <w:noProof/>
                  <w:sz w:val="18"/>
                  <w:szCs w:val="18"/>
                </w:rPr>
                <w:t>Journal of Universal Computer Science, 12</w:t>
              </w:r>
              <w:r w:rsidRPr="00F71D10">
                <w:rPr>
                  <w:rFonts w:ascii="Century" w:hAnsi="Century"/>
                  <w:noProof/>
                  <w:sz w:val="18"/>
                  <w:szCs w:val="18"/>
                </w:rPr>
                <w:t>(8).</w:t>
              </w:r>
            </w:p>
            <w:p w14:paraId="7CA4232C"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Metwally, A. (n.d.). </w:t>
              </w:r>
              <w:r w:rsidRPr="00F71D10">
                <w:rPr>
                  <w:rFonts w:ascii="Century" w:hAnsi="Century"/>
                  <w:i/>
                  <w:iCs/>
                  <w:noProof/>
                  <w:sz w:val="18"/>
                  <w:szCs w:val="18"/>
                </w:rPr>
                <w:t>Halstead Complexity Measures</w:t>
              </w:r>
              <w:r w:rsidRPr="00F71D10">
                <w:rPr>
                  <w:rFonts w:ascii="Century" w:hAnsi="Century"/>
                  <w:noProof/>
                  <w:sz w:val="18"/>
                  <w:szCs w:val="18"/>
                </w:rPr>
                <w:t xml:space="preserve">. Retrieved from </w:t>
              </w:r>
              <w:r w:rsidRPr="00F71D10">
                <w:rPr>
                  <w:rFonts w:ascii="Century" w:hAnsi="Century"/>
                  <w:noProof/>
                  <w:sz w:val="18"/>
                  <w:szCs w:val="18"/>
                </w:rPr>
                <w:lastRenderedPageBreak/>
                <w:t>https://github.com/aametwally/Halstead-Complexity-Measures</w:t>
              </w:r>
            </w:p>
            <w:p w14:paraId="3FE659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Prechelt, L., Maphohl, G., &amp; Philippsen, M. (2003). Finding Plagiarisms among a Set of Programs with Jplag. </w:t>
              </w:r>
              <w:r w:rsidRPr="00F71D10">
                <w:rPr>
                  <w:rFonts w:ascii="Century" w:hAnsi="Century"/>
                  <w:i/>
                  <w:iCs/>
                  <w:noProof/>
                  <w:sz w:val="18"/>
                  <w:szCs w:val="18"/>
                </w:rPr>
                <w:t>Journal of Universal Computer Science, 8</w:t>
              </w:r>
              <w:r w:rsidRPr="00F71D10">
                <w:rPr>
                  <w:rFonts w:ascii="Century" w:hAnsi="Century"/>
                  <w:noProof/>
                  <w:sz w:val="18"/>
                  <w:szCs w:val="18"/>
                </w:rPr>
                <w:t>(11), 1016-1038.</w:t>
              </w:r>
            </w:p>
            <w:p w14:paraId="03084449"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Scheilmer, S., Wilkerson, D., &amp; Aiken, A. (2003). Winnowing: Local Algorithms for Document Fingerprinting. </w:t>
              </w:r>
              <w:r w:rsidRPr="00F71D10">
                <w:rPr>
                  <w:rFonts w:ascii="Century" w:hAnsi="Century"/>
                  <w:i/>
                  <w:iCs/>
                  <w:noProof/>
                  <w:sz w:val="18"/>
                  <w:szCs w:val="18"/>
                </w:rPr>
                <w:t>SIGMOD</w:t>
              </w:r>
              <w:r w:rsidRPr="00F71D10">
                <w:rPr>
                  <w:rFonts w:ascii="Century" w:hAnsi="Century"/>
                  <w:noProof/>
                  <w:sz w:val="18"/>
                  <w:szCs w:val="18"/>
                </w:rPr>
                <w:t>.</w:t>
              </w:r>
            </w:p>
            <w:p w14:paraId="6F30681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Sharma, S., Sharma, C., &amp; Veena, T. (2015). Plagiarism Detection Tool "Parikshak". </w:t>
              </w:r>
              <w:r w:rsidRPr="00F71D10">
                <w:rPr>
                  <w:rFonts w:ascii="Century" w:hAnsi="Century"/>
                  <w:i/>
                  <w:iCs/>
                  <w:noProof/>
                  <w:sz w:val="18"/>
                  <w:szCs w:val="18"/>
                </w:rPr>
                <w:t>International Conference on Communication, Information &amp; Computing Technology.</w:t>
              </w:r>
              <w:r w:rsidRPr="00F71D10">
                <w:rPr>
                  <w:rFonts w:ascii="Century" w:hAnsi="Century"/>
                  <w:noProof/>
                  <w:sz w:val="18"/>
                  <w:szCs w:val="18"/>
                </w:rPr>
                <w:t xml:space="preserve"> Mumbai.</w:t>
              </w:r>
            </w:p>
            <w:p w14:paraId="2F16A782"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Tian, Z., Zheng, Q., Liu, T., Fan, M., Zhuang, E., &amp; Yang, Z. (2015). Software Plagiarism Detection with Birthmarks Based on Dynamic Key Instruction Sequences. </w:t>
              </w:r>
              <w:r w:rsidRPr="00F71D10">
                <w:rPr>
                  <w:rFonts w:ascii="Century" w:hAnsi="Century"/>
                  <w:i/>
                  <w:iCs/>
                  <w:noProof/>
                  <w:sz w:val="18"/>
                  <w:szCs w:val="18"/>
                </w:rPr>
                <w:t>IEEE Transactions on Software Engineering</w:t>
              </w:r>
              <w:r w:rsidRPr="00F71D10">
                <w:rPr>
                  <w:rFonts w:ascii="Century" w:hAnsi="Century"/>
                  <w:noProof/>
                  <w:sz w:val="18"/>
                  <w:szCs w:val="18"/>
                </w:rPr>
                <w:t>, 1217-1235.</w:t>
              </w:r>
            </w:p>
            <w:p w14:paraId="1324EC96" w14:textId="77777777" w:rsidR="0084051A" w:rsidRPr="00F71D10" w:rsidRDefault="0084051A" w:rsidP="001D5BBD">
              <w:pPr>
                <w:pStyle w:val="Bibliography"/>
                <w:spacing w:after="0" w:line="240" w:lineRule="auto"/>
                <w:ind w:left="720" w:hanging="720"/>
                <w:rPr>
                  <w:rFonts w:ascii="Century" w:hAnsi="Century"/>
                  <w:noProof/>
                  <w:sz w:val="16"/>
                  <w:szCs w:val="16"/>
                </w:rPr>
              </w:pPr>
              <w:r w:rsidRPr="00F71D10">
                <w:rPr>
                  <w:rFonts w:ascii="Century" w:hAnsi="Century"/>
                  <w:noProof/>
                  <w:sz w:val="18"/>
                  <w:szCs w:val="18"/>
                </w:rPr>
                <w:t xml:space="preserve">Virtual Machinery. (2017). </w:t>
              </w:r>
              <w:r w:rsidRPr="00F71D10">
                <w:rPr>
                  <w:rFonts w:ascii="Century" w:hAnsi="Century"/>
                  <w:i/>
                  <w:iCs/>
                  <w:noProof/>
                  <w:sz w:val="18"/>
                  <w:szCs w:val="18"/>
                </w:rPr>
                <w:t>The Halstead Metrics.</w:t>
              </w:r>
              <w:r w:rsidRPr="00F71D10">
                <w:rPr>
                  <w:rFonts w:ascii="Century" w:hAnsi="Century"/>
                  <w:noProof/>
                  <w:sz w:val="18"/>
                  <w:szCs w:val="18"/>
                </w:rPr>
                <w:t xml:space="preserve"> Retrieved from http://www.virtualmachinery.com/sidebar2.htm</w:t>
              </w:r>
            </w:p>
            <w:p w14:paraId="7A11BC0A" w14:textId="599D645B" w:rsidR="00AC176D" w:rsidRPr="00F71D10" w:rsidRDefault="00547F17" w:rsidP="001D5BBD">
              <w:pPr>
                <w:spacing w:after="0" w:line="240" w:lineRule="auto"/>
                <w:jc w:val="both"/>
                <w:rPr>
                  <w:rFonts w:ascii="Century" w:hAnsi="Century"/>
                  <w:sz w:val="16"/>
                  <w:szCs w:val="16"/>
                </w:rPr>
              </w:pPr>
              <w:r w:rsidRPr="00F71D10">
                <w:rPr>
                  <w:rFonts w:ascii="Century" w:hAnsi="Century"/>
                  <w:b/>
                  <w:bCs/>
                  <w:noProof/>
                  <w:sz w:val="16"/>
                  <w:szCs w:val="16"/>
                </w:rPr>
                <w:fldChar w:fldCharType="end"/>
              </w:r>
            </w:p>
          </w:sdtContent>
        </w:sdt>
      </w:sdtContent>
    </w:sdt>
    <w:sectPr w:rsidR="00AC176D" w:rsidRPr="00F71D10" w:rsidSect="000307C6">
      <w:type w:val="continuous"/>
      <w:pgSz w:w="12240" w:h="15840"/>
      <w:pgMar w:top="1440" w:right="1440" w:bottom="1440" w:left="1440" w:header="450" w:footer="720" w:gutter="0"/>
      <w:cols w:num="2" w:space="720" w:equalWidth="0">
        <w:col w:w="4464" w:space="432"/>
        <w:col w:w="4464"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3F8DD" w14:textId="77777777" w:rsidR="00327698" w:rsidRDefault="00327698">
      <w:pPr>
        <w:spacing w:after="0" w:line="240" w:lineRule="auto"/>
      </w:pPr>
      <w:r>
        <w:separator/>
      </w:r>
    </w:p>
  </w:endnote>
  <w:endnote w:type="continuationSeparator" w:id="0">
    <w:p w14:paraId="00AFECBA" w14:textId="77777777" w:rsidR="00327698" w:rsidRDefault="0032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594" w14:textId="77777777" w:rsidR="00AC176D" w:rsidRDefault="00AC176D">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4F3F" w14:textId="77777777" w:rsidR="00AC176D" w:rsidRDefault="00AC176D">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5EFE" w14:textId="77777777" w:rsidR="00AC176D" w:rsidRDefault="00AC176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BDC8F" w14:textId="77777777" w:rsidR="00327698" w:rsidRDefault="00327698">
      <w:pPr>
        <w:spacing w:after="0" w:line="240" w:lineRule="auto"/>
      </w:pPr>
      <w:r>
        <w:separator/>
      </w:r>
    </w:p>
  </w:footnote>
  <w:footnote w:type="continuationSeparator" w:id="0">
    <w:p w14:paraId="7FE6B500" w14:textId="77777777" w:rsidR="00327698" w:rsidRDefault="00327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5850" w14:textId="77777777" w:rsidR="00AC176D" w:rsidRDefault="00AC176D">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48C1" w14:textId="77777777" w:rsidR="00AC176D" w:rsidRDefault="002E04A6">
    <w:pPr>
      <w:pBdr>
        <w:top w:val="nil"/>
        <w:left w:val="nil"/>
        <w:bottom w:val="nil"/>
        <w:right w:val="nil"/>
        <w:between w:val="nil"/>
      </w:pBdr>
      <w:spacing w:after="0" w:line="240" w:lineRule="auto"/>
      <w:ind w:left="-1350"/>
      <w:rPr>
        <w:color w:val="000000"/>
      </w:rPr>
    </w:pPr>
    <w:r>
      <w:rPr>
        <w:rFonts w:ascii="Times New Roman" w:eastAsia="Times New Roman" w:hAnsi="Times New Roman" w:cs="Times New Roman"/>
        <w:color w:val="000000"/>
        <w:sz w:val="2"/>
        <w:szCs w:val="2"/>
        <w:highlight w:val="black"/>
      </w:rPr>
      <w:t xml:space="preserve"> </w:t>
    </w:r>
    <w:r>
      <w:rPr>
        <w:noProof/>
      </w:rPr>
      <mc:AlternateContent>
        <mc:Choice Requires="wps">
          <w:drawing>
            <wp:anchor distT="0" distB="0" distL="114300" distR="114300" simplePos="0" relativeHeight="251658240" behindDoc="0" locked="0" layoutInCell="1" hidden="0" allowOverlap="1" wp14:anchorId="63C964C5" wp14:editId="402BC2C4">
              <wp:simplePos x="0" y="0"/>
              <wp:positionH relativeFrom="column">
                <wp:posOffset>2159000</wp:posOffset>
              </wp:positionH>
              <wp:positionV relativeFrom="paragraph">
                <wp:posOffset>152400</wp:posOffset>
              </wp:positionV>
              <wp:extent cx="4097655" cy="885825"/>
              <wp:effectExtent l="0" t="0" r="0" b="0"/>
              <wp:wrapNone/>
              <wp:docPr id="1" name="Rectangle 1"/>
              <wp:cNvGraphicFramePr/>
              <a:graphic xmlns:a="http://schemas.openxmlformats.org/drawingml/2006/main">
                <a:graphicData uri="http://schemas.microsoft.com/office/word/2010/wordprocessingShape">
                  <wps:wsp>
                    <wps:cNvSpPr/>
                    <wps:spPr>
                      <a:xfrm>
                        <a:off x="4063935" y="3078008"/>
                        <a:ext cx="2564130" cy="1403985"/>
                      </a:xfrm>
                      <a:prstGeom prst="rect">
                        <a:avLst/>
                      </a:prstGeom>
                      <a:noFill/>
                      <a:ln>
                        <a:noFill/>
                      </a:ln>
                    </wps:spPr>
                    <wps:txbx>
                      <w:txbxContent>
                        <w:p w14:paraId="69DBB3F0" w14:textId="77777777" w:rsidR="00AC176D" w:rsidRDefault="00AC17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C964C5" id="Rectangle 1" o:spid="_x0000_s1026" style="position:absolute;left:0;text-align:left;margin-left:170pt;margin-top:12pt;width:322.6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" filled="f" stroked="f">
              <v:textbox inset="2.53958mm,2.53958mm,2.53958mm,2.53958mm">
                <w:txbxContent>
                  <w:p w14:paraId="69DBB3F0" w14:textId="77777777" w:rsidR="00AC176D" w:rsidRDefault="00AC176D">
                    <w:pPr>
                      <w:spacing w:after="0" w:line="240" w:lineRule="auto"/>
                      <w:textDirection w:val="btLr"/>
                    </w:pPr>
                  </w:p>
                </w:txbxContent>
              </v:textbox>
            </v:rect>
          </w:pict>
        </mc:Fallback>
      </mc:AlternateContent>
    </w:r>
  </w:p>
  <w:p w14:paraId="600DC8DC" w14:textId="77777777" w:rsidR="00AC176D" w:rsidRDefault="00AC176D">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F8B1" w14:textId="77777777" w:rsidR="00AC176D" w:rsidRDefault="00AC176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C66"/>
    <w:multiLevelType w:val="multilevel"/>
    <w:tmpl w:val="9DC405F4"/>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762326"/>
    <w:multiLevelType w:val="multilevel"/>
    <w:tmpl w:val="2766BF1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A504FB0"/>
    <w:multiLevelType w:val="hybridMultilevel"/>
    <w:tmpl w:val="2124B2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6D"/>
    <w:rsid w:val="0000005F"/>
    <w:rsid w:val="000307C6"/>
    <w:rsid w:val="000A292E"/>
    <w:rsid w:val="000A69C3"/>
    <w:rsid w:val="000C4E09"/>
    <w:rsid w:val="00172D51"/>
    <w:rsid w:val="001C5209"/>
    <w:rsid w:val="001D5BBD"/>
    <w:rsid w:val="00280F4D"/>
    <w:rsid w:val="002834B8"/>
    <w:rsid w:val="00284963"/>
    <w:rsid w:val="002E04A6"/>
    <w:rsid w:val="002E453C"/>
    <w:rsid w:val="002E5E2A"/>
    <w:rsid w:val="0032035F"/>
    <w:rsid w:val="003216CF"/>
    <w:rsid w:val="00327698"/>
    <w:rsid w:val="003352B0"/>
    <w:rsid w:val="00364333"/>
    <w:rsid w:val="003738EE"/>
    <w:rsid w:val="00394077"/>
    <w:rsid w:val="003A79DF"/>
    <w:rsid w:val="00402520"/>
    <w:rsid w:val="00445ED9"/>
    <w:rsid w:val="004543E2"/>
    <w:rsid w:val="004579CE"/>
    <w:rsid w:val="004B7859"/>
    <w:rsid w:val="005172F7"/>
    <w:rsid w:val="00520A72"/>
    <w:rsid w:val="00547475"/>
    <w:rsid w:val="00547F17"/>
    <w:rsid w:val="00553EE0"/>
    <w:rsid w:val="00563AC4"/>
    <w:rsid w:val="005740EA"/>
    <w:rsid w:val="005B5D4E"/>
    <w:rsid w:val="005E1294"/>
    <w:rsid w:val="00601BC5"/>
    <w:rsid w:val="00630076"/>
    <w:rsid w:val="00636914"/>
    <w:rsid w:val="00643473"/>
    <w:rsid w:val="00670551"/>
    <w:rsid w:val="006C52F7"/>
    <w:rsid w:val="006C5B72"/>
    <w:rsid w:val="0070755B"/>
    <w:rsid w:val="007209CE"/>
    <w:rsid w:val="008264C4"/>
    <w:rsid w:val="0084051A"/>
    <w:rsid w:val="0084234C"/>
    <w:rsid w:val="00906344"/>
    <w:rsid w:val="00923F19"/>
    <w:rsid w:val="00950E4A"/>
    <w:rsid w:val="009537C8"/>
    <w:rsid w:val="00994A27"/>
    <w:rsid w:val="00996C48"/>
    <w:rsid w:val="009A200B"/>
    <w:rsid w:val="009A22FE"/>
    <w:rsid w:val="009B0608"/>
    <w:rsid w:val="009F2A43"/>
    <w:rsid w:val="00A470DA"/>
    <w:rsid w:val="00A7102E"/>
    <w:rsid w:val="00A72564"/>
    <w:rsid w:val="00AC176D"/>
    <w:rsid w:val="00AE5416"/>
    <w:rsid w:val="00B03113"/>
    <w:rsid w:val="00B42B40"/>
    <w:rsid w:val="00B46098"/>
    <w:rsid w:val="00B52C6C"/>
    <w:rsid w:val="00B83067"/>
    <w:rsid w:val="00B842F5"/>
    <w:rsid w:val="00C83922"/>
    <w:rsid w:val="00C846DA"/>
    <w:rsid w:val="00CA6486"/>
    <w:rsid w:val="00CC5DAA"/>
    <w:rsid w:val="00D0778E"/>
    <w:rsid w:val="00D24F3E"/>
    <w:rsid w:val="00D41DAA"/>
    <w:rsid w:val="00E02615"/>
    <w:rsid w:val="00E108DA"/>
    <w:rsid w:val="00E33169"/>
    <w:rsid w:val="00E71770"/>
    <w:rsid w:val="00F71D10"/>
    <w:rsid w:val="00F7795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001C"/>
  <w15:docId w15:val="{6274714C-C241-493F-A8BE-B078642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A72564"/>
    <w:pPr>
      <w:keepNext/>
      <w:keepLines/>
      <w:spacing w:after="0"/>
      <w:outlineLvl w:val="0"/>
    </w:pPr>
    <w:rPr>
      <w:rFonts w:ascii="Century" w:hAnsi="Century"/>
      <w:sz w:val="24"/>
      <w:szCs w:val="48"/>
    </w:rPr>
  </w:style>
  <w:style w:type="paragraph" w:styleId="Heading2">
    <w:name w:val="heading 2"/>
    <w:aliases w:val="Subsection"/>
    <w:basedOn w:val="Normal"/>
    <w:next w:val="Normal"/>
    <w:link w:val="Heading2Char"/>
    <w:uiPriority w:val="9"/>
    <w:unhideWhenUsed/>
    <w:qFormat/>
    <w:rsid w:val="00A72564"/>
    <w:pPr>
      <w:keepNext/>
      <w:keepLines/>
      <w:spacing w:after="0"/>
      <w:outlineLvl w:val="1"/>
    </w:pPr>
    <w:rPr>
      <w:rFonts w:ascii="Century" w:hAnsi="Century"/>
      <w:i/>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7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70"/>
    <w:pPr>
      <w:ind w:left="720"/>
      <w:contextualSpacing/>
    </w:pPr>
  </w:style>
  <w:style w:type="paragraph" w:customStyle="1" w:styleId="Sub-subsection">
    <w:name w:val="Sub-subsection"/>
    <w:basedOn w:val="Heading2"/>
    <w:link w:val="Sub-subsectionChar"/>
    <w:qFormat/>
    <w:rsid w:val="00A72564"/>
    <w:rPr>
      <w:sz w:val="20"/>
      <w:lang w:val="en-US"/>
    </w:rPr>
  </w:style>
  <w:style w:type="character" w:customStyle="1" w:styleId="Heading1Char">
    <w:name w:val="Heading 1 Char"/>
    <w:aliases w:val="Section Char"/>
    <w:basedOn w:val="DefaultParagraphFont"/>
    <w:link w:val="Heading1"/>
    <w:uiPriority w:val="9"/>
    <w:rsid w:val="00547F17"/>
    <w:rPr>
      <w:rFonts w:ascii="Century" w:hAnsi="Century"/>
      <w:sz w:val="24"/>
      <w:szCs w:val="48"/>
    </w:rPr>
  </w:style>
  <w:style w:type="character" w:customStyle="1" w:styleId="Heading2Char">
    <w:name w:val="Heading 2 Char"/>
    <w:aliases w:val="Subsection Char"/>
    <w:basedOn w:val="DefaultParagraphFont"/>
    <w:link w:val="Heading2"/>
    <w:uiPriority w:val="9"/>
    <w:rsid w:val="00A72564"/>
    <w:rPr>
      <w:rFonts w:ascii="Century" w:hAnsi="Century"/>
      <w:i/>
      <w:szCs w:val="36"/>
    </w:rPr>
  </w:style>
  <w:style w:type="character" w:customStyle="1" w:styleId="Sub-subsectionChar">
    <w:name w:val="Sub-subsection Char"/>
    <w:basedOn w:val="Heading2Char"/>
    <w:link w:val="Sub-subsection"/>
    <w:rsid w:val="00A72564"/>
    <w:rPr>
      <w:rFonts w:ascii="Century" w:hAnsi="Century"/>
      <w:i/>
      <w:sz w:val="20"/>
      <w:szCs w:val="36"/>
      <w:lang w:val="en-US"/>
    </w:rPr>
  </w:style>
  <w:style w:type="paragraph" w:styleId="Bibliography">
    <w:name w:val="Bibliography"/>
    <w:basedOn w:val="Normal"/>
    <w:next w:val="Normal"/>
    <w:uiPriority w:val="37"/>
    <w:unhideWhenUsed/>
    <w:rsid w:val="0054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5253">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38399849">
      <w:bodyDiv w:val="1"/>
      <w:marLeft w:val="0"/>
      <w:marRight w:val="0"/>
      <w:marTop w:val="0"/>
      <w:marBottom w:val="0"/>
      <w:divBdr>
        <w:top w:val="none" w:sz="0" w:space="0" w:color="auto"/>
        <w:left w:val="none" w:sz="0" w:space="0" w:color="auto"/>
        <w:bottom w:val="none" w:sz="0" w:space="0" w:color="auto"/>
        <w:right w:val="none" w:sz="0" w:space="0" w:color="auto"/>
      </w:divBdr>
    </w:div>
    <w:div w:id="575437731">
      <w:bodyDiv w:val="1"/>
      <w:marLeft w:val="0"/>
      <w:marRight w:val="0"/>
      <w:marTop w:val="0"/>
      <w:marBottom w:val="0"/>
      <w:divBdr>
        <w:top w:val="none" w:sz="0" w:space="0" w:color="auto"/>
        <w:left w:val="none" w:sz="0" w:space="0" w:color="auto"/>
        <w:bottom w:val="none" w:sz="0" w:space="0" w:color="auto"/>
        <w:right w:val="none" w:sz="0" w:space="0" w:color="auto"/>
      </w:divBdr>
    </w:div>
    <w:div w:id="612638802">
      <w:bodyDiv w:val="1"/>
      <w:marLeft w:val="0"/>
      <w:marRight w:val="0"/>
      <w:marTop w:val="0"/>
      <w:marBottom w:val="0"/>
      <w:divBdr>
        <w:top w:val="none" w:sz="0" w:space="0" w:color="auto"/>
        <w:left w:val="none" w:sz="0" w:space="0" w:color="auto"/>
        <w:bottom w:val="none" w:sz="0" w:space="0" w:color="auto"/>
        <w:right w:val="none" w:sz="0" w:space="0" w:color="auto"/>
      </w:divBdr>
    </w:div>
    <w:div w:id="619337752">
      <w:bodyDiv w:val="1"/>
      <w:marLeft w:val="0"/>
      <w:marRight w:val="0"/>
      <w:marTop w:val="0"/>
      <w:marBottom w:val="0"/>
      <w:divBdr>
        <w:top w:val="none" w:sz="0" w:space="0" w:color="auto"/>
        <w:left w:val="none" w:sz="0" w:space="0" w:color="auto"/>
        <w:bottom w:val="none" w:sz="0" w:space="0" w:color="auto"/>
        <w:right w:val="none" w:sz="0" w:space="0" w:color="auto"/>
      </w:divBdr>
    </w:div>
    <w:div w:id="866017428">
      <w:bodyDiv w:val="1"/>
      <w:marLeft w:val="0"/>
      <w:marRight w:val="0"/>
      <w:marTop w:val="0"/>
      <w:marBottom w:val="0"/>
      <w:divBdr>
        <w:top w:val="none" w:sz="0" w:space="0" w:color="auto"/>
        <w:left w:val="none" w:sz="0" w:space="0" w:color="auto"/>
        <w:bottom w:val="none" w:sz="0" w:space="0" w:color="auto"/>
        <w:right w:val="none" w:sz="0" w:space="0" w:color="auto"/>
      </w:divBdr>
    </w:div>
    <w:div w:id="938829064">
      <w:bodyDiv w:val="1"/>
      <w:marLeft w:val="0"/>
      <w:marRight w:val="0"/>
      <w:marTop w:val="0"/>
      <w:marBottom w:val="0"/>
      <w:divBdr>
        <w:top w:val="none" w:sz="0" w:space="0" w:color="auto"/>
        <w:left w:val="none" w:sz="0" w:space="0" w:color="auto"/>
        <w:bottom w:val="none" w:sz="0" w:space="0" w:color="auto"/>
        <w:right w:val="none" w:sz="0" w:space="0" w:color="auto"/>
      </w:divBdr>
    </w:div>
    <w:div w:id="1137793174">
      <w:bodyDiv w:val="1"/>
      <w:marLeft w:val="0"/>
      <w:marRight w:val="0"/>
      <w:marTop w:val="0"/>
      <w:marBottom w:val="0"/>
      <w:divBdr>
        <w:top w:val="none" w:sz="0" w:space="0" w:color="auto"/>
        <w:left w:val="none" w:sz="0" w:space="0" w:color="auto"/>
        <w:bottom w:val="none" w:sz="0" w:space="0" w:color="auto"/>
        <w:right w:val="none" w:sz="0" w:space="0" w:color="auto"/>
      </w:divBdr>
    </w:div>
    <w:div w:id="1151292249">
      <w:bodyDiv w:val="1"/>
      <w:marLeft w:val="0"/>
      <w:marRight w:val="0"/>
      <w:marTop w:val="0"/>
      <w:marBottom w:val="0"/>
      <w:divBdr>
        <w:top w:val="none" w:sz="0" w:space="0" w:color="auto"/>
        <w:left w:val="none" w:sz="0" w:space="0" w:color="auto"/>
        <w:bottom w:val="none" w:sz="0" w:space="0" w:color="auto"/>
        <w:right w:val="none" w:sz="0" w:space="0" w:color="auto"/>
      </w:divBdr>
    </w:div>
    <w:div w:id="1154487548">
      <w:bodyDiv w:val="1"/>
      <w:marLeft w:val="0"/>
      <w:marRight w:val="0"/>
      <w:marTop w:val="0"/>
      <w:marBottom w:val="0"/>
      <w:divBdr>
        <w:top w:val="none" w:sz="0" w:space="0" w:color="auto"/>
        <w:left w:val="none" w:sz="0" w:space="0" w:color="auto"/>
        <w:bottom w:val="none" w:sz="0" w:space="0" w:color="auto"/>
        <w:right w:val="none" w:sz="0" w:space="0" w:color="auto"/>
      </w:divBdr>
    </w:div>
    <w:div w:id="1159080922">
      <w:bodyDiv w:val="1"/>
      <w:marLeft w:val="0"/>
      <w:marRight w:val="0"/>
      <w:marTop w:val="0"/>
      <w:marBottom w:val="0"/>
      <w:divBdr>
        <w:top w:val="none" w:sz="0" w:space="0" w:color="auto"/>
        <w:left w:val="none" w:sz="0" w:space="0" w:color="auto"/>
        <w:bottom w:val="none" w:sz="0" w:space="0" w:color="auto"/>
        <w:right w:val="none" w:sz="0" w:space="0" w:color="auto"/>
      </w:divBdr>
    </w:div>
    <w:div w:id="1206210254">
      <w:bodyDiv w:val="1"/>
      <w:marLeft w:val="0"/>
      <w:marRight w:val="0"/>
      <w:marTop w:val="0"/>
      <w:marBottom w:val="0"/>
      <w:divBdr>
        <w:top w:val="none" w:sz="0" w:space="0" w:color="auto"/>
        <w:left w:val="none" w:sz="0" w:space="0" w:color="auto"/>
        <w:bottom w:val="none" w:sz="0" w:space="0" w:color="auto"/>
        <w:right w:val="none" w:sz="0" w:space="0" w:color="auto"/>
      </w:divBdr>
    </w:div>
    <w:div w:id="1225529339">
      <w:bodyDiv w:val="1"/>
      <w:marLeft w:val="0"/>
      <w:marRight w:val="0"/>
      <w:marTop w:val="0"/>
      <w:marBottom w:val="0"/>
      <w:divBdr>
        <w:top w:val="none" w:sz="0" w:space="0" w:color="auto"/>
        <w:left w:val="none" w:sz="0" w:space="0" w:color="auto"/>
        <w:bottom w:val="none" w:sz="0" w:space="0" w:color="auto"/>
        <w:right w:val="none" w:sz="0" w:space="0" w:color="auto"/>
      </w:divBdr>
    </w:div>
    <w:div w:id="1262027325">
      <w:bodyDiv w:val="1"/>
      <w:marLeft w:val="0"/>
      <w:marRight w:val="0"/>
      <w:marTop w:val="0"/>
      <w:marBottom w:val="0"/>
      <w:divBdr>
        <w:top w:val="none" w:sz="0" w:space="0" w:color="auto"/>
        <w:left w:val="none" w:sz="0" w:space="0" w:color="auto"/>
        <w:bottom w:val="none" w:sz="0" w:space="0" w:color="auto"/>
        <w:right w:val="none" w:sz="0" w:space="0" w:color="auto"/>
      </w:divBdr>
    </w:div>
    <w:div w:id="1383291424">
      <w:bodyDiv w:val="1"/>
      <w:marLeft w:val="0"/>
      <w:marRight w:val="0"/>
      <w:marTop w:val="0"/>
      <w:marBottom w:val="0"/>
      <w:divBdr>
        <w:top w:val="none" w:sz="0" w:space="0" w:color="auto"/>
        <w:left w:val="none" w:sz="0" w:space="0" w:color="auto"/>
        <w:bottom w:val="none" w:sz="0" w:space="0" w:color="auto"/>
        <w:right w:val="none" w:sz="0" w:space="0" w:color="auto"/>
      </w:divBdr>
    </w:div>
    <w:div w:id="1507131692">
      <w:bodyDiv w:val="1"/>
      <w:marLeft w:val="0"/>
      <w:marRight w:val="0"/>
      <w:marTop w:val="0"/>
      <w:marBottom w:val="0"/>
      <w:divBdr>
        <w:top w:val="none" w:sz="0" w:space="0" w:color="auto"/>
        <w:left w:val="none" w:sz="0" w:space="0" w:color="auto"/>
        <w:bottom w:val="none" w:sz="0" w:space="0" w:color="auto"/>
        <w:right w:val="none" w:sz="0" w:space="0" w:color="auto"/>
      </w:divBdr>
    </w:div>
    <w:div w:id="1587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10</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7</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11</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12</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5</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6</b:RefOrder>
  </b:Source>
</b:Sources>
</file>

<file path=customXml/itemProps1.xml><?xml version="1.0" encoding="utf-8"?>
<ds:datastoreItem xmlns:ds="http://schemas.openxmlformats.org/officeDocument/2006/customXml" ds:itemID="{97DB4F90-F543-4C00-A230-222DA7B0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Emil John Lopez</cp:lastModifiedBy>
  <cp:revision>7</cp:revision>
  <dcterms:created xsi:type="dcterms:W3CDTF">2020-02-27T02:17:00Z</dcterms:created>
  <dcterms:modified xsi:type="dcterms:W3CDTF">2020-02-27T02:25:00Z</dcterms:modified>
</cp:coreProperties>
</file>