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2036" w14:textId="77777777" w:rsidR="00931CEE" w:rsidRDefault="00FE5C3B">
      <w:bookmarkStart w:id="0" w:name="_GoBack"/>
      <w:r>
        <w:rPr>
          <w:noProof/>
        </w:rPr>
        <w:drawing>
          <wp:inline distT="0" distB="0" distL="0" distR="0" wp14:anchorId="05ACE9F5" wp14:editId="55981147">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bookmarkEnd w:id="0"/>
    </w:p>
    <w:p w14:paraId="442A73C9" w14:textId="3739B8AD" w:rsidR="00FE5C3B" w:rsidRDefault="006B7FF0" w:rsidP="006B7FF0">
      <w:pPr>
        <w:pStyle w:val="ListParagraph"/>
        <w:numPr>
          <w:ilvl w:val="0"/>
          <w:numId w:val="1"/>
        </w:numPr>
      </w:pPr>
      <w:r>
        <w:t>When the program is first initialized, the main menu is launched. Here, the player may choose to start playing, edit the frame rate, or exit the game.</w:t>
      </w:r>
      <w:r w:rsidR="00153CCE">
        <w:t xml:space="preserve"> </w:t>
      </w:r>
      <w:r w:rsidR="00DC7C6C">
        <w:t>A random loading design will be loaded before these options become available. One of the main designs, this pyramid, is the logo of the game.</w:t>
      </w:r>
    </w:p>
    <w:p w14:paraId="2BA8BA64" w14:textId="77777777" w:rsidR="00FE5C3B" w:rsidRDefault="00FE5C3B">
      <w:r>
        <w:rPr>
          <w:noProof/>
        </w:rPr>
        <w:drawing>
          <wp:inline distT="0" distB="0" distL="0" distR="0" wp14:anchorId="45DBB040" wp14:editId="180570D4">
            <wp:extent cx="5938520" cy="3256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256280"/>
                    </a:xfrm>
                    <a:prstGeom prst="rect">
                      <a:avLst/>
                    </a:prstGeom>
                    <a:noFill/>
                    <a:ln>
                      <a:noFill/>
                    </a:ln>
                  </pic:spPr>
                </pic:pic>
              </a:graphicData>
            </a:graphic>
          </wp:inline>
        </w:drawing>
      </w:r>
    </w:p>
    <w:p w14:paraId="0303560A" w14:textId="1A9E8D75" w:rsidR="00FE5C3B" w:rsidRDefault="00DC7C6C" w:rsidP="00DC7C6C">
      <w:pPr>
        <w:pStyle w:val="ListParagraph"/>
        <w:numPr>
          <w:ilvl w:val="0"/>
          <w:numId w:val="1"/>
        </w:numPr>
      </w:pPr>
      <w:r>
        <w:t>If the player opts to start the game, a launching page with all the mechanics will be shown to the player.</w:t>
      </w:r>
    </w:p>
    <w:p w14:paraId="32086A97" w14:textId="77777777" w:rsidR="00FE5C3B" w:rsidRDefault="00FE5C3B">
      <w:r>
        <w:br w:type="page"/>
      </w:r>
    </w:p>
    <w:p w14:paraId="07EDFC1A" w14:textId="77777777" w:rsidR="00FE5C3B" w:rsidRDefault="00FE5C3B">
      <w:r>
        <w:rPr>
          <w:noProof/>
        </w:rPr>
        <w:lastRenderedPageBreak/>
        <w:drawing>
          <wp:inline distT="0" distB="0" distL="0" distR="0" wp14:anchorId="23C625DF" wp14:editId="03A79FFA">
            <wp:extent cx="4587240" cy="71424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7142480"/>
                    </a:xfrm>
                    <a:prstGeom prst="rect">
                      <a:avLst/>
                    </a:prstGeom>
                    <a:noFill/>
                    <a:ln>
                      <a:noFill/>
                    </a:ln>
                  </pic:spPr>
                </pic:pic>
              </a:graphicData>
            </a:graphic>
          </wp:inline>
        </w:drawing>
      </w:r>
      <w:r>
        <w:t xml:space="preserve"> </w:t>
      </w:r>
    </w:p>
    <w:p w14:paraId="4FED225F" w14:textId="40C48B2B" w:rsidR="00FE5C3B" w:rsidRDefault="00DC7C6C" w:rsidP="00DC7C6C">
      <w:pPr>
        <w:pStyle w:val="ListParagraph"/>
        <w:numPr>
          <w:ilvl w:val="0"/>
          <w:numId w:val="1"/>
        </w:numPr>
      </w:pPr>
      <w:r>
        <w:t>At the start of the game, the player (blue) is placed at the middle of the playing field and a bunch of atoms are randomly scattered about. Information on the player’s atom, like the current nuclear weight and stability, is shown above. Using the WASD keys, the player may move in any direction.</w:t>
      </w:r>
    </w:p>
    <w:p w14:paraId="574C87CD" w14:textId="77777777" w:rsidR="00FE5C3B" w:rsidRDefault="00FE5C3B">
      <w:r>
        <w:rPr>
          <w:noProof/>
        </w:rPr>
        <w:lastRenderedPageBreak/>
        <w:drawing>
          <wp:inline distT="0" distB="0" distL="0" distR="0" wp14:anchorId="50B0E3A1" wp14:editId="2D197EF7">
            <wp:extent cx="4582795" cy="71412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7141210"/>
                    </a:xfrm>
                    <a:prstGeom prst="rect">
                      <a:avLst/>
                    </a:prstGeom>
                    <a:noFill/>
                    <a:ln>
                      <a:noFill/>
                    </a:ln>
                  </pic:spPr>
                </pic:pic>
              </a:graphicData>
            </a:graphic>
          </wp:inline>
        </w:drawing>
      </w:r>
    </w:p>
    <w:p w14:paraId="2E02B5E4" w14:textId="77777777" w:rsidR="00FE5C3B" w:rsidRDefault="00FE5C3B"/>
    <w:p w14:paraId="3908AD51" w14:textId="577D5A0D" w:rsidR="00FE5C3B" w:rsidRDefault="00DC7C6C" w:rsidP="00DC7C6C">
      <w:pPr>
        <w:pStyle w:val="ListParagraph"/>
        <w:numPr>
          <w:ilvl w:val="0"/>
          <w:numId w:val="1"/>
        </w:numPr>
      </w:pPr>
      <w:r>
        <w:t>The player here is going to collide with the white atom from the top. As shown in the rules earlier, an atom must attack another particle from the top or the left to eat it; otherwise, it will be dominated and subsequently defeated.</w:t>
      </w:r>
    </w:p>
    <w:p w14:paraId="1CEDCCD4" w14:textId="77777777" w:rsidR="00FE5C3B" w:rsidRDefault="00FE5C3B"/>
    <w:p w14:paraId="69D790AB" w14:textId="77777777" w:rsidR="00FE5C3B" w:rsidRDefault="00FE5C3B">
      <w:r>
        <w:rPr>
          <w:noProof/>
        </w:rPr>
        <w:drawing>
          <wp:inline distT="0" distB="0" distL="0" distR="0" wp14:anchorId="46289DA6" wp14:editId="1F34D3EE">
            <wp:extent cx="4582795" cy="71412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7141210"/>
                    </a:xfrm>
                    <a:prstGeom prst="rect">
                      <a:avLst/>
                    </a:prstGeom>
                    <a:noFill/>
                    <a:ln>
                      <a:noFill/>
                    </a:ln>
                  </pic:spPr>
                </pic:pic>
              </a:graphicData>
            </a:graphic>
          </wp:inline>
        </w:drawing>
      </w:r>
    </w:p>
    <w:p w14:paraId="0DD5DE0B" w14:textId="4E744093" w:rsidR="00FE5C3B" w:rsidRDefault="00DC7C6C" w:rsidP="00DC7C6C">
      <w:pPr>
        <w:pStyle w:val="ListParagraph"/>
        <w:numPr>
          <w:ilvl w:val="0"/>
          <w:numId w:val="1"/>
        </w:numPr>
      </w:pPr>
      <w:r>
        <w:t>After colliding with the atom, we see here that the blue atom (player) has successfully eaten the white atom and has grown by the size of the atom it ate.</w:t>
      </w:r>
    </w:p>
    <w:p w14:paraId="60B41161" w14:textId="77777777" w:rsidR="00FE5C3B" w:rsidRDefault="00FE5C3B">
      <w:r>
        <w:rPr>
          <w:noProof/>
        </w:rPr>
        <w:lastRenderedPageBreak/>
        <w:drawing>
          <wp:inline distT="0" distB="0" distL="0" distR="0" wp14:anchorId="48B31725" wp14:editId="24300CED">
            <wp:extent cx="4352147" cy="678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4758" cy="6785869"/>
                    </a:xfrm>
                    <a:prstGeom prst="rect">
                      <a:avLst/>
                    </a:prstGeom>
                    <a:noFill/>
                    <a:ln>
                      <a:noFill/>
                    </a:ln>
                  </pic:spPr>
                </pic:pic>
              </a:graphicData>
            </a:graphic>
          </wp:inline>
        </w:drawing>
      </w:r>
    </w:p>
    <w:p w14:paraId="770B97B8" w14:textId="7D3085A1" w:rsidR="00FE5C3B" w:rsidRDefault="00DC7C6C" w:rsidP="00DC7C6C">
      <w:pPr>
        <w:pStyle w:val="ListParagraph"/>
        <w:numPr>
          <w:ilvl w:val="0"/>
          <w:numId w:val="1"/>
        </w:numPr>
      </w:pPr>
      <w:r>
        <w:t xml:space="preserve">Here we see that the atom is unstable, meaning it will undergo </w:t>
      </w:r>
      <w:proofErr w:type="gramStart"/>
      <w:r>
        <w:t>some kind of decay</w:t>
      </w:r>
      <w:proofErr w:type="gramEnd"/>
      <w:r>
        <w:t xml:space="preserve"> soon. This will depend solely on atomic number and atomic weight of the atom.  The guidelines for radioactive decays can be seen here: </w:t>
      </w:r>
      <w:hyperlink r:id="rId13" w:history="1">
        <w:r>
          <w:rPr>
            <w:rStyle w:val="Hyperlink"/>
          </w:rPr>
          <w:t>https://chem.libretexts.org/Bookshelves/Physical_and_Theoretical_Chemistry_Textbook_Maps/Supplemental_Modules_(Physical_and_Theoretical_Chemistry)/Nuclear_Chemistry/Nuclear_Energetics_and_Stability/Nuclear_Magic_Numbers</w:t>
        </w:r>
      </w:hyperlink>
    </w:p>
    <w:p w14:paraId="12C853C0" w14:textId="77777777" w:rsidR="00FE5C3B" w:rsidRDefault="00FE5C3B">
      <w:r>
        <w:rPr>
          <w:noProof/>
        </w:rPr>
        <w:lastRenderedPageBreak/>
        <w:drawing>
          <wp:inline distT="0" distB="0" distL="0" distR="0" wp14:anchorId="20EF20BF" wp14:editId="10C7F590">
            <wp:extent cx="4582795" cy="7141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7141210"/>
                    </a:xfrm>
                    <a:prstGeom prst="rect">
                      <a:avLst/>
                    </a:prstGeom>
                    <a:noFill/>
                    <a:ln>
                      <a:noFill/>
                    </a:ln>
                  </pic:spPr>
                </pic:pic>
              </a:graphicData>
            </a:graphic>
          </wp:inline>
        </w:drawing>
      </w:r>
    </w:p>
    <w:p w14:paraId="2A41A16D" w14:textId="1AC3B883" w:rsidR="00FE5C3B" w:rsidRDefault="00DC7C6C" w:rsidP="00DC7C6C">
      <w:pPr>
        <w:pStyle w:val="ListParagraph"/>
        <w:numPr>
          <w:ilvl w:val="0"/>
          <w:numId w:val="1"/>
        </w:numPr>
      </w:pPr>
      <w:r>
        <w:t>Due to the player’s instability, it released a positron (atomic ratio &lt; 0.75 and atomic number &gt; 20) represented by the ‘%’</w:t>
      </w:r>
    </w:p>
    <w:p w14:paraId="32DAA0AD" w14:textId="77777777" w:rsidR="00FE5C3B" w:rsidRDefault="00FE5C3B">
      <w:r>
        <w:rPr>
          <w:noProof/>
        </w:rPr>
        <w:lastRenderedPageBreak/>
        <w:drawing>
          <wp:inline distT="0" distB="0" distL="0" distR="0" wp14:anchorId="6224554D" wp14:editId="26E94976">
            <wp:extent cx="4582795" cy="71412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2795" cy="7141210"/>
                    </a:xfrm>
                    <a:prstGeom prst="rect">
                      <a:avLst/>
                    </a:prstGeom>
                    <a:noFill/>
                    <a:ln>
                      <a:noFill/>
                    </a:ln>
                  </pic:spPr>
                </pic:pic>
              </a:graphicData>
            </a:graphic>
          </wp:inline>
        </w:drawing>
      </w:r>
      <w:r>
        <w:t xml:space="preserve"> </w:t>
      </w:r>
    </w:p>
    <w:p w14:paraId="0852CAAB" w14:textId="198C8385" w:rsidR="00FE5C3B" w:rsidRDefault="00DC7C6C" w:rsidP="00DC7C6C">
      <w:pPr>
        <w:pStyle w:val="ListParagraph"/>
        <w:numPr>
          <w:ilvl w:val="0"/>
          <w:numId w:val="1"/>
        </w:numPr>
      </w:pPr>
      <w:r>
        <w:t>Similarly, an atomic ratio less than 0.75 resulted in the player releasing an electron, represented by the ‘</w:t>
      </w:r>
      <w:r w:rsidR="00501A16">
        <w:t>- ‘</w:t>
      </w:r>
      <w:r>
        <w:t>.</w:t>
      </w:r>
    </w:p>
    <w:p w14:paraId="6B35AFFA" w14:textId="6104E706" w:rsidR="00FE5C3B" w:rsidRDefault="00FE5C3B">
      <w:r>
        <w:rPr>
          <w:noProof/>
        </w:rPr>
        <w:lastRenderedPageBreak/>
        <w:drawing>
          <wp:inline distT="0" distB="0" distL="0" distR="0" wp14:anchorId="5EB3E937" wp14:editId="3706C969">
            <wp:extent cx="5932805"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5029200"/>
                    </a:xfrm>
                    <a:prstGeom prst="rect">
                      <a:avLst/>
                    </a:prstGeom>
                    <a:noFill/>
                    <a:ln>
                      <a:noFill/>
                    </a:ln>
                  </pic:spPr>
                </pic:pic>
              </a:graphicData>
            </a:graphic>
          </wp:inline>
        </w:drawing>
      </w:r>
    </w:p>
    <w:p w14:paraId="141FC938" w14:textId="40561984" w:rsidR="007B40F6" w:rsidRDefault="007B40F6" w:rsidP="007B40F6">
      <w:pPr>
        <w:pStyle w:val="ListParagraph"/>
        <w:numPr>
          <w:ilvl w:val="0"/>
          <w:numId w:val="1"/>
        </w:numPr>
      </w:pPr>
      <w:r>
        <w:t>Having collided with an electron from the wrong side, we can see here that it resulted in a game over for the player.</w:t>
      </w:r>
    </w:p>
    <w:sectPr w:rsidR="007B40F6" w:rsidSect="006647AC">
      <w:headerReference w:type="default" r:id="rId17"/>
      <w:type w:val="continuous"/>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7579" w14:textId="77777777" w:rsidR="00CA69B1" w:rsidRDefault="00CA69B1" w:rsidP="00501A16">
      <w:pPr>
        <w:spacing w:after="0" w:line="240" w:lineRule="auto"/>
      </w:pPr>
      <w:r>
        <w:separator/>
      </w:r>
    </w:p>
  </w:endnote>
  <w:endnote w:type="continuationSeparator" w:id="0">
    <w:p w14:paraId="08B1E5F5" w14:textId="77777777" w:rsidR="00CA69B1" w:rsidRDefault="00CA69B1" w:rsidP="00501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CC463" w14:textId="77777777" w:rsidR="00CA69B1" w:rsidRDefault="00CA69B1" w:rsidP="00501A16">
      <w:pPr>
        <w:spacing w:after="0" w:line="240" w:lineRule="auto"/>
      </w:pPr>
      <w:r>
        <w:separator/>
      </w:r>
    </w:p>
  </w:footnote>
  <w:footnote w:type="continuationSeparator" w:id="0">
    <w:p w14:paraId="6138A201" w14:textId="77777777" w:rsidR="00CA69B1" w:rsidRDefault="00CA69B1" w:rsidP="00501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54C60" w14:textId="47B2674F" w:rsidR="00501A16" w:rsidRDefault="00501A16">
    <w:pPr>
      <w:pStyle w:val="Header"/>
    </w:pPr>
    <w:r>
      <w:t>A Walkthrough of “Race to 118”</w:t>
    </w:r>
  </w:p>
  <w:p w14:paraId="5722413C" w14:textId="582D7F93" w:rsidR="00501A16" w:rsidRDefault="00501A16">
    <w:pPr>
      <w:pStyle w:val="Header"/>
    </w:pPr>
    <w:r>
      <w:t>11816600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E0752"/>
    <w:multiLevelType w:val="hybridMultilevel"/>
    <w:tmpl w:val="F33E36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3B"/>
    <w:rsid w:val="00097028"/>
    <w:rsid w:val="00153CCE"/>
    <w:rsid w:val="00501A16"/>
    <w:rsid w:val="00591780"/>
    <w:rsid w:val="006647AC"/>
    <w:rsid w:val="006B7FF0"/>
    <w:rsid w:val="007B40F6"/>
    <w:rsid w:val="00931CEE"/>
    <w:rsid w:val="00B13A05"/>
    <w:rsid w:val="00CA69B1"/>
    <w:rsid w:val="00DC7C6C"/>
    <w:rsid w:val="00FE5C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6C15"/>
  <w15:chartTrackingRefBased/>
  <w15:docId w15:val="{51668368-6FA4-4616-98A7-BD5F1C1F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3B"/>
    <w:rPr>
      <w:rFonts w:ascii="Segoe UI" w:hAnsi="Segoe UI" w:cs="Segoe UI"/>
      <w:sz w:val="18"/>
      <w:szCs w:val="18"/>
    </w:rPr>
  </w:style>
  <w:style w:type="paragraph" w:styleId="ListParagraph">
    <w:name w:val="List Paragraph"/>
    <w:basedOn w:val="Normal"/>
    <w:uiPriority w:val="34"/>
    <w:qFormat/>
    <w:rsid w:val="006B7FF0"/>
    <w:pPr>
      <w:ind w:left="720"/>
      <w:contextualSpacing/>
    </w:pPr>
  </w:style>
  <w:style w:type="character" w:styleId="Hyperlink">
    <w:name w:val="Hyperlink"/>
    <w:basedOn w:val="DefaultParagraphFont"/>
    <w:uiPriority w:val="99"/>
    <w:semiHidden/>
    <w:unhideWhenUsed/>
    <w:rsid w:val="00DC7C6C"/>
    <w:rPr>
      <w:color w:val="0000FF"/>
      <w:u w:val="single"/>
    </w:rPr>
  </w:style>
  <w:style w:type="paragraph" w:styleId="Header">
    <w:name w:val="header"/>
    <w:basedOn w:val="Normal"/>
    <w:link w:val="HeaderChar"/>
    <w:uiPriority w:val="99"/>
    <w:unhideWhenUsed/>
    <w:rsid w:val="00501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A16"/>
  </w:style>
  <w:style w:type="paragraph" w:styleId="Footer">
    <w:name w:val="footer"/>
    <w:basedOn w:val="Normal"/>
    <w:link w:val="FooterChar"/>
    <w:uiPriority w:val="99"/>
    <w:unhideWhenUsed/>
    <w:rsid w:val="00501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em.libretexts.org/Bookshelves/Physical_and_Theoretical_Chemistry_Textbook_Maps/Supplemental_Modules_(Physical_and_Theoretical_Chemistry)/Nuclear_Chemistry/Nuclear_Energetics_and_Stability/Nuclear_Magic_Numb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D. Lopez</dc:creator>
  <cp:keywords/>
  <dc:description/>
  <cp:lastModifiedBy>Emil John  D. Lopez</cp:lastModifiedBy>
  <cp:revision>5</cp:revision>
  <dcterms:created xsi:type="dcterms:W3CDTF">2019-04-15T06:34:00Z</dcterms:created>
  <dcterms:modified xsi:type="dcterms:W3CDTF">2019-04-15T12:31:00Z</dcterms:modified>
</cp:coreProperties>
</file>