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553A" w14:textId="77777777" w:rsidR="00464B5B" w:rsidRDefault="00464B5B" w:rsidP="00464B5B">
      <w:pPr>
        <w:jc w:val="center"/>
        <w:rPr>
          <w:rFonts w:ascii="Arial Narrow" w:eastAsia="Batang" w:hAnsi="Arial Narrow"/>
          <w:b/>
          <w:sz w:val="40"/>
          <w:szCs w:val="40"/>
        </w:rPr>
      </w:pPr>
      <w:proofErr w:type="gramStart"/>
      <w:r>
        <w:rPr>
          <w:rFonts w:ascii="Arial Narrow" w:eastAsia="Batang" w:hAnsi="Arial Narrow"/>
          <w:b/>
          <w:sz w:val="40"/>
          <w:szCs w:val="40"/>
        </w:rPr>
        <w:t>БЕЛОРУССКИЙ  ГОСУДАРСТВЕННЫЙ</w:t>
      </w:r>
      <w:proofErr w:type="gramEnd"/>
      <w:r>
        <w:rPr>
          <w:rFonts w:ascii="Arial Narrow" w:eastAsia="Batang" w:hAnsi="Arial Narrow"/>
          <w:b/>
          <w:sz w:val="40"/>
          <w:szCs w:val="40"/>
        </w:rPr>
        <w:t xml:space="preserve">  УНИВЕРСИТЕТ</w:t>
      </w:r>
    </w:p>
    <w:p w14:paraId="651984B5" w14:textId="77777777" w:rsidR="00464B5B" w:rsidRDefault="00464B5B" w:rsidP="00464B5B">
      <w:pPr>
        <w:jc w:val="center"/>
        <w:rPr>
          <w:rFonts w:ascii="Arial" w:eastAsia="Batang" w:hAnsi="Arial" w:cs="Arial"/>
          <w:b/>
          <w:sz w:val="32"/>
          <w:szCs w:val="32"/>
        </w:rPr>
      </w:pPr>
      <w:r>
        <w:rPr>
          <w:rFonts w:ascii="Arial" w:eastAsia="Batang" w:hAnsi="Arial" w:cs="Arial"/>
          <w:b/>
          <w:sz w:val="32"/>
          <w:szCs w:val="32"/>
        </w:rPr>
        <w:t>Факультет прикладной математики и информатики</w:t>
      </w:r>
    </w:p>
    <w:p w14:paraId="1F0510A9" w14:textId="77777777" w:rsidR="00464B5B" w:rsidRDefault="00464B5B" w:rsidP="00464B5B">
      <w:pPr>
        <w:rPr>
          <w:rFonts w:ascii="Arial" w:hAnsi="Arial" w:cs="Arial"/>
          <w:b/>
          <w:color w:val="FF0000"/>
        </w:rPr>
      </w:pPr>
    </w:p>
    <w:p w14:paraId="205CF55E" w14:textId="77777777" w:rsidR="00464B5B" w:rsidRDefault="00464B5B" w:rsidP="00464B5B">
      <w:pPr>
        <w:rPr>
          <w:rFonts w:ascii="Arial" w:hAnsi="Arial" w:cs="Arial"/>
          <w:b/>
          <w:color w:val="FF0000"/>
        </w:rPr>
      </w:pPr>
    </w:p>
    <w:p w14:paraId="293DE60D" w14:textId="77777777" w:rsidR="00464B5B" w:rsidRDefault="00464B5B" w:rsidP="00464B5B">
      <w:pPr>
        <w:rPr>
          <w:rFonts w:ascii="Arial" w:hAnsi="Arial" w:cs="Arial"/>
          <w:b/>
          <w:color w:val="FF0000"/>
        </w:rPr>
      </w:pPr>
    </w:p>
    <w:p w14:paraId="46AF3E77" w14:textId="2113D9B8" w:rsidR="00464B5B" w:rsidRDefault="00464B5B" w:rsidP="00464B5B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proofErr w:type="spellStart"/>
      <w:r>
        <w:rPr>
          <w:rFonts w:ascii="Arial" w:hAnsi="Arial" w:cs="Arial"/>
          <w:b/>
          <w:color w:val="FF0000"/>
          <w:sz w:val="56"/>
          <w:szCs w:val="56"/>
        </w:rPr>
        <w:t>Малиев</w:t>
      </w:r>
      <w:proofErr w:type="spellEnd"/>
      <w:r>
        <w:rPr>
          <w:rFonts w:ascii="Arial" w:hAnsi="Arial" w:cs="Arial"/>
          <w:b/>
          <w:color w:val="FF0000"/>
          <w:sz w:val="56"/>
          <w:szCs w:val="56"/>
        </w:rPr>
        <w:t xml:space="preserve"> Эмиль </w:t>
      </w:r>
      <w:proofErr w:type="spellStart"/>
      <w:r>
        <w:rPr>
          <w:rFonts w:ascii="Arial" w:hAnsi="Arial" w:cs="Arial"/>
          <w:b/>
          <w:color w:val="FF0000"/>
          <w:sz w:val="56"/>
          <w:szCs w:val="56"/>
        </w:rPr>
        <w:t>Енгибарович</w:t>
      </w:r>
      <w:proofErr w:type="spellEnd"/>
    </w:p>
    <w:p w14:paraId="4BFC287B" w14:textId="0CE530E7" w:rsidR="00464B5B" w:rsidRDefault="00464B5B" w:rsidP="00464B5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(студент 3 курса </w:t>
      </w:r>
      <w:r>
        <w:rPr>
          <w:color w:val="FF0000"/>
          <w:sz w:val="40"/>
          <w:szCs w:val="40"/>
        </w:rPr>
        <w:t>6</w:t>
      </w:r>
      <w:r>
        <w:rPr>
          <w:sz w:val="40"/>
          <w:szCs w:val="40"/>
        </w:rPr>
        <w:t xml:space="preserve"> группы)</w:t>
      </w:r>
    </w:p>
    <w:p w14:paraId="23A9DAF1" w14:textId="77777777" w:rsidR="00464B5B" w:rsidRPr="00464B5B" w:rsidRDefault="00464B5B" w:rsidP="00464B5B">
      <w:pPr>
        <w:jc w:val="center"/>
      </w:pPr>
    </w:p>
    <w:p w14:paraId="46410460" w14:textId="77777777" w:rsidR="00464B5B" w:rsidRPr="00464B5B" w:rsidRDefault="00464B5B" w:rsidP="00464B5B">
      <w:pPr>
        <w:jc w:val="center"/>
      </w:pPr>
    </w:p>
    <w:p w14:paraId="4751B2E3" w14:textId="1E18CFB4" w:rsidR="00464B5B" w:rsidRDefault="00464B5B" w:rsidP="00464B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</w:t>
      </w:r>
      <w:r>
        <w:rPr>
          <w:b/>
          <w:sz w:val="72"/>
          <w:szCs w:val="72"/>
        </w:rPr>
        <w:t xml:space="preserve">тчет </w:t>
      </w:r>
    </w:p>
    <w:p w14:paraId="24488A67" w14:textId="77777777" w:rsidR="00464B5B" w:rsidRDefault="00464B5B" w:rsidP="00464B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по лабораторной работе №</w:t>
      </w:r>
      <w:r w:rsidRPr="00464B5B">
        <w:rPr>
          <w:b/>
          <w:sz w:val="72"/>
          <w:szCs w:val="72"/>
        </w:rPr>
        <w:t>8</w:t>
      </w:r>
    </w:p>
    <w:p w14:paraId="0DF26664" w14:textId="77777777" w:rsidR="00464B5B" w:rsidRPr="00464B5B" w:rsidRDefault="00464B5B" w:rsidP="00464B5B">
      <w:pPr>
        <w:jc w:val="center"/>
      </w:pPr>
    </w:p>
    <w:p w14:paraId="274EBD0E" w14:textId="5042D3DA" w:rsidR="00464B5B" w:rsidRDefault="00464B5B" w:rsidP="00464B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(вариант №</w:t>
      </w:r>
      <w:r>
        <w:rPr>
          <w:rFonts w:ascii="Arial" w:hAnsi="Arial" w:cs="Arial"/>
          <w:color w:val="FF0000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)</w:t>
      </w:r>
    </w:p>
    <w:p w14:paraId="1AFB2C63" w14:textId="2EC636E6" w:rsidR="00F97D1A" w:rsidRDefault="004D3B15"/>
    <w:p w14:paraId="0534F431" w14:textId="5B88BF16" w:rsidR="00464B5B" w:rsidRDefault="00464B5B"/>
    <w:p w14:paraId="28178D2E" w14:textId="2A8FDD8D" w:rsidR="00464B5B" w:rsidRDefault="00464B5B"/>
    <w:p w14:paraId="6C333AC5" w14:textId="04627B86" w:rsidR="00464B5B" w:rsidRDefault="00464B5B"/>
    <w:p w14:paraId="51298325" w14:textId="4098F683" w:rsidR="00464B5B" w:rsidRDefault="00464B5B"/>
    <w:p w14:paraId="4735D1C9" w14:textId="76BDEFD2" w:rsidR="00464B5B" w:rsidRDefault="00464B5B"/>
    <w:p w14:paraId="6FA64964" w14:textId="595A7624" w:rsidR="00464B5B" w:rsidRDefault="00464B5B"/>
    <w:p w14:paraId="7E7323CF" w14:textId="2231A926" w:rsidR="00464B5B" w:rsidRDefault="00464B5B"/>
    <w:p w14:paraId="6632CE79" w14:textId="4627F696" w:rsidR="00464B5B" w:rsidRDefault="00464B5B"/>
    <w:p w14:paraId="062BB149" w14:textId="553CFA5C" w:rsidR="00464B5B" w:rsidRDefault="00464B5B"/>
    <w:p w14:paraId="6E030062" w14:textId="04329489" w:rsidR="00464B5B" w:rsidRDefault="00464B5B"/>
    <w:p w14:paraId="1F91C46A" w14:textId="77777777" w:rsidR="00464B5B" w:rsidRDefault="00464B5B" w:rsidP="00464B5B">
      <w:pPr>
        <w:pStyle w:val="2"/>
        <w:rPr>
          <w:rFonts w:eastAsia="Calibri"/>
          <w:color w:val="0000FF"/>
        </w:rPr>
      </w:pPr>
      <w:bookmarkStart w:id="0" w:name="_Toc118180864"/>
      <w:r>
        <w:rPr>
          <w:rFonts w:eastAsia="Calibri"/>
          <w:color w:val="0000FF"/>
        </w:rPr>
        <w:lastRenderedPageBreak/>
        <w:t xml:space="preserve">Исходные данные для варианта задания </w:t>
      </w:r>
      <w:bookmarkEnd w:id="0"/>
    </w:p>
    <w:p w14:paraId="3628DDFE" w14:textId="077424FD" w:rsidR="00464B5B" w:rsidRDefault="00464B5B" w:rsidP="00464B5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360"/>
        <w:jc w:val="center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eastAsia="en-US"/>
        </w:rPr>
        <w:t xml:space="preserve">Вырезать и вставить строку </w:t>
      </w:r>
      <w:r>
        <w:rPr>
          <w:rFonts w:ascii="Times New Roman" w:hAnsi="Times New Roman" w:cs="Times New Roman"/>
          <w:color w:val="FF0000"/>
          <w:sz w:val="32"/>
          <w:szCs w:val="32"/>
          <w:lang w:eastAsia="en-US"/>
        </w:rPr>
        <w:br/>
        <w:t>вашего варианта задания</w:t>
      </w:r>
    </w:p>
    <w:p w14:paraId="58D917B0" w14:textId="291BD43D" w:rsidR="00464B5B" w:rsidRPr="008F7B8A" w:rsidRDefault="00BC0FC6" w:rsidP="00464B5B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9E860" wp14:editId="120E3881">
            <wp:extent cx="5940425" cy="342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08B" w14:textId="77777777" w:rsidR="00464B5B" w:rsidRDefault="00464B5B" w:rsidP="00464B5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360"/>
        <w:jc w:val="center"/>
        <w:outlineLvl w:val="0"/>
        <w:rPr>
          <w:rFonts w:ascii="Times New Roman" w:hAnsi="Times New Roman" w:cs="Times New Roman"/>
          <w:color w:val="auto"/>
          <w:lang w:eastAsia="en-US"/>
        </w:rPr>
      </w:pPr>
      <w:bookmarkStart w:id="1" w:name="_Toc118180865"/>
      <w:bookmarkStart w:id="2" w:name="_Toc118180712"/>
      <w:r>
        <w:rPr>
          <w:rFonts w:ascii="Times New Roman" w:hAnsi="Times New Roman" w:cs="Times New Roman"/>
          <w:color w:val="FF0000"/>
          <w:sz w:val="32"/>
          <w:szCs w:val="32"/>
          <w:lang w:eastAsia="en-US"/>
        </w:rPr>
        <w:t>Заполнить таблицу ниже</w:t>
      </w:r>
      <w:bookmarkEnd w:id="1"/>
      <w:bookmarkEnd w:id="2"/>
    </w:p>
    <w:p w14:paraId="7E11B3A8" w14:textId="77777777" w:rsidR="00464B5B" w:rsidRDefault="00464B5B" w:rsidP="00464B5B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10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080"/>
        <w:gridCol w:w="1980"/>
        <w:gridCol w:w="1440"/>
        <w:gridCol w:w="1800"/>
        <w:gridCol w:w="1800"/>
      </w:tblGrid>
      <w:tr w:rsidR="00464B5B" w14:paraId="5012B1A6" w14:textId="77777777" w:rsidTr="00464B5B">
        <w:trPr>
          <w:trHeight w:val="106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38F5" w14:textId="77777777" w:rsidR="00464B5B" w:rsidRDefault="00464B5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Устройство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3CB79" w14:textId="77777777" w:rsidR="00464B5B" w:rsidRDefault="00464B5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Имя узла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AAD6" w14:textId="77777777" w:rsidR="00464B5B" w:rsidRDefault="00464B5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Маска подсети порта </w:t>
            </w:r>
            <w:r>
              <w:rPr>
                <w:rFonts w:ascii="Times New Roman" w:hAnsi="Times New Roman"/>
                <w:b/>
                <w:lang w:val="en-US"/>
              </w:rPr>
              <w:t>FastEthenet0/0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B153" w14:textId="77777777" w:rsidR="00464B5B" w:rsidRDefault="00464B5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Тип интерфейса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B856" w14:textId="77777777" w:rsidR="00464B5B" w:rsidRDefault="00464B5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IP-</w:t>
            </w:r>
            <w:r>
              <w:rPr>
                <w:rFonts w:ascii="Times New Roman" w:hAnsi="Times New Roman"/>
                <w:b/>
              </w:rPr>
              <w:t xml:space="preserve">адрес порта </w:t>
            </w:r>
            <w:r>
              <w:rPr>
                <w:rFonts w:ascii="Times New Roman" w:hAnsi="Times New Roman"/>
                <w:b/>
                <w:lang w:val="en-US"/>
              </w:rPr>
              <w:t>Serial 0/0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8666" w14:textId="77777777" w:rsidR="00464B5B" w:rsidRDefault="00464B5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IP-</w:t>
            </w:r>
            <w:r>
              <w:rPr>
                <w:rFonts w:ascii="Times New Roman" w:hAnsi="Times New Roman"/>
                <w:b/>
              </w:rPr>
              <w:t xml:space="preserve">адрес </w:t>
            </w:r>
            <w:r>
              <w:rPr>
                <w:rFonts w:ascii="Times New Roman" w:hAnsi="Times New Roman"/>
                <w:b/>
                <w:lang w:val="en-US"/>
              </w:rPr>
              <w:t>Loopback 1</w:t>
            </w:r>
          </w:p>
        </w:tc>
      </w:tr>
      <w:tr w:rsidR="00464B5B" w14:paraId="14E94E43" w14:textId="77777777" w:rsidTr="00464B5B">
        <w:trPr>
          <w:trHeight w:val="66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08CA" w14:textId="77777777" w:rsidR="00464B5B" w:rsidRDefault="00464B5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Маршрутизатор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2545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Cateway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9385" w14:textId="77777777" w:rsidR="00464B5B" w:rsidRDefault="00464B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E2BC8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8907" w14:textId="7687CE03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7E33" w14:textId="6E1CB26E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172.16.1.7</w:t>
            </w:r>
          </w:p>
        </w:tc>
      </w:tr>
      <w:tr w:rsidR="00464B5B" w14:paraId="18264442" w14:textId="77777777" w:rsidTr="00464B5B">
        <w:trPr>
          <w:trHeight w:val="68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21C0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Маршрутизатор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B28B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ISP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58A3" w14:textId="77777777" w:rsidR="00464B5B" w:rsidRDefault="00464B5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2C65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0DF6" w14:textId="28B7A636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62A" w14:textId="334ECB65" w:rsidR="00464B5B" w:rsidRDefault="00BC0FC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172.16.1.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64B5B" w14:paraId="515FA4B8" w14:textId="77777777" w:rsidTr="00464B5B">
        <w:trPr>
          <w:trHeight w:val="71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5A24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Коммутатор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D977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8185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BC9B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78BA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3922" w14:textId="77777777" w:rsidR="00464B5B" w:rsidRDefault="00464B5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5D3EF8BD" w14:textId="77777777" w:rsidR="00464B5B" w:rsidRDefault="00464B5B" w:rsidP="00464B5B">
      <w:pPr>
        <w:jc w:val="both"/>
        <w:rPr>
          <w:rFonts w:ascii="Arial" w:hAnsi="Arial" w:cs="Arial"/>
          <w:b/>
          <w:sz w:val="28"/>
          <w:szCs w:val="28"/>
        </w:rPr>
      </w:pPr>
    </w:p>
    <w:p w14:paraId="53D958F4" w14:textId="77777777" w:rsidR="00464B5B" w:rsidRDefault="00464B5B" w:rsidP="00464B5B">
      <w:pPr>
        <w:pStyle w:val="2"/>
        <w:rPr>
          <w:rFonts w:ascii="Times New Roman" w:eastAsia="Calibri" w:hAnsi="Times New Roman"/>
          <w:u w:val="single"/>
          <w:lang w:val="en-US"/>
        </w:rPr>
      </w:pPr>
      <w:bookmarkStart w:id="3" w:name="_Toc118180866"/>
      <w:r>
        <w:rPr>
          <w:rFonts w:eastAsia="Calibri"/>
        </w:rPr>
        <w:t xml:space="preserve">Шаг 1. </w:t>
      </w:r>
      <w:r>
        <w:rPr>
          <w:rFonts w:eastAsia="Calibri"/>
          <w:color w:val="0000FF"/>
        </w:rPr>
        <w:t>Подсоединение устройств</w:t>
      </w:r>
      <w:bookmarkEnd w:id="3"/>
      <w:r>
        <w:rPr>
          <w:rFonts w:ascii="Times New Roman" w:eastAsia="Calibri" w:hAnsi="Times New Roman"/>
          <w:u w:val="single"/>
        </w:rPr>
        <w:t xml:space="preserve">  </w:t>
      </w:r>
    </w:p>
    <w:p w14:paraId="543670DD" w14:textId="77777777" w:rsidR="00464B5B" w:rsidRPr="00464B5B" w:rsidRDefault="00464B5B" w:rsidP="00464B5B">
      <w:pPr>
        <w:numPr>
          <w:ilvl w:val="0"/>
          <w:numId w:val="1"/>
        </w:numPr>
        <w:spacing w:after="0" w:line="40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Подсоедините интерфейс </w:t>
      </w:r>
      <w:proofErr w:type="spellStart"/>
      <w:r>
        <w:rPr>
          <w:rFonts w:ascii="Times New Roman" w:hAnsi="Times New Roman"/>
          <w:sz w:val="24"/>
          <w:szCs w:val="24"/>
        </w:rPr>
        <w:t>Serial</w:t>
      </w:r>
      <w:proofErr w:type="spellEnd"/>
      <w:r>
        <w:rPr>
          <w:rFonts w:ascii="Times New Roman" w:hAnsi="Times New Roman"/>
          <w:sz w:val="24"/>
          <w:szCs w:val="24"/>
        </w:rPr>
        <w:t xml:space="preserve"> 0/0 маршрутизатора 1 к интерфейсу </w:t>
      </w:r>
      <w:proofErr w:type="spellStart"/>
      <w:r>
        <w:rPr>
          <w:rFonts w:ascii="Times New Roman" w:hAnsi="Times New Roman"/>
          <w:sz w:val="24"/>
          <w:szCs w:val="24"/>
        </w:rPr>
        <w:t>Serial</w:t>
      </w:r>
      <w:proofErr w:type="spellEnd"/>
      <w:r>
        <w:rPr>
          <w:rFonts w:ascii="Times New Roman" w:hAnsi="Times New Roman"/>
          <w:sz w:val="24"/>
          <w:szCs w:val="24"/>
        </w:rPr>
        <w:t xml:space="preserve"> 0/</w:t>
      </w:r>
      <w:proofErr w:type="gramStart"/>
      <w:r>
        <w:rPr>
          <w:rFonts w:ascii="Times New Roman" w:hAnsi="Times New Roman"/>
          <w:sz w:val="24"/>
          <w:szCs w:val="24"/>
        </w:rPr>
        <w:t>0  маршрутизатора</w:t>
      </w:r>
      <w:proofErr w:type="gramEnd"/>
      <w:r>
        <w:rPr>
          <w:rFonts w:ascii="Times New Roman" w:hAnsi="Times New Roman"/>
          <w:sz w:val="24"/>
          <w:szCs w:val="24"/>
        </w:rPr>
        <w:t xml:space="preserve"> 2 с помощью последовательного кабеля.  </w:t>
      </w:r>
    </w:p>
    <w:p w14:paraId="4794C186" w14:textId="77777777" w:rsidR="00464B5B" w:rsidRPr="00464B5B" w:rsidRDefault="00464B5B" w:rsidP="00464B5B">
      <w:pPr>
        <w:numPr>
          <w:ilvl w:val="0"/>
          <w:numId w:val="1"/>
        </w:numPr>
        <w:spacing w:after="0" w:line="40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Подсоедините интерфейс Fa0/0 маршрутизатора 1 к интерфейсу Fa0/1 коммутатора 1 </w:t>
      </w:r>
      <w:proofErr w:type="gramStart"/>
      <w:r>
        <w:rPr>
          <w:rFonts w:ascii="Times New Roman" w:hAnsi="Times New Roman"/>
          <w:sz w:val="24"/>
          <w:szCs w:val="24"/>
        </w:rPr>
        <w:t>с  помощью</w:t>
      </w:r>
      <w:proofErr w:type="gramEnd"/>
      <w:r>
        <w:rPr>
          <w:rFonts w:ascii="Times New Roman" w:hAnsi="Times New Roman"/>
          <w:sz w:val="24"/>
          <w:szCs w:val="24"/>
        </w:rPr>
        <w:t xml:space="preserve"> прямого кабеля. </w:t>
      </w:r>
    </w:p>
    <w:p w14:paraId="30D11975" w14:textId="77777777" w:rsidR="00464B5B" w:rsidRDefault="00464B5B" w:rsidP="00464B5B">
      <w:pPr>
        <w:numPr>
          <w:ilvl w:val="0"/>
          <w:numId w:val="1"/>
        </w:numPr>
        <w:spacing w:after="0" w:line="40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Подсоедините оба узла к порту Fa0/2 и Fa0/3 коммутатора с помощью прямых кабелей. </w:t>
      </w:r>
    </w:p>
    <w:p w14:paraId="60CA66EF" w14:textId="77777777" w:rsidR="00464B5B" w:rsidRDefault="00464B5B" w:rsidP="00464B5B">
      <w:pPr>
        <w:numPr>
          <w:ilvl w:val="0"/>
          <w:numId w:val="1"/>
        </w:numPr>
        <w:spacing w:after="0" w:line="408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Как  уже</w:t>
      </w:r>
      <w:proofErr w:type="gramEnd"/>
      <w:r>
        <w:rPr>
          <w:rFonts w:ascii="Times New Roman" w:hAnsi="Times New Roman"/>
          <w:sz w:val="24"/>
          <w:szCs w:val="24"/>
        </w:rPr>
        <w:t xml:space="preserve"> было принято, подписать устройства сети</w:t>
      </w:r>
    </w:p>
    <w:p w14:paraId="2378F2A9" w14:textId="28F5F245" w:rsidR="00464B5B" w:rsidRDefault="008F7B8A">
      <w:r>
        <w:rPr>
          <w:noProof/>
        </w:rPr>
        <w:drawing>
          <wp:inline distT="0" distB="0" distL="0" distR="0" wp14:anchorId="7951002C" wp14:editId="34CE111F">
            <wp:extent cx="5940425" cy="2505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841A" w14:textId="77777777" w:rsidR="008F7B8A" w:rsidRDefault="008F7B8A" w:rsidP="008F7B8A">
      <w:pPr>
        <w:pStyle w:val="2"/>
        <w:rPr>
          <w:rFonts w:eastAsia="Calibri"/>
        </w:rPr>
      </w:pPr>
      <w:bookmarkStart w:id="4" w:name="_Toc118180867"/>
      <w:r>
        <w:rPr>
          <w:rFonts w:eastAsia="Calibri"/>
        </w:rPr>
        <w:lastRenderedPageBreak/>
        <w:t xml:space="preserve">Шаг 2.  </w:t>
      </w:r>
      <w:r>
        <w:rPr>
          <w:rFonts w:eastAsia="Calibri"/>
          <w:color w:val="0000FF"/>
        </w:rPr>
        <w:t>Настройка основной конфигурации маршрутизатора 2</w:t>
      </w:r>
      <w:bookmarkEnd w:id="4"/>
      <w:r>
        <w:rPr>
          <w:rFonts w:eastAsia="Calibri"/>
        </w:rPr>
        <w:t xml:space="preserve"> </w:t>
      </w:r>
    </w:p>
    <w:p w14:paraId="2246D0F5" w14:textId="77777777" w:rsidR="008F7B8A" w:rsidRDefault="008F7B8A" w:rsidP="008F7B8A">
      <w:pPr>
        <w:spacing w:after="0" w:line="40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Задайте в настройках конфигурации маршрутизатора 2 имя узла (</w:t>
      </w:r>
      <w:r>
        <w:rPr>
          <w:rFonts w:ascii="Times New Roman" w:hAnsi="Times New Roman"/>
          <w:sz w:val="24"/>
          <w:szCs w:val="24"/>
          <w:lang w:val="en-US"/>
        </w:rPr>
        <w:t>ISP</w:t>
      </w:r>
      <w:r>
        <w:rPr>
          <w:rFonts w:ascii="Times New Roman" w:hAnsi="Times New Roman"/>
          <w:sz w:val="24"/>
          <w:szCs w:val="24"/>
        </w:rPr>
        <w:t xml:space="preserve">), задайте 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 xml:space="preserve">-адреса для интерфейсов согласно вашему варианту задания. </w:t>
      </w:r>
      <w:proofErr w:type="gramStart"/>
      <w:r>
        <w:rPr>
          <w:rFonts w:ascii="Times New Roman" w:hAnsi="Times New Roman"/>
          <w:sz w:val="24"/>
          <w:szCs w:val="24"/>
        </w:rPr>
        <w:t>Сохраните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конфигурацию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7E5C03C0" w14:textId="3719E2C4" w:rsidR="008F7B8A" w:rsidRDefault="008F7B8A">
      <w:r>
        <w:rPr>
          <w:noProof/>
        </w:rPr>
        <w:drawing>
          <wp:inline distT="0" distB="0" distL="0" distR="0" wp14:anchorId="771D3E36" wp14:editId="67E4A73F">
            <wp:extent cx="5940425" cy="2421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40BD" w14:textId="77777777" w:rsidR="008F7B8A" w:rsidRDefault="008F7B8A" w:rsidP="008F7B8A">
      <w:pPr>
        <w:pStyle w:val="2"/>
        <w:rPr>
          <w:rFonts w:eastAsia="Calibri"/>
        </w:rPr>
      </w:pPr>
      <w:bookmarkStart w:id="5" w:name="_Toc118180869"/>
      <w:r>
        <w:rPr>
          <w:rFonts w:eastAsia="Calibri"/>
        </w:rPr>
        <w:t xml:space="preserve">Шаг 3. </w:t>
      </w:r>
      <w:r>
        <w:rPr>
          <w:rFonts w:eastAsia="Calibri"/>
          <w:color w:val="0000FF"/>
        </w:rPr>
        <w:t>Настройка маршрутизатора, используемого в качестве шлюза</w:t>
      </w:r>
      <w:bookmarkEnd w:id="5"/>
      <w:r>
        <w:rPr>
          <w:rFonts w:eastAsia="Calibri"/>
        </w:rPr>
        <w:t xml:space="preserve"> </w:t>
      </w:r>
    </w:p>
    <w:p w14:paraId="0393830E" w14:textId="77777777" w:rsidR="008F7B8A" w:rsidRDefault="008F7B8A" w:rsidP="008F7B8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Задайте в настройках основной конфигурации маршрутизатора 1 имя узла (</w:t>
      </w:r>
      <w:r>
        <w:rPr>
          <w:rFonts w:ascii="Times New Roman" w:hAnsi="Times New Roman"/>
          <w:sz w:val="24"/>
          <w:szCs w:val="24"/>
          <w:lang w:val="en-US"/>
        </w:rPr>
        <w:t>Gateway</w:t>
      </w:r>
      <w:r>
        <w:rPr>
          <w:rFonts w:ascii="Times New Roman" w:hAnsi="Times New Roman"/>
          <w:sz w:val="24"/>
          <w:szCs w:val="24"/>
        </w:rPr>
        <w:t xml:space="preserve">), задайте 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 xml:space="preserve">-адреса для интерфейсов. </w:t>
      </w:r>
      <w:proofErr w:type="gramStart"/>
      <w:r>
        <w:rPr>
          <w:rFonts w:ascii="Times New Roman" w:hAnsi="Times New Roman"/>
          <w:sz w:val="24"/>
          <w:szCs w:val="24"/>
        </w:rPr>
        <w:t>Сохраните  конфигурацию</w:t>
      </w:r>
      <w:proofErr w:type="gramEnd"/>
      <w:r>
        <w:rPr>
          <w:rFonts w:ascii="Times New Roman" w:hAnsi="Times New Roman"/>
          <w:sz w:val="24"/>
          <w:szCs w:val="24"/>
        </w:rPr>
        <w:t xml:space="preserve">.  </w:t>
      </w:r>
    </w:p>
    <w:p w14:paraId="4CA1C107" w14:textId="74853B85" w:rsidR="008F7B8A" w:rsidRDefault="008F7B8A">
      <w:r>
        <w:rPr>
          <w:noProof/>
        </w:rPr>
        <w:drawing>
          <wp:inline distT="0" distB="0" distL="0" distR="0" wp14:anchorId="2BC20A7B" wp14:editId="3D2AA700">
            <wp:extent cx="5940425" cy="2580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304" w14:textId="77777777" w:rsidR="00386F4A" w:rsidRDefault="00386F4A" w:rsidP="00C22869">
      <w:pPr>
        <w:pStyle w:val="2"/>
        <w:rPr>
          <w:rFonts w:eastAsia="Calibri"/>
        </w:rPr>
      </w:pPr>
      <w:bookmarkStart w:id="6" w:name="_Toc118180871"/>
    </w:p>
    <w:p w14:paraId="2B4C7CDA" w14:textId="7D788DC8" w:rsidR="00386F4A" w:rsidRDefault="00386F4A" w:rsidP="00C22869">
      <w:pPr>
        <w:pStyle w:val="2"/>
        <w:rPr>
          <w:rFonts w:eastAsia="Calibri"/>
        </w:rPr>
      </w:pPr>
    </w:p>
    <w:p w14:paraId="14E42653" w14:textId="0F9EEA97" w:rsidR="00386F4A" w:rsidRDefault="00386F4A" w:rsidP="00386F4A"/>
    <w:p w14:paraId="5E9A4B51" w14:textId="77777777" w:rsidR="00386F4A" w:rsidRPr="00386F4A" w:rsidRDefault="00386F4A" w:rsidP="00386F4A"/>
    <w:p w14:paraId="18FBD078" w14:textId="49465C37" w:rsidR="00C22869" w:rsidRDefault="00C22869" w:rsidP="00C22869">
      <w:pPr>
        <w:pStyle w:val="2"/>
        <w:rPr>
          <w:rFonts w:eastAsia="Calibri"/>
        </w:rPr>
      </w:pPr>
      <w:r>
        <w:rPr>
          <w:rFonts w:eastAsia="Calibri"/>
        </w:rPr>
        <w:lastRenderedPageBreak/>
        <w:t xml:space="preserve">Шаг 4. </w:t>
      </w:r>
      <w:r>
        <w:rPr>
          <w:rFonts w:eastAsia="Calibri"/>
          <w:color w:val="0000FF"/>
        </w:rPr>
        <w:t>Настройка правильного IP-адреса, маски подсети и шлюза по умолчанию для узлов.</w:t>
      </w:r>
      <w:bookmarkEnd w:id="6"/>
    </w:p>
    <w:p w14:paraId="0F79443E" w14:textId="2EB89937" w:rsidR="00C22869" w:rsidRDefault="00C22869" w:rsidP="00C22869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Присвойте каждому узлу соответствующий IP-адрес, маску подсети и шлюз по умолчанию. Оба узла должны получить внутренние частные IP-адреса в сети 10.10.10.0/24 (</w:t>
      </w:r>
      <w:proofErr w:type="spellStart"/>
      <w:r>
        <w:rPr>
          <w:rFonts w:ascii="Times New Roman" w:hAnsi="Times New Roman"/>
          <w:sz w:val="24"/>
          <w:szCs w:val="24"/>
        </w:rPr>
        <w:t>напоимнаю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  <w:highlight w:val="yellow"/>
        </w:rPr>
        <w:t>вам необходимо задать адреса согласно вашему варианту задания</w:t>
      </w:r>
      <w:r>
        <w:rPr>
          <w:rFonts w:ascii="Times New Roman" w:hAnsi="Times New Roman"/>
          <w:sz w:val="24"/>
          <w:szCs w:val="24"/>
        </w:rPr>
        <w:t xml:space="preserve">). Шлюзом по умолчанию должен быть IP-адрес интерфейса </w:t>
      </w:r>
      <w:proofErr w:type="spellStart"/>
      <w:r>
        <w:rPr>
          <w:rFonts w:ascii="Times New Roman" w:hAnsi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/>
          <w:sz w:val="24"/>
          <w:szCs w:val="24"/>
        </w:rPr>
        <w:t xml:space="preserve"> маршрутизатора с именем </w:t>
      </w:r>
      <w:proofErr w:type="spellStart"/>
      <w:r>
        <w:rPr>
          <w:rFonts w:ascii="Times New Roman" w:hAnsi="Times New Roman"/>
          <w:sz w:val="24"/>
          <w:szCs w:val="24"/>
        </w:rPr>
        <w:t>Gateway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64960D1" w14:textId="3C68C797" w:rsidR="00C22869" w:rsidRDefault="00386F4A" w:rsidP="00386F4A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B057C09" wp14:editId="35F94452">
            <wp:extent cx="5940425" cy="2407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C699" w14:textId="77777777" w:rsidR="00386F4A" w:rsidRPr="00386F4A" w:rsidRDefault="00386F4A" w:rsidP="00386F4A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6539EED" w14:textId="79B1E273" w:rsidR="00386F4A" w:rsidRDefault="00386F4A">
      <w:r>
        <w:rPr>
          <w:noProof/>
        </w:rPr>
        <w:drawing>
          <wp:inline distT="0" distB="0" distL="0" distR="0" wp14:anchorId="6B72FDAC" wp14:editId="2A542F2A">
            <wp:extent cx="5940425" cy="2392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858" w14:textId="77777777" w:rsidR="00E013D5" w:rsidRDefault="00E013D5" w:rsidP="00E013D5">
      <w:pPr>
        <w:pStyle w:val="2"/>
        <w:rPr>
          <w:rFonts w:eastAsia="Calibri"/>
        </w:rPr>
      </w:pPr>
      <w:bookmarkStart w:id="7" w:name="_Toc118180873"/>
      <w:r>
        <w:rPr>
          <w:rFonts w:eastAsia="Calibri"/>
        </w:rPr>
        <w:t xml:space="preserve">Шаг 5. </w:t>
      </w:r>
      <w:r>
        <w:rPr>
          <w:rFonts w:eastAsia="Calibri"/>
          <w:color w:val="0000FF"/>
        </w:rPr>
        <w:t>Проверка работоспособности сети.</w:t>
      </w:r>
      <w:bookmarkEnd w:id="7"/>
    </w:p>
    <w:p w14:paraId="1A9807A6" w14:textId="77777777" w:rsidR="00E013D5" w:rsidRDefault="00E013D5" w:rsidP="00E013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С присоединенных узлов отправьте эхо-запрос на интерфейс </w:t>
      </w:r>
      <w:proofErr w:type="spellStart"/>
      <w:r>
        <w:rPr>
          <w:rFonts w:ascii="Times New Roman" w:hAnsi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маршрутизатора,  используемого</w:t>
      </w:r>
      <w:proofErr w:type="gramEnd"/>
      <w:r>
        <w:rPr>
          <w:rFonts w:ascii="Times New Roman" w:hAnsi="Times New Roman"/>
          <w:sz w:val="24"/>
          <w:szCs w:val="24"/>
        </w:rPr>
        <w:t xml:space="preserve"> в качестве шлюза по умолчанию.  Ответьте на следующие вопросы.</w:t>
      </w:r>
    </w:p>
    <w:p w14:paraId="556A328F" w14:textId="77777777" w:rsidR="00E013D5" w:rsidRDefault="00E013D5" w:rsidP="00E013D5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). Успешно ли выполнен эхо-запрос с узла 1? ____________   </w:t>
      </w:r>
    </w:p>
    <w:p w14:paraId="66228E2F" w14:textId="77777777" w:rsidR="00E013D5" w:rsidRDefault="00E013D5" w:rsidP="00E013D5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</w:t>
      </w:r>
      <w:r w:rsidRPr="00E013D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Успешно ли выполнен эхо-запрос с узла 2? ____________   </w:t>
      </w:r>
    </w:p>
    <w:p w14:paraId="56B5930A" w14:textId="77777777" w:rsidR="00E013D5" w:rsidRDefault="00E013D5" w:rsidP="00E013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 Если ответы на оба вопросы отрицательны, выполните поиск и устранение ошибок </w:t>
      </w:r>
      <w:proofErr w:type="gramStart"/>
      <w:r>
        <w:rPr>
          <w:rFonts w:ascii="Times New Roman" w:hAnsi="Times New Roman"/>
          <w:sz w:val="24"/>
          <w:szCs w:val="24"/>
        </w:rPr>
        <w:t>в  конфигурации</w:t>
      </w:r>
      <w:proofErr w:type="gramEnd"/>
      <w:r>
        <w:rPr>
          <w:rFonts w:ascii="Times New Roman" w:hAnsi="Times New Roman"/>
          <w:sz w:val="24"/>
          <w:szCs w:val="24"/>
        </w:rPr>
        <w:t xml:space="preserve"> маршрутизатора и узлов. Тестируйте соединение до тех пор, пока эхо-</w:t>
      </w:r>
      <w:proofErr w:type="gramStart"/>
      <w:r>
        <w:rPr>
          <w:rFonts w:ascii="Times New Roman" w:hAnsi="Times New Roman"/>
          <w:sz w:val="24"/>
          <w:szCs w:val="24"/>
        </w:rPr>
        <w:t>запросы  не</w:t>
      </w:r>
      <w:proofErr w:type="gramEnd"/>
      <w:r>
        <w:rPr>
          <w:rFonts w:ascii="Times New Roman" w:hAnsi="Times New Roman"/>
          <w:sz w:val="24"/>
          <w:szCs w:val="24"/>
        </w:rPr>
        <w:t xml:space="preserve"> будут успешными. </w:t>
      </w:r>
    </w:p>
    <w:p w14:paraId="0ED6CB0A" w14:textId="77777777" w:rsidR="00E013D5" w:rsidRPr="00E013D5" w:rsidRDefault="00E013D5" w:rsidP="00E013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Отправьте эхо-запросы на IP-адрес </w:t>
      </w:r>
      <w:proofErr w:type="gramStart"/>
      <w:r>
        <w:rPr>
          <w:rFonts w:ascii="Times New Roman" w:hAnsi="Times New Roman"/>
          <w:sz w:val="24"/>
          <w:szCs w:val="24"/>
        </w:rPr>
        <w:t>маршрутизатора  ISP</w:t>
      </w:r>
      <w:proofErr w:type="gramEnd"/>
      <w:r>
        <w:rPr>
          <w:rFonts w:ascii="Times New Roman" w:hAnsi="Times New Roman"/>
          <w:sz w:val="24"/>
          <w:szCs w:val="24"/>
        </w:rPr>
        <w:t xml:space="preserve">. Какой получили результат.  Поясните свой ответ.  </w:t>
      </w:r>
    </w:p>
    <w:p w14:paraId="61380164" w14:textId="77777777" w:rsidR="00E013D5" w:rsidRDefault="00E013D5" w:rsidP="00E01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outlineLvl w:val="0"/>
        <w:rPr>
          <w:rFonts w:ascii="Times New Roman" w:eastAsia="Times New Roman" w:hAnsi="Times New Roman"/>
          <w:color w:val="FF0000"/>
          <w:sz w:val="32"/>
          <w:szCs w:val="32"/>
          <w:lang w:eastAsia="ru-RU"/>
        </w:rPr>
      </w:pPr>
      <w:bookmarkStart w:id="8" w:name="_Toc118180874"/>
      <w:bookmarkStart w:id="9" w:name="_Toc118180721"/>
      <w:r>
        <w:rPr>
          <w:rFonts w:ascii="Times New Roman" w:eastAsia="Times New Roman" w:hAnsi="Times New Roman"/>
          <w:color w:val="FF0000"/>
          <w:sz w:val="32"/>
          <w:szCs w:val="32"/>
          <w:lang w:eastAsia="ru-RU"/>
        </w:rPr>
        <w:t xml:space="preserve">Вставить </w:t>
      </w:r>
      <w:proofErr w:type="gramStart"/>
      <w:r>
        <w:rPr>
          <w:rFonts w:ascii="Times New Roman" w:eastAsia="Times New Roman" w:hAnsi="Times New Roman"/>
          <w:color w:val="FF0000"/>
          <w:sz w:val="32"/>
          <w:szCs w:val="32"/>
          <w:lang w:eastAsia="ru-RU"/>
        </w:rPr>
        <w:t>скриншоты  проверки</w:t>
      </w:r>
      <w:bookmarkEnd w:id="8"/>
      <w:bookmarkEnd w:id="9"/>
      <w:proofErr w:type="gramEnd"/>
    </w:p>
    <w:p w14:paraId="384946D8" w14:textId="77777777" w:rsidR="00E013D5" w:rsidRDefault="00E013D5">
      <w:bookmarkStart w:id="10" w:name="_GoBack"/>
      <w:bookmarkEnd w:id="10"/>
    </w:p>
    <w:sectPr w:rsidR="00E0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C88"/>
    <w:multiLevelType w:val="hybridMultilevel"/>
    <w:tmpl w:val="9D461082"/>
    <w:lvl w:ilvl="0" w:tplc="041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5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DA"/>
    <w:rsid w:val="00386F4A"/>
    <w:rsid w:val="00464B5B"/>
    <w:rsid w:val="004D3B15"/>
    <w:rsid w:val="008E6091"/>
    <w:rsid w:val="008F7B8A"/>
    <w:rsid w:val="00BC0FC6"/>
    <w:rsid w:val="00C22869"/>
    <w:rsid w:val="00DB3B84"/>
    <w:rsid w:val="00E013D5"/>
    <w:rsid w:val="00E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9ACE"/>
  <w15:chartTrackingRefBased/>
  <w15:docId w15:val="{77CC69AD-A176-4270-80F0-C92E89C4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B5B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464B5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64B5B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464B5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DAA3-7143-4FDB-BEBE-A243A259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2022-11-01T13:18:00Z</dcterms:created>
  <dcterms:modified xsi:type="dcterms:W3CDTF">2022-11-01T14:21:00Z</dcterms:modified>
</cp:coreProperties>
</file>