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040F" w14:textId="49029F83" w:rsidR="00D16E18" w:rsidRDefault="00D16E18" w:rsidP="00D16E18">
      <w:pPr>
        <w:pStyle w:val="Titre1"/>
        <w:jc w:val="center"/>
      </w:pPr>
      <w:r>
        <w:t>Étude de marché : Les pratiquants de musique, danse, beaux-arts et théâtre en France en 2023</w:t>
      </w:r>
    </w:p>
    <w:p w14:paraId="0F61F859" w14:textId="77777777" w:rsidR="00D16E18" w:rsidRDefault="00D16E18" w:rsidP="00D16E18">
      <w:pPr>
        <w:ind w:firstLine="708"/>
        <w:jc w:val="both"/>
      </w:pPr>
    </w:p>
    <w:p w14:paraId="40B90699" w14:textId="16D5BA80" w:rsidR="00D16E18" w:rsidRDefault="00D16E18" w:rsidP="00D16E18">
      <w:pPr>
        <w:ind w:firstLine="708"/>
        <w:jc w:val="both"/>
      </w:pPr>
      <w:r>
        <w:t>Cette étude de marché vise à fournir une analyse approfondie du marché des pratiquants de musique, de danse, de beaux-arts et de théâtre en France, dans le cadre de la création d'un site internet pour le conservatoire Massenet de Saint-Étienne. Les informations recueillies permettront de mieux comprendre les besoins et les préférences des amateurs d'arts en France, afin de concevoir un site internet répondant efficacement à leurs attentes.</w:t>
      </w:r>
    </w:p>
    <w:p w14:paraId="2C5F9624" w14:textId="2F21686D" w:rsidR="00D16E18" w:rsidRDefault="00D16E18" w:rsidP="00D16E18">
      <w:pPr>
        <w:pStyle w:val="Titre2"/>
        <w:numPr>
          <w:ilvl w:val="0"/>
          <w:numId w:val="1"/>
        </w:numPr>
      </w:pPr>
      <w:r>
        <w:t>Profil des pratiquants</w:t>
      </w:r>
    </w:p>
    <w:p w14:paraId="6A0F9EB8" w14:textId="62F45A9A" w:rsidR="00D16E18" w:rsidRDefault="00D16E18" w:rsidP="00D16E18">
      <w:pPr>
        <w:pStyle w:val="Titre3"/>
        <w:ind w:left="708" w:firstLine="708"/>
      </w:pPr>
      <w:r>
        <w:t>1.1. Répartition par sexe</w:t>
      </w:r>
    </w:p>
    <w:p w14:paraId="4FE52EE7" w14:textId="77777777" w:rsidR="00D16E18" w:rsidRDefault="00D16E18" w:rsidP="00D16E18">
      <w:pPr>
        <w:ind w:firstLine="708"/>
        <w:jc w:val="both"/>
      </w:pPr>
      <w:r>
        <w:t>La pratique des arts présente une légère prédominance féminine, avec environ 55% de femmes pratiquantes et 45% d'hommes. Cette répartition est relativement uniforme dans l'ensemble, bien que certaines disciplines puissent afficher des variations.</w:t>
      </w:r>
    </w:p>
    <w:p w14:paraId="3CA242A0" w14:textId="0E384BE0" w:rsidR="00D16E18" w:rsidRDefault="00D16E18" w:rsidP="00D16E18">
      <w:pPr>
        <w:pStyle w:val="Titre3"/>
        <w:ind w:left="708" w:firstLine="708"/>
      </w:pPr>
      <w:r>
        <w:t>1.2. Âge et démographie</w:t>
      </w:r>
    </w:p>
    <w:p w14:paraId="37E2CD97" w14:textId="77777777" w:rsidR="00D16E18" w:rsidRDefault="00D16E18" w:rsidP="00D16E18">
      <w:pPr>
        <w:ind w:firstLine="708"/>
        <w:jc w:val="both"/>
      </w:pPr>
      <w:r>
        <w:t>La majorité des pratiquants se situent dans la tranche d'âge de 15 à 35 ans, représentant environ 55% de la population artistique. Cependant, on observe également une augmentation significative du nombre de pratiquants de plus de 50 ans, suggérant une diversification des publics.</w:t>
      </w:r>
    </w:p>
    <w:p w14:paraId="7FE08D5A" w14:textId="25525DC2" w:rsidR="00D16E18" w:rsidRDefault="00D16E18" w:rsidP="00D16E18">
      <w:pPr>
        <w:pStyle w:val="Titre3"/>
        <w:ind w:left="708" w:firstLine="708"/>
      </w:pPr>
      <w:r>
        <w:t>1.3. Niveau de compétence</w:t>
      </w:r>
    </w:p>
    <w:p w14:paraId="649BA869" w14:textId="77777777" w:rsidR="00D16E18" w:rsidRDefault="00D16E18" w:rsidP="00D16E18">
      <w:pPr>
        <w:ind w:firstLine="708"/>
        <w:jc w:val="both"/>
      </w:pPr>
      <w:r>
        <w:t>En ce qui concerne le niveau de compétence, environ 30% se considèrent comme des débutants, 45% comme des intermédiaires et 25% comme des artistes avancés, qu'ils soient musiciens, danseurs, artistes plasticiens ou comédiens.</w:t>
      </w:r>
    </w:p>
    <w:p w14:paraId="747B9802" w14:textId="77777777" w:rsidR="00D16E18" w:rsidRDefault="00D16E18" w:rsidP="00D16E18">
      <w:pPr>
        <w:pStyle w:val="Titre3"/>
        <w:ind w:left="708" w:firstLine="708"/>
      </w:pPr>
      <w:r>
        <w:t>1.4. Motivations</w:t>
      </w:r>
    </w:p>
    <w:p w14:paraId="03983B55" w14:textId="028E4509" w:rsidR="00D16E18" w:rsidRDefault="00D16E18" w:rsidP="00D16E18">
      <w:pPr>
        <w:ind w:firstLine="708"/>
        <w:jc w:val="both"/>
      </w:pPr>
      <w:r>
        <w:t>Les motivations des pratiquants sont variées. Environ 60% pratiquent leur art comme loisir, 25% ont des aspirations professionnelles et 15% considèrent les arts comme un moyen d'éducation et d'enrichissement personnel.</w:t>
      </w:r>
    </w:p>
    <w:p w14:paraId="414E7C3F" w14:textId="77777777" w:rsidR="00B41181" w:rsidRDefault="00B41181" w:rsidP="00D16E18">
      <w:pPr>
        <w:ind w:firstLine="708"/>
        <w:jc w:val="both"/>
      </w:pPr>
    </w:p>
    <w:p w14:paraId="09475EB8" w14:textId="1854A6C3" w:rsidR="00D16E18" w:rsidRPr="00D16E18" w:rsidRDefault="00D16E18" w:rsidP="00D16E18">
      <w:pPr>
        <w:pStyle w:val="Titre2"/>
        <w:numPr>
          <w:ilvl w:val="0"/>
          <w:numId w:val="1"/>
        </w:numPr>
      </w:pPr>
      <w:r>
        <w:t>Pratiques artistiques</w:t>
      </w:r>
    </w:p>
    <w:p w14:paraId="77663CB3" w14:textId="1E38A268" w:rsidR="00D16E18" w:rsidRDefault="00D16E18" w:rsidP="00D16E18">
      <w:pPr>
        <w:pStyle w:val="Titre3"/>
        <w:ind w:left="708" w:firstLine="708"/>
      </w:pPr>
      <w:r>
        <w:t>2.1. Instruments de musique pratiqués</w:t>
      </w:r>
    </w:p>
    <w:p w14:paraId="28338D7A" w14:textId="77777777" w:rsidR="00D16E18" w:rsidRDefault="00D16E18" w:rsidP="00D16E18">
      <w:pPr>
        <w:ind w:firstLine="708"/>
        <w:jc w:val="both"/>
      </w:pPr>
      <w:r>
        <w:t>Les instruments les plus pratiqués sont le piano (25%), la guitare (20%), le violon (15%) et la flûte traversière (10%). Cependant, il est important de noter la popularité croissante des instruments moins conventionnels tels que le ukulélé et le saxophone.</w:t>
      </w:r>
    </w:p>
    <w:p w14:paraId="63357147" w14:textId="10809E6D" w:rsidR="00D16E18" w:rsidRDefault="00D16E18" w:rsidP="00D16E18">
      <w:pPr>
        <w:pStyle w:val="Titre3"/>
        <w:ind w:left="708" w:firstLine="708"/>
      </w:pPr>
      <w:r>
        <w:t>2.2. Pratiques de danse</w:t>
      </w:r>
    </w:p>
    <w:p w14:paraId="14479606" w14:textId="77777777" w:rsidR="00D16E18" w:rsidRDefault="00D16E18" w:rsidP="00D16E18">
      <w:pPr>
        <w:ind w:firstLine="708"/>
        <w:jc w:val="both"/>
      </w:pPr>
      <w:r>
        <w:t>Environ 40% des pratiquants s'adonnent à la danse, avec une prédominance pour la danse contemporaine (30%) et la danse classique (25%). La danse hip-hop gagne également en popularité, représentant environ 20% des pratiques.</w:t>
      </w:r>
    </w:p>
    <w:p w14:paraId="2606DF74" w14:textId="4105E689" w:rsidR="00D16E18" w:rsidRDefault="00D16E18" w:rsidP="00D16E18">
      <w:pPr>
        <w:pStyle w:val="Titre3"/>
        <w:ind w:left="708" w:firstLine="708"/>
      </w:pPr>
      <w:r>
        <w:t>2.3. Beaux-arts et théâtre</w:t>
      </w:r>
    </w:p>
    <w:p w14:paraId="70B71F95" w14:textId="77777777" w:rsidR="00D16E18" w:rsidRDefault="00D16E18" w:rsidP="00D16E18">
      <w:pPr>
        <w:ind w:firstLine="708"/>
        <w:jc w:val="both"/>
      </w:pPr>
      <w:r>
        <w:t>En ce qui concerne les beaux-arts et le théâtre, environ 35% des pratiquants s'investissent dans la peinture et le dessin, tandis que 25% sont impliqués dans le théâtre et l'art dramatique. Ces disciplines sont perçues comme des moyens d'expression créative et artistique.</w:t>
      </w:r>
    </w:p>
    <w:p w14:paraId="3C438B0B" w14:textId="77777777" w:rsidR="00D16E18" w:rsidRDefault="00D16E18" w:rsidP="00D16E18"/>
    <w:p w14:paraId="0639FED7" w14:textId="6C79E225" w:rsidR="00D16E18" w:rsidRDefault="00D16E18" w:rsidP="00D16E18">
      <w:pPr>
        <w:pStyle w:val="Titre2"/>
        <w:numPr>
          <w:ilvl w:val="0"/>
          <w:numId w:val="1"/>
        </w:numPr>
      </w:pPr>
      <w:r>
        <w:t>Répartition géographique</w:t>
      </w:r>
    </w:p>
    <w:p w14:paraId="79F22969" w14:textId="6E43B234" w:rsidR="00D16E18" w:rsidRDefault="00D16E18" w:rsidP="00D16E18">
      <w:pPr>
        <w:pStyle w:val="Titre3"/>
        <w:ind w:left="708" w:firstLine="708"/>
      </w:pPr>
      <w:r>
        <w:t xml:space="preserve">3.1. Grandes villes vs. </w:t>
      </w:r>
      <w:r w:rsidR="003116C0">
        <w:t>Provinces</w:t>
      </w:r>
    </w:p>
    <w:p w14:paraId="5A2BA0E5" w14:textId="77777777" w:rsidR="00D16E18" w:rsidRDefault="00D16E18" w:rsidP="00D16E18">
      <w:pPr>
        <w:ind w:firstLine="708"/>
        <w:jc w:val="both"/>
      </w:pPr>
      <w:r>
        <w:t>La pratique des arts présente des variations significatives entre les grandes villes et les provinces. Les grandes villes, comme Paris, Lyon et Marseille, concentrent une plus grande proportion d'artistes professionnels, tandis que les provinces ont tendance à voir une prédominance de pratiques artistiques en loisir.</w:t>
      </w:r>
    </w:p>
    <w:p w14:paraId="60F85547" w14:textId="4D6F491C" w:rsidR="00D16E18" w:rsidRDefault="00D16E18" w:rsidP="00D16E18">
      <w:pPr>
        <w:pStyle w:val="Titre3"/>
        <w:ind w:left="708" w:firstLine="708"/>
      </w:pPr>
      <w:r>
        <w:t>3.2. Pratiques artistiques régionales</w:t>
      </w:r>
    </w:p>
    <w:p w14:paraId="31EC7303" w14:textId="77777777" w:rsidR="00D16E18" w:rsidRDefault="00D16E18" w:rsidP="003154F9">
      <w:pPr>
        <w:ind w:firstLine="360"/>
        <w:jc w:val="both"/>
      </w:pPr>
      <w:r>
        <w:t>Certaines régions se distinguent par des pratiques artistiques spécifiques. Par exemple, la danse flamenco est plus populaire dans le Sud de la France, tandis que la musique celtique trouve un fort ancrage en Bretagne.</w:t>
      </w:r>
    </w:p>
    <w:p w14:paraId="7F4BD983" w14:textId="77777777" w:rsidR="00B41181" w:rsidRDefault="00B41181" w:rsidP="00D16E18"/>
    <w:p w14:paraId="79F6F654" w14:textId="16385171" w:rsidR="00D16E18" w:rsidRDefault="00D16E18" w:rsidP="00D16E18">
      <w:pPr>
        <w:pStyle w:val="Titre2"/>
        <w:numPr>
          <w:ilvl w:val="0"/>
          <w:numId w:val="1"/>
        </w:numPr>
      </w:pPr>
      <w:r>
        <w:t xml:space="preserve">Comportements et </w:t>
      </w:r>
      <w:r w:rsidR="00B41181">
        <w:t>p</w:t>
      </w:r>
      <w:r>
        <w:t xml:space="preserve">références en </w:t>
      </w:r>
      <w:r w:rsidR="00EF6B0C">
        <w:t>l</w:t>
      </w:r>
      <w:r>
        <w:t>igne</w:t>
      </w:r>
    </w:p>
    <w:p w14:paraId="1254DBEB" w14:textId="5B32EDE3" w:rsidR="00D16E18" w:rsidRDefault="00D16E18" w:rsidP="00D16E18">
      <w:pPr>
        <w:pStyle w:val="Titre3"/>
        <w:ind w:left="708" w:firstLine="708"/>
      </w:pPr>
      <w:r>
        <w:t>4.1. Utilisation d'internet</w:t>
      </w:r>
    </w:p>
    <w:p w14:paraId="6ED19825" w14:textId="77777777" w:rsidR="00D16E18" w:rsidRDefault="00D16E18" w:rsidP="00D16E18">
      <w:pPr>
        <w:ind w:firstLine="708"/>
        <w:jc w:val="both"/>
      </w:pPr>
      <w:r>
        <w:t>Près de 85% des pratiquants ont un accès régulier à Internet. Parmi eux, 70% utilisent Internet pour rechercher des ressources et des informations liées à leurs pratiques artistiques au moins une fois par semaine.</w:t>
      </w:r>
    </w:p>
    <w:p w14:paraId="21021015" w14:textId="284802F6" w:rsidR="00D16E18" w:rsidRDefault="00D16E18" w:rsidP="00D16E18">
      <w:pPr>
        <w:pStyle w:val="Titre3"/>
        <w:ind w:left="708" w:firstLine="708"/>
      </w:pPr>
      <w:r>
        <w:t xml:space="preserve">4.2. Réseaux </w:t>
      </w:r>
      <w:r w:rsidR="00B41181">
        <w:t>s</w:t>
      </w:r>
      <w:r>
        <w:t>ociaux et plateformes artistiques</w:t>
      </w:r>
    </w:p>
    <w:p w14:paraId="672FA9C7" w14:textId="00290C23" w:rsidR="00D16E18" w:rsidRDefault="00D16E18" w:rsidP="00D16E18">
      <w:pPr>
        <w:ind w:firstLine="708"/>
        <w:jc w:val="both"/>
      </w:pPr>
      <w:r>
        <w:t>Les réseaux sociaux et plateformes artistiques comme Instagram, Pinterest et DeviantArt sont très prisés par les artistes visuels pour exposer leurs créations. Pour les musiciens et danseurs, YouTube, SoundCloud sont les canaux privilégiés pour partager leur art.</w:t>
      </w:r>
      <w:r w:rsidR="00174887">
        <w:t xml:space="preserve"> </w:t>
      </w:r>
      <w:r w:rsidR="00174887" w:rsidRPr="00CE397D">
        <w:t>En ce qui concerne les réseaux sociaux, Facebook et Instagram sont les plus utilisés pour suivre des musiciens</w:t>
      </w:r>
      <w:r w:rsidR="00CE397D" w:rsidRPr="00CE397D">
        <w:t>, des danseurs</w:t>
      </w:r>
      <w:r w:rsidR="00174887" w:rsidRPr="00CE397D">
        <w:t xml:space="preserve"> et des établissements musicaux.</w:t>
      </w:r>
    </w:p>
    <w:p w14:paraId="1CB7FB17" w14:textId="20D7837C" w:rsidR="00D16E18" w:rsidRDefault="00D16E18" w:rsidP="00B41181">
      <w:pPr>
        <w:pStyle w:val="Titre3"/>
        <w:ind w:left="708" w:firstLine="708"/>
      </w:pPr>
      <w:r>
        <w:t xml:space="preserve">4.3. Attentes </w:t>
      </w:r>
      <w:r w:rsidR="00B41181">
        <w:t>v</w:t>
      </w:r>
      <w:r>
        <w:t xml:space="preserve">is-à-vis d'un </w:t>
      </w:r>
      <w:r w:rsidR="00B41181">
        <w:t>s</w:t>
      </w:r>
      <w:r>
        <w:t xml:space="preserve">ite </w:t>
      </w:r>
      <w:r w:rsidR="00B41181">
        <w:t>i</w:t>
      </w:r>
      <w:r>
        <w:t xml:space="preserve">nternet </w:t>
      </w:r>
      <w:r w:rsidR="00033AF1">
        <w:t>de conservatoire</w:t>
      </w:r>
    </w:p>
    <w:p w14:paraId="41286F28" w14:textId="7CFDDD02" w:rsidR="00033AF1" w:rsidRPr="00033AF1" w:rsidRDefault="00033AF1" w:rsidP="00033AF1">
      <w:pPr>
        <w:ind w:firstLine="360"/>
        <w:jc w:val="both"/>
      </w:pPr>
      <w:r w:rsidRPr="00033AF1">
        <w:t>Les pratiquants attendent d'un site internet de conservatoire qu'il fournisse des informations claires et détaillées sur les cours et ateliers proposés. Cela inclut les horaires, les niveaux de compétence requis, les modalités d'inscription et les professeurs en charge.</w:t>
      </w:r>
    </w:p>
    <w:p w14:paraId="416E59B8" w14:textId="5264D076" w:rsidR="00291FF8" w:rsidRDefault="00D16E18" w:rsidP="00291FF8">
      <w:pPr>
        <w:ind w:firstLine="360"/>
        <w:jc w:val="both"/>
      </w:pPr>
      <w:r>
        <w:t>Les pratiquants s'attendent à ce qu'un</w:t>
      </w:r>
      <w:r w:rsidR="00346A2C">
        <w:t xml:space="preserve"> tel</w:t>
      </w:r>
      <w:r>
        <w:t xml:space="preserve"> site internet propose des actualités</w:t>
      </w:r>
      <w:r w:rsidR="00291FF8">
        <w:t xml:space="preserve"> locales</w:t>
      </w:r>
      <w:r>
        <w:t xml:space="preserve"> sur le monde des arts (45%)</w:t>
      </w:r>
      <w:r w:rsidR="00291FF8">
        <w:t xml:space="preserve">. </w:t>
      </w:r>
      <w:r w:rsidR="00291FF8" w:rsidRPr="00291FF8">
        <w:t>Ils souhaitent être tenus au courant des concerts, des expositions, des représentations théâtrales et des autres manifestations artistiques organisées par le conservatoire.</w:t>
      </w:r>
    </w:p>
    <w:p w14:paraId="357CA04B" w14:textId="6D763F26" w:rsidR="00B40B35" w:rsidRDefault="00B40B35" w:rsidP="00291FF8">
      <w:pPr>
        <w:ind w:firstLine="360"/>
        <w:jc w:val="both"/>
      </w:pPr>
      <w:r>
        <w:t xml:space="preserve">Les pratiquants </w:t>
      </w:r>
      <w:r w:rsidR="00C84683">
        <w:t>apprécient les</w:t>
      </w:r>
      <w:r w:rsidRPr="00B40B35">
        <w:t xml:space="preserve"> expérience</w:t>
      </w:r>
      <w:r w:rsidR="00C84683">
        <w:t>s</w:t>
      </w:r>
      <w:r w:rsidRPr="00B40B35">
        <w:t xml:space="preserve"> utilisateur fluide</w:t>
      </w:r>
      <w:r w:rsidR="00C84683">
        <w:t>s</w:t>
      </w:r>
      <w:r w:rsidRPr="00B40B35">
        <w:t xml:space="preserve"> et intuitive</w:t>
      </w:r>
      <w:r w:rsidR="00C84683">
        <w:t>s</w:t>
      </w:r>
      <w:r w:rsidRPr="00B40B35">
        <w:t>. Une navigation claire, une recherche facile et une interface conviviale sont des critères importants pour satisfaire les attentes des utilisateurs.</w:t>
      </w:r>
    </w:p>
    <w:p w14:paraId="772D77B1" w14:textId="4D0B96AE" w:rsidR="00EA18AA" w:rsidRDefault="00FA2BDC" w:rsidP="00D271A6">
      <w:pPr>
        <w:ind w:firstLine="360"/>
        <w:jc w:val="both"/>
      </w:pPr>
      <w:r>
        <w:t>Les pratiqu</w:t>
      </w:r>
      <w:r w:rsidR="00B40B35">
        <w:t>a</w:t>
      </w:r>
      <w:r>
        <w:t>nt</w:t>
      </w:r>
      <w:r w:rsidR="00B40B35">
        <w:t>s</w:t>
      </w:r>
      <w:r>
        <w:t xml:space="preserve"> affirment vouloir créer des i</w:t>
      </w:r>
      <w:r w:rsidR="00D16E18">
        <w:t>nteraction</w:t>
      </w:r>
      <w:r>
        <w:t>s</w:t>
      </w:r>
      <w:r w:rsidR="00D16E18">
        <w:t xml:space="preserve"> avec d'autres artistes (30%)</w:t>
      </w:r>
      <w:r>
        <w:t xml:space="preserve"> via les outils en ligne. </w:t>
      </w:r>
    </w:p>
    <w:p w14:paraId="592872F3" w14:textId="44DD41AE" w:rsidR="00D16E18" w:rsidRDefault="005C3D29" w:rsidP="00C84683">
      <w:pPr>
        <w:ind w:firstLine="360"/>
        <w:jc w:val="both"/>
      </w:pPr>
      <w:r w:rsidRPr="00EA18AA">
        <w:t>Dans les grandes villes, les pratiquants sont en quête de ressources pédagogiques accessibles en ligne. Cela peut inclure des partitions, des vidéos d'apprentissage, des guides techniques et des articles pédagogiques pour approfondir leur pratique artistique.</w:t>
      </w:r>
    </w:p>
    <w:p w14:paraId="3B9DB129" w14:textId="7560CB5E" w:rsidR="00D16E18" w:rsidRDefault="00B41181" w:rsidP="00B41181">
      <w:pPr>
        <w:pStyle w:val="Titre2"/>
        <w:numPr>
          <w:ilvl w:val="0"/>
          <w:numId w:val="1"/>
        </w:numPr>
      </w:pPr>
      <w:r>
        <w:lastRenderedPageBreak/>
        <w:t>S</w:t>
      </w:r>
      <w:r w:rsidR="00D16E18">
        <w:t xml:space="preserve">ites de </w:t>
      </w:r>
      <w:r>
        <w:t>r</w:t>
      </w:r>
      <w:r w:rsidR="00D16E18">
        <w:t>éférence</w:t>
      </w:r>
      <w:r>
        <w:t xml:space="preserve"> nationaux</w:t>
      </w:r>
    </w:p>
    <w:p w14:paraId="2BA23D59" w14:textId="59BD9F21" w:rsidR="00D16E18" w:rsidRDefault="00D16E18" w:rsidP="00B41181">
      <w:pPr>
        <w:pStyle w:val="Titre3"/>
        <w:ind w:left="708" w:firstLine="708"/>
      </w:pPr>
      <w:r>
        <w:t xml:space="preserve">5.1. Sites </w:t>
      </w:r>
      <w:r w:rsidR="00B41181">
        <w:t>de référence</w:t>
      </w:r>
    </w:p>
    <w:p w14:paraId="0A1855CE" w14:textId="77777777" w:rsidR="00D16E18" w:rsidRDefault="00D16E18" w:rsidP="00B41181">
      <w:pPr>
        <w:ind w:firstLine="708"/>
        <w:jc w:val="both"/>
      </w:pPr>
      <w:r>
        <w:t>Parmi les conservatoires et écoles d'arts concurrents, l'École du Louvre et le Conservatoire National Supérieur d'Art Dramatique de Paris sont les plus notables. Ils offrent une variété de cours en présentiel, d'ateliers et de ressources pédagogiques.</w:t>
      </w:r>
    </w:p>
    <w:p w14:paraId="3E3B6F57" w14:textId="09991526" w:rsidR="00D16E18" w:rsidRDefault="00D16E18" w:rsidP="00B41181">
      <w:pPr>
        <w:pStyle w:val="Titre3"/>
        <w:ind w:left="708" w:firstLine="708"/>
      </w:pPr>
      <w:r>
        <w:t>5.2. Évaluation de</w:t>
      </w:r>
      <w:r w:rsidR="00EF6B0C">
        <w:t>s</w:t>
      </w:r>
      <w:r>
        <w:t xml:space="preserve"> </w:t>
      </w:r>
      <w:r w:rsidR="00B41181">
        <w:t>s</w:t>
      </w:r>
      <w:r>
        <w:t xml:space="preserve">ites de </w:t>
      </w:r>
      <w:r w:rsidR="00B41181">
        <w:t>r</w:t>
      </w:r>
      <w:r>
        <w:t>éférence</w:t>
      </w:r>
    </w:p>
    <w:p w14:paraId="092B4057" w14:textId="114B9CC5" w:rsidR="00D16E18" w:rsidRDefault="00D16E18" w:rsidP="00C84683">
      <w:pPr>
        <w:ind w:firstLine="708"/>
        <w:jc w:val="both"/>
      </w:pPr>
      <w:r>
        <w:t xml:space="preserve">Les sites concurrents se démarquent par leur interface </w:t>
      </w:r>
      <w:r w:rsidR="00B41181">
        <w:t>moderne</w:t>
      </w:r>
      <w:r>
        <w:t>, leur contenu pédagogique de qualité et leur offre diversifiée de cours en présentiel. Cependant, certains d'entre eux pourraient améliorer leur interactivité et leur personnalisation.</w:t>
      </w:r>
    </w:p>
    <w:p w14:paraId="5B4FF403" w14:textId="77777777" w:rsidR="00D16E18" w:rsidRDefault="00D16E18" w:rsidP="00D16E18"/>
    <w:p w14:paraId="25510FF3" w14:textId="489FA925" w:rsidR="00D16E18" w:rsidRDefault="00D16E18" w:rsidP="00B41181">
      <w:pPr>
        <w:pStyle w:val="Titre2"/>
        <w:numPr>
          <w:ilvl w:val="0"/>
          <w:numId w:val="1"/>
        </w:numPr>
      </w:pPr>
      <w:r>
        <w:t xml:space="preserve">Opportunités et </w:t>
      </w:r>
      <w:r w:rsidR="00B41181">
        <w:t>d</w:t>
      </w:r>
      <w:r>
        <w:t>éfis</w:t>
      </w:r>
    </w:p>
    <w:p w14:paraId="31DDB698" w14:textId="4B0C5123" w:rsidR="00D16E18" w:rsidRDefault="00D16E18" w:rsidP="00B41181">
      <w:pPr>
        <w:pStyle w:val="Titre3"/>
        <w:ind w:left="708" w:firstLine="708"/>
      </w:pPr>
      <w:r>
        <w:t xml:space="preserve">6.1. Opportunités de </w:t>
      </w:r>
      <w:r w:rsidR="00B41181">
        <w:t>c</w:t>
      </w:r>
      <w:r>
        <w:t>roissance</w:t>
      </w:r>
    </w:p>
    <w:p w14:paraId="21B2AC7A" w14:textId="77777777" w:rsidR="00D16E18" w:rsidRDefault="00D16E18" w:rsidP="00B41181">
      <w:pPr>
        <w:ind w:firstLine="708"/>
        <w:jc w:val="both"/>
      </w:pPr>
      <w:r>
        <w:t>L'intégration de technologies éducatives innovantes et l'élargissement de l'offre pour les pratiquants de plus de 50 ans constituent des opportunités majeures. De plus, la diversification des cours proposés pour inclure des disciplines artistiques variées peut attirer un public plus large.</w:t>
      </w:r>
    </w:p>
    <w:p w14:paraId="45350DC4" w14:textId="238F3416" w:rsidR="00D16E18" w:rsidRDefault="00D16E18" w:rsidP="00B41181">
      <w:pPr>
        <w:pStyle w:val="Titre3"/>
        <w:ind w:left="708" w:firstLine="708"/>
      </w:pPr>
      <w:r>
        <w:t xml:space="preserve">6.2. Défis à </w:t>
      </w:r>
      <w:r w:rsidR="00B41181">
        <w:t>s</w:t>
      </w:r>
      <w:r>
        <w:t>urmonter</w:t>
      </w:r>
    </w:p>
    <w:p w14:paraId="49C9C33F" w14:textId="66D26EAB" w:rsidR="00D16E18" w:rsidRDefault="00D16E18" w:rsidP="00B41181">
      <w:pPr>
        <w:ind w:firstLine="708"/>
        <w:jc w:val="both"/>
      </w:pPr>
      <w:r>
        <w:t>La concurrence dans le secteur des arts est exigeante. Le défi sera de se démarquer en offrant une expérience utilisateur exceptionnelle et en proposant des contenus de haute qualité.</w:t>
      </w:r>
    </w:p>
    <w:p w14:paraId="265D9F1E" w14:textId="77777777" w:rsidR="00B41181" w:rsidRDefault="00B41181" w:rsidP="00B41181">
      <w:pPr>
        <w:ind w:firstLine="708"/>
        <w:jc w:val="both"/>
      </w:pPr>
    </w:p>
    <w:p w14:paraId="6F5A1D62" w14:textId="460D817F" w:rsidR="00B41181" w:rsidRDefault="00B41181" w:rsidP="00B41181">
      <w:pPr>
        <w:pStyle w:val="Titre2"/>
        <w:numPr>
          <w:ilvl w:val="0"/>
          <w:numId w:val="1"/>
        </w:numPr>
      </w:pPr>
      <w:r>
        <w:t xml:space="preserve"> Analyse des pratiques artistiques en Auvergne-Rhône-Alpes</w:t>
      </w:r>
    </w:p>
    <w:p w14:paraId="6F261A61" w14:textId="2A642AC3" w:rsidR="00B41181" w:rsidRDefault="00B41181" w:rsidP="00B41181">
      <w:pPr>
        <w:pStyle w:val="Titre3"/>
        <w:ind w:left="708" w:firstLine="708"/>
      </w:pPr>
      <w:r>
        <w:t>7.1. Répartition géographique</w:t>
      </w:r>
    </w:p>
    <w:p w14:paraId="23CEFD17" w14:textId="77777777" w:rsidR="00B41181" w:rsidRDefault="00B41181" w:rsidP="00B41181">
      <w:pPr>
        <w:ind w:firstLine="708"/>
        <w:jc w:val="both"/>
      </w:pPr>
      <w:r>
        <w:t>Au sein de la région Auvergne-Rhône-Alpes, les pratiques artistiques sont particulièrement dynamiques. On observe une forte concentration d'artistes et de praticiens dans les grandes agglomérations telles que Lyon, Grenoble, et Saint-Étienne. Ces villes offrent un environnement propice au développement artistique, avec une multitude d'écoles et de conservatoires.</w:t>
      </w:r>
    </w:p>
    <w:p w14:paraId="0B595F11" w14:textId="51C7D3D9" w:rsidR="00B41181" w:rsidRDefault="00B41181" w:rsidP="00B41181">
      <w:pPr>
        <w:pStyle w:val="Titre3"/>
        <w:ind w:left="708" w:firstLine="708"/>
      </w:pPr>
      <w:r>
        <w:t>7.2. Pratiques artistiques dominantes</w:t>
      </w:r>
    </w:p>
    <w:p w14:paraId="7EA0BB28" w14:textId="77777777" w:rsidR="00B41181" w:rsidRDefault="00B41181" w:rsidP="00B41181">
      <w:pPr>
        <w:ind w:firstLine="708"/>
        <w:jc w:val="both"/>
      </w:pPr>
      <w:r>
        <w:t>En termes de pratiques artistiques dominantes, la musique occupe une place prépondérante. On note une diversité d'instruments pratiqués, avec une affinité particulière pour la guitare et le piano. La danse, en particulier la danse contemporaine, ainsi que les arts plastiques, notamment la peinture et la sculpture, connaissent également un engouement certain.</w:t>
      </w:r>
    </w:p>
    <w:p w14:paraId="5BDA5014" w14:textId="51ECEAB0" w:rsidR="00B41181" w:rsidRDefault="00B41181" w:rsidP="00B41181">
      <w:pPr>
        <w:pStyle w:val="Titre3"/>
        <w:ind w:left="708" w:firstLine="708"/>
      </w:pPr>
      <w:r>
        <w:t>7.3. Pratique du théâtre</w:t>
      </w:r>
    </w:p>
    <w:p w14:paraId="613EEC66" w14:textId="45920205" w:rsidR="00B41181" w:rsidRDefault="00B41181" w:rsidP="00B41181">
      <w:pPr>
        <w:ind w:firstLine="708"/>
        <w:jc w:val="both"/>
      </w:pPr>
      <w:r>
        <w:t xml:space="preserve">Le théâtre joue un rôle significatif dans la région, notamment grâce à la présence de nombreuses troupes et de théâtres renommés. </w:t>
      </w:r>
    </w:p>
    <w:p w14:paraId="45FFFCCA" w14:textId="77777777" w:rsidR="00B41181" w:rsidRDefault="00B41181" w:rsidP="00B41181">
      <w:pPr>
        <w:ind w:firstLine="708"/>
        <w:jc w:val="both"/>
      </w:pPr>
    </w:p>
    <w:p w14:paraId="0891B544" w14:textId="6B2511ED" w:rsidR="00B41181" w:rsidRDefault="00B41181" w:rsidP="00B41181">
      <w:pPr>
        <w:pStyle w:val="Titre2"/>
        <w:numPr>
          <w:ilvl w:val="0"/>
          <w:numId w:val="1"/>
        </w:numPr>
      </w:pPr>
      <w:r>
        <w:t xml:space="preserve"> Département de la Loire</w:t>
      </w:r>
    </w:p>
    <w:p w14:paraId="58E3AA0C" w14:textId="57DB980D" w:rsidR="00B41181" w:rsidRDefault="009E7564" w:rsidP="00B41181">
      <w:pPr>
        <w:pStyle w:val="Titre3"/>
        <w:ind w:left="708" w:firstLine="708"/>
      </w:pPr>
      <w:r>
        <w:t>8.</w:t>
      </w:r>
      <w:r w:rsidR="00B41181">
        <w:t>1. Répartition géographique</w:t>
      </w:r>
    </w:p>
    <w:p w14:paraId="30FF7EFA" w14:textId="77777777" w:rsidR="00B41181" w:rsidRDefault="00B41181" w:rsidP="00B41181">
      <w:pPr>
        <w:ind w:firstLine="708"/>
        <w:jc w:val="both"/>
      </w:pPr>
      <w:r>
        <w:t xml:space="preserve">Dans le département de la Loire, les pratiques artistiques sont bien représentées, en partie grâce à la présence du conservatoire Massenet de Saint-Étienne. On observe une concentration d'artistes dans les villes principales telles que Saint-Étienne, Roanne et Montbrison. Cependant, les </w:t>
      </w:r>
      <w:r>
        <w:lastRenderedPageBreak/>
        <w:t>zones rurales témoignent également d'une vivacité artistique, notamment en ce qui concerne les arts plastiques, particulièrement la peinture et la céramique.</w:t>
      </w:r>
    </w:p>
    <w:p w14:paraId="0EF5C2AF" w14:textId="273899C9" w:rsidR="00B41181" w:rsidRDefault="009E7564" w:rsidP="009E7564">
      <w:pPr>
        <w:pStyle w:val="Titre3"/>
        <w:ind w:left="708" w:firstLine="708"/>
      </w:pPr>
      <w:r>
        <w:t>8.</w:t>
      </w:r>
      <w:r w:rsidR="00B41181">
        <w:t xml:space="preserve">2. Pratiques </w:t>
      </w:r>
      <w:r>
        <w:t>a</w:t>
      </w:r>
      <w:r w:rsidR="00B41181">
        <w:t xml:space="preserve">rtistiques </w:t>
      </w:r>
      <w:r>
        <w:t>d</w:t>
      </w:r>
      <w:r w:rsidR="00B41181">
        <w:t>ominantes</w:t>
      </w:r>
    </w:p>
    <w:p w14:paraId="053A5A3E" w14:textId="034FBBC5" w:rsidR="00B41181" w:rsidRDefault="00B41181" w:rsidP="00B41181">
      <w:pPr>
        <w:ind w:firstLine="708"/>
        <w:jc w:val="both"/>
      </w:pPr>
      <w:r>
        <w:t>Dans la Loire, la musique demeure la discipline artistique la plus populaire.</w:t>
      </w:r>
      <w:r w:rsidR="009E7564">
        <w:t xml:space="preserve"> Comme au niveau régional, l</w:t>
      </w:r>
      <w:r>
        <w:t>es instruments comme la guitare et le piano sont très appréciés. On remarque également un intérêt grandissant pour la danse contemporaine, particulièrement chez les jeunes. Les arts plastiques, en particulier la peinture et la céramique, connaissent un succès constant, avec de nombreux ateliers d'artistes disséminés dans le département.</w:t>
      </w:r>
    </w:p>
    <w:p w14:paraId="096E53C8" w14:textId="7148F6E8" w:rsidR="00B41181" w:rsidRDefault="009E7564" w:rsidP="009E7564">
      <w:pPr>
        <w:pStyle w:val="Titre3"/>
        <w:ind w:left="708" w:firstLine="708"/>
      </w:pPr>
      <w:r>
        <w:t>8.</w:t>
      </w:r>
      <w:r w:rsidR="00B41181">
        <w:t xml:space="preserve">3. Pratique du </w:t>
      </w:r>
      <w:r>
        <w:t>t</w:t>
      </w:r>
      <w:r w:rsidR="00B41181">
        <w:t>héâtre</w:t>
      </w:r>
    </w:p>
    <w:p w14:paraId="5DB0C9C7" w14:textId="5EE12F12" w:rsidR="00B41181" w:rsidRDefault="00B41181" w:rsidP="00B41181">
      <w:pPr>
        <w:ind w:firstLine="708"/>
        <w:jc w:val="both"/>
      </w:pPr>
      <w:r>
        <w:t xml:space="preserve">La pratique du théâtre occupe une place importante dans le département de la Loire. De nombreux groupes amateurs et professionnels se produisent régulièrement dans les différentes villes. </w:t>
      </w:r>
      <w:r w:rsidR="009E7564">
        <w:t>On observe un intérêt croissant pour la pratique du théâtre amateur, avec un nombre important de clubs et d'ateliers théâtraux.</w:t>
      </w:r>
    </w:p>
    <w:p w14:paraId="2DB70F80" w14:textId="77777777" w:rsidR="00F90EF1" w:rsidRDefault="00F90EF1" w:rsidP="00B41181">
      <w:pPr>
        <w:ind w:firstLine="708"/>
        <w:jc w:val="both"/>
        <w:rPr>
          <w:rFonts w:ascii="Segoe UI" w:hAnsi="Segoe UI" w:cs="Segoe UI"/>
          <w:color w:val="D1D5DB"/>
          <w:shd w:val="clear" w:color="auto" w:fill="444654"/>
        </w:rPr>
      </w:pPr>
    </w:p>
    <w:p w14:paraId="5E750F8B" w14:textId="78931986" w:rsidR="00A00B37" w:rsidRPr="00F90EF1" w:rsidRDefault="00F90EF1" w:rsidP="00F90EF1">
      <w:pPr>
        <w:rPr>
          <w:sz w:val="18"/>
          <w:szCs w:val="18"/>
        </w:rPr>
      </w:pPr>
      <w:r>
        <w:rPr>
          <w:sz w:val="18"/>
          <w:szCs w:val="18"/>
        </w:rPr>
        <w:t>N</w:t>
      </w:r>
      <w:r w:rsidRPr="00F90EF1">
        <w:rPr>
          <w:sz w:val="18"/>
          <w:szCs w:val="18"/>
        </w:rPr>
        <w:t xml:space="preserve">.B. Les données présentées dans cette étude sont fictives et ont été créées dans le cadre de la Situation d'Évaluation et d'Apprentissage (SAE) </w:t>
      </w:r>
      <w:r w:rsidR="00950E19">
        <w:rPr>
          <w:sz w:val="18"/>
          <w:szCs w:val="18"/>
        </w:rPr>
        <w:t>« Recueil des besoins</w:t>
      </w:r>
      <w:r w:rsidR="00607E8C">
        <w:rPr>
          <w:sz w:val="18"/>
          <w:szCs w:val="18"/>
        </w:rPr>
        <w:t xml:space="preserve"> » </w:t>
      </w:r>
      <w:r w:rsidRPr="00F90EF1">
        <w:rPr>
          <w:sz w:val="18"/>
          <w:szCs w:val="18"/>
        </w:rPr>
        <w:t>du BUT Informatique Graphique.</w:t>
      </w:r>
    </w:p>
    <w:sectPr w:rsidR="00A00B37" w:rsidRPr="00F90E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F0B63"/>
    <w:multiLevelType w:val="hybridMultilevel"/>
    <w:tmpl w:val="99AA89BA"/>
    <w:lvl w:ilvl="0" w:tplc="B38C8E4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4729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18"/>
    <w:rsid w:val="00033AF1"/>
    <w:rsid w:val="00174887"/>
    <w:rsid w:val="00291FF8"/>
    <w:rsid w:val="003116C0"/>
    <w:rsid w:val="003154F9"/>
    <w:rsid w:val="00346A2C"/>
    <w:rsid w:val="00397299"/>
    <w:rsid w:val="005C3D29"/>
    <w:rsid w:val="00607E8C"/>
    <w:rsid w:val="00832FBA"/>
    <w:rsid w:val="00950E19"/>
    <w:rsid w:val="009E7564"/>
    <w:rsid w:val="00A00B37"/>
    <w:rsid w:val="00B40B35"/>
    <w:rsid w:val="00B41181"/>
    <w:rsid w:val="00C84683"/>
    <w:rsid w:val="00CE397D"/>
    <w:rsid w:val="00D16E18"/>
    <w:rsid w:val="00D271A6"/>
    <w:rsid w:val="00DB71A0"/>
    <w:rsid w:val="00EA18AA"/>
    <w:rsid w:val="00EF6B0C"/>
    <w:rsid w:val="00F90EF1"/>
    <w:rsid w:val="00FA2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DA2"/>
  <w15:chartTrackingRefBased/>
  <w15:docId w15:val="{C4506F7E-3C26-408B-8F58-91D2335B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6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6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6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6E1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16E1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6E1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D16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042">
      <w:bodyDiv w:val="1"/>
      <w:marLeft w:val="0"/>
      <w:marRight w:val="0"/>
      <w:marTop w:val="0"/>
      <w:marBottom w:val="0"/>
      <w:divBdr>
        <w:top w:val="none" w:sz="0" w:space="0" w:color="auto"/>
        <w:left w:val="none" w:sz="0" w:space="0" w:color="auto"/>
        <w:bottom w:val="none" w:sz="0" w:space="0" w:color="auto"/>
        <w:right w:val="none" w:sz="0" w:space="0" w:color="auto"/>
      </w:divBdr>
    </w:div>
    <w:div w:id="109925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1350</Words>
  <Characters>7430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Paulhiac</dc:creator>
  <cp:keywords/>
  <dc:description/>
  <cp:lastModifiedBy>Emilien DE ROBERT DE BOUSQUET</cp:lastModifiedBy>
  <cp:revision>22</cp:revision>
  <dcterms:created xsi:type="dcterms:W3CDTF">2023-09-24T10:32:00Z</dcterms:created>
  <dcterms:modified xsi:type="dcterms:W3CDTF">2023-09-26T15:54:00Z</dcterms:modified>
</cp:coreProperties>
</file>