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4DF2" w14:textId="77777777" w:rsidR="00BF63B1" w:rsidRPr="003D514F" w:rsidRDefault="00BF63B1" w:rsidP="00687C58">
      <w:pPr>
        <w:jc w:val="center"/>
        <w:rPr>
          <w:rFonts w:ascii="Montserrat" w:hAnsi="Montserrat"/>
          <w:sz w:val="20"/>
          <w:szCs w:val="20"/>
        </w:rPr>
      </w:pPr>
    </w:p>
    <w:p w14:paraId="3A19CE69" w14:textId="77777777" w:rsidR="00BF63B1" w:rsidRPr="003D514F" w:rsidRDefault="00BF63B1" w:rsidP="00687C58">
      <w:pPr>
        <w:jc w:val="center"/>
        <w:rPr>
          <w:rFonts w:ascii="Montserrat" w:hAnsi="Montserrat"/>
          <w:sz w:val="20"/>
          <w:szCs w:val="20"/>
        </w:rPr>
      </w:pPr>
    </w:p>
    <w:p w14:paraId="0CF217EB" w14:textId="77777777" w:rsidR="00BF63B1" w:rsidRPr="003D514F" w:rsidRDefault="00BF63B1" w:rsidP="00687C58">
      <w:pPr>
        <w:jc w:val="center"/>
        <w:rPr>
          <w:rFonts w:ascii="Montserrat" w:hAnsi="Montserrat"/>
          <w:sz w:val="20"/>
          <w:szCs w:val="20"/>
        </w:rPr>
      </w:pPr>
    </w:p>
    <w:p w14:paraId="2449BF8F" w14:textId="77777777" w:rsidR="00BF63B1" w:rsidRPr="003D514F" w:rsidRDefault="00BF63B1" w:rsidP="00687C58">
      <w:pPr>
        <w:jc w:val="center"/>
        <w:rPr>
          <w:rFonts w:ascii="Montserrat" w:hAnsi="Montserrat"/>
          <w:sz w:val="20"/>
          <w:szCs w:val="20"/>
        </w:rPr>
      </w:pPr>
    </w:p>
    <w:p w14:paraId="7DE4DB1F" w14:textId="77777777" w:rsidR="00BF63B1" w:rsidRPr="003D514F" w:rsidRDefault="00BF63B1" w:rsidP="00687C58">
      <w:pPr>
        <w:jc w:val="center"/>
        <w:rPr>
          <w:rFonts w:ascii="Montserrat" w:hAnsi="Montserrat"/>
          <w:sz w:val="20"/>
          <w:szCs w:val="20"/>
        </w:rPr>
      </w:pPr>
    </w:p>
    <w:p w14:paraId="40B55E60" w14:textId="77777777" w:rsidR="00BF63B1" w:rsidRPr="003D514F" w:rsidRDefault="00BF63B1" w:rsidP="00687C58">
      <w:pPr>
        <w:jc w:val="center"/>
        <w:rPr>
          <w:rFonts w:ascii="Montserrat" w:hAnsi="Montserrat"/>
          <w:sz w:val="20"/>
          <w:szCs w:val="20"/>
        </w:rPr>
      </w:pPr>
    </w:p>
    <w:p w14:paraId="0516083E" w14:textId="19A9A034" w:rsidR="00687C58" w:rsidRPr="003D514F" w:rsidRDefault="00687C58" w:rsidP="00687C58">
      <w:pPr>
        <w:jc w:val="center"/>
        <w:rPr>
          <w:rFonts w:ascii="Montserrat" w:hAnsi="Montserrat"/>
          <w:b/>
          <w:bCs/>
          <w:sz w:val="56"/>
          <w:szCs w:val="56"/>
        </w:rPr>
      </w:pPr>
      <w:r w:rsidRPr="003D514F">
        <w:rPr>
          <w:rFonts w:ascii="Montserrat" w:hAnsi="Montserrat"/>
          <w:b/>
          <w:bCs/>
          <w:sz w:val="56"/>
          <w:szCs w:val="56"/>
        </w:rPr>
        <w:t>Splunk MCP Implementation</w:t>
      </w:r>
    </w:p>
    <w:p w14:paraId="055718A3" w14:textId="77777777" w:rsidR="00687C58" w:rsidRPr="003D514F" w:rsidRDefault="00687C58">
      <w:pPr>
        <w:rPr>
          <w:rFonts w:ascii="Montserrat" w:hAnsi="Montserrat"/>
          <w:sz w:val="20"/>
          <w:szCs w:val="20"/>
        </w:rPr>
      </w:pPr>
      <w:r w:rsidRPr="003D514F">
        <w:rPr>
          <w:rFonts w:ascii="Montserrat" w:hAnsi="Montserrat"/>
          <w:sz w:val="20"/>
          <w:szCs w:val="20"/>
        </w:rPr>
        <w:br w:type="page"/>
      </w:r>
    </w:p>
    <w:p w14:paraId="073DB998" w14:textId="0854A1D5" w:rsidR="00687C58" w:rsidRPr="003D514F" w:rsidRDefault="00687C58" w:rsidP="00687C58">
      <w:pPr>
        <w:rPr>
          <w:rFonts w:ascii="Montserrat" w:hAnsi="Montserrat"/>
          <w:sz w:val="20"/>
          <w:szCs w:val="20"/>
        </w:rPr>
      </w:pPr>
    </w:p>
    <w:sdt>
      <w:sdtPr>
        <w:rPr>
          <w:color w:val="auto"/>
        </w:rPr>
        <w:id w:val="68152875"/>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5F3AFB40" w14:textId="1B73A2B7" w:rsidR="003D514F" w:rsidRPr="003D514F" w:rsidRDefault="003D514F">
          <w:pPr>
            <w:pStyle w:val="TOCHeading"/>
            <w:rPr>
              <w:color w:val="auto"/>
            </w:rPr>
          </w:pPr>
          <w:r w:rsidRPr="003D514F">
            <w:rPr>
              <w:color w:val="auto"/>
            </w:rPr>
            <w:t xml:space="preserve">Contents </w:t>
          </w:r>
        </w:p>
        <w:p w14:paraId="50FEB333" w14:textId="4C4A0CF2" w:rsidR="003D514F" w:rsidRPr="003D514F" w:rsidRDefault="003D514F">
          <w:pPr>
            <w:pStyle w:val="TOC1"/>
            <w:tabs>
              <w:tab w:val="right" w:leader="dot" w:pos="9350"/>
            </w:tabs>
            <w:rPr>
              <w:noProof/>
            </w:rPr>
          </w:pPr>
          <w:r w:rsidRPr="003D514F">
            <w:fldChar w:fldCharType="begin"/>
          </w:r>
          <w:r w:rsidRPr="003D514F">
            <w:instrText xml:space="preserve"> TOC \o "1-3" \h \z \u </w:instrText>
          </w:r>
          <w:r w:rsidRPr="003D514F">
            <w:fldChar w:fldCharType="separate"/>
          </w:r>
          <w:hyperlink w:anchor="_Toc223993415" w:history="1">
            <w:r w:rsidRPr="003D514F">
              <w:rPr>
                <w:rStyle w:val="Hyperlink"/>
                <w:rFonts w:ascii="Montserrat" w:hAnsi="Montserrat"/>
                <w:noProof/>
                <w:color w:val="auto"/>
              </w:rPr>
              <w:t>1. Project Overview</w:t>
            </w:r>
            <w:r w:rsidRPr="003D514F">
              <w:rPr>
                <w:noProof/>
                <w:webHidden/>
              </w:rPr>
              <w:tab/>
            </w:r>
            <w:r w:rsidRPr="003D514F">
              <w:rPr>
                <w:noProof/>
                <w:webHidden/>
              </w:rPr>
              <w:fldChar w:fldCharType="begin"/>
            </w:r>
            <w:r w:rsidRPr="003D514F">
              <w:rPr>
                <w:noProof/>
                <w:webHidden/>
              </w:rPr>
              <w:instrText xml:space="preserve"> PAGEREF _Toc223993415 \h </w:instrText>
            </w:r>
            <w:r w:rsidRPr="003D514F">
              <w:rPr>
                <w:noProof/>
                <w:webHidden/>
              </w:rPr>
            </w:r>
            <w:r w:rsidRPr="003D514F">
              <w:rPr>
                <w:noProof/>
                <w:webHidden/>
              </w:rPr>
              <w:fldChar w:fldCharType="separate"/>
            </w:r>
            <w:r w:rsidRPr="003D514F">
              <w:rPr>
                <w:noProof/>
                <w:webHidden/>
              </w:rPr>
              <w:t>3</w:t>
            </w:r>
            <w:r w:rsidRPr="003D514F">
              <w:rPr>
                <w:noProof/>
                <w:webHidden/>
              </w:rPr>
              <w:fldChar w:fldCharType="end"/>
            </w:r>
          </w:hyperlink>
        </w:p>
        <w:p w14:paraId="562D8DE8" w14:textId="4B827075" w:rsidR="003D514F" w:rsidRPr="003D514F" w:rsidRDefault="003D514F">
          <w:pPr>
            <w:pStyle w:val="TOC1"/>
            <w:tabs>
              <w:tab w:val="right" w:leader="dot" w:pos="9350"/>
            </w:tabs>
            <w:rPr>
              <w:noProof/>
            </w:rPr>
          </w:pPr>
          <w:hyperlink w:anchor="_Toc223993416" w:history="1">
            <w:r w:rsidRPr="003D514F">
              <w:rPr>
                <w:rStyle w:val="Hyperlink"/>
                <w:rFonts w:ascii="Montserrat" w:hAnsi="Montserrat"/>
                <w:noProof/>
                <w:color w:val="auto"/>
              </w:rPr>
              <w:t>2. Architecture Diagram</w:t>
            </w:r>
            <w:r w:rsidRPr="003D514F">
              <w:rPr>
                <w:noProof/>
                <w:webHidden/>
              </w:rPr>
              <w:tab/>
            </w:r>
            <w:r w:rsidRPr="003D514F">
              <w:rPr>
                <w:noProof/>
                <w:webHidden/>
              </w:rPr>
              <w:fldChar w:fldCharType="begin"/>
            </w:r>
            <w:r w:rsidRPr="003D514F">
              <w:rPr>
                <w:noProof/>
                <w:webHidden/>
              </w:rPr>
              <w:instrText xml:space="preserve"> PAGEREF _Toc223993416 \h </w:instrText>
            </w:r>
            <w:r w:rsidRPr="003D514F">
              <w:rPr>
                <w:noProof/>
                <w:webHidden/>
              </w:rPr>
            </w:r>
            <w:r w:rsidRPr="003D514F">
              <w:rPr>
                <w:noProof/>
                <w:webHidden/>
              </w:rPr>
              <w:fldChar w:fldCharType="separate"/>
            </w:r>
            <w:r w:rsidRPr="003D514F">
              <w:rPr>
                <w:noProof/>
                <w:webHidden/>
              </w:rPr>
              <w:t>3</w:t>
            </w:r>
            <w:r w:rsidRPr="003D514F">
              <w:rPr>
                <w:noProof/>
                <w:webHidden/>
              </w:rPr>
              <w:fldChar w:fldCharType="end"/>
            </w:r>
          </w:hyperlink>
        </w:p>
        <w:p w14:paraId="2CA9EA14" w14:textId="1E1A0806" w:rsidR="003D514F" w:rsidRPr="003D514F" w:rsidRDefault="003D514F">
          <w:pPr>
            <w:pStyle w:val="TOC1"/>
            <w:tabs>
              <w:tab w:val="right" w:leader="dot" w:pos="9350"/>
            </w:tabs>
            <w:rPr>
              <w:noProof/>
            </w:rPr>
          </w:pPr>
          <w:hyperlink w:anchor="_Toc223993417" w:history="1">
            <w:r w:rsidRPr="003D514F">
              <w:rPr>
                <w:rStyle w:val="Hyperlink"/>
                <w:rFonts w:ascii="Montserrat" w:hAnsi="Montserrat"/>
                <w:noProof/>
                <w:color w:val="auto"/>
              </w:rPr>
              <w:t>3. Implementation Steps &amp; Troubleshooting</w:t>
            </w:r>
            <w:r w:rsidRPr="003D514F">
              <w:rPr>
                <w:noProof/>
                <w:webHidden/>
              </w:rPr>
              <w:tab/>
            </w:r>
            <w:r w:rsidRPr="003D514F">
              <w:rPr>
                <w:noProof/>
                <w:webHidden/>
              </w:rPr>
              <w:fldChar w:fldCharType="begin"/>
            </w:r>
            <w:r w:rsidRPr="003D514F">
              <w:rPr>
                <w:noProof/>
                <w:webHidden/>
              </w:rPr>
              <w:instrText xml:space="preserve"> PAGEREF _Toc223993417 \h </w:instrText>
            </w:r>
            <w:r w:rsidRPr="003D514F">
              <w:rPr>
                <w:noProof/>
                <w:webHidden/>
              </w:rPr>
            </w:r>
            <w:r w:rsidRPr="003D514F">
              <w:rPr>
                <w:noProof/>
                <w:webHidden/>
              </w:rPr>
              <w:fldChar w:fldCharType="separate"/>
            </w:r>
            <w:r w:rsidRPr="003D514F">
              <w:rPr>
                <w:noProof/>
                <w:webHidden/>
              </w:rPr>
              <w:t>4</w:t>
            </w:r>
            <w:r w:rsidRPr="003D514F">
              <w:rPr>
                <w:noProof/>
                <w:webHidden/>
              </w:rPr>
              <w:fldChar w:fldCharType="end"/>
            </w:r>
          </w:hyperlink>
        </w:p>
        <w:p w14:paraId="0D85D138" w14:textId="46081CFF" w:rsidR="003D514F" w:rsidRPr="003D514F" w:rsidRDefault="003D514F">
          <w:pPr>
            <w:pStyle w:val="TOC2"/>
            <w:tabs>
              <w:tab w:val="right" w:leader="dot" w:pos="9350"/>
            </w:tabs>
            <w:rPr>
              <w:noProof/>
            </w:rPr>
          </w:pPr>
          <w:hyperlink w:anchor="_Toc223993418" w:history="1">
            <w:r w:rsidRPr="003D514F">
              <w:rPr>
                <w:rStyle w:val="Hyperlink"/>
                <w:rFonts w:ascii="Montserrat" w:hAnsi="Montserrat"/>
                <w:noProof/>
                <w:color w:val="auto"/>
              </w:rPr>
              <w:t>3.1 Cloud Infrastructure &amp; Security Hardening</w:t>
            </w:r>
            <w:r w:rsidRPr="003D514F">
              <w:rPr>
                <w:noProof/>
                <w:webHidden/>
              </w:rPr>
              <w:tab/>
            </w:r>
            <w:r w:rsidRPr="003D514F">
              <w:rPr>
                <w:noProof/>
                <w:webHidden/>
              </w:rPr>
              <w:fldChar w:fldCharType="begin"/>
            </w:r>
            <w:r w:rsidRPr="003D514F">
              <w:rPr>
                <w:noProof/>
                <w:webHidden/>
              </w:rPr>
              <w:instrText xml:space="preserve"> PAGEREF _Toc223993418 \h </w:instrText>
            </w:r>
            <w:r w:rsidRPr="003D514F">
              <w:rPr>
                <w:noProof/>
                <w:webHidden/>
              </w:rPr>
            </w:r>
            <w:r w:rsidRPr="003D514F">
              <w:rPr>
                <w:noProof/>
                <w:webHidden/>
              </w:rPr>
              <w:fldChar w:fldCharType="separate"/>
            </w:r>
            <w:r w:rsidRPr="003D514F">
              <w:rPr>
                <w:noProof/>
                <w:webHidden/>
              </w:rPr>
              <w:t>4</w:t>
            </w:r>
            <w:r w:rsidRPr="003D514F">
              <w:rPr>
                <w:noProof/>
                <w:webHidden/>
              </w:rPr>
              <w:fldChar w:fldCharType="end"/>
            </w:r>
          </w:hyperlink>
        </w:p>
        <w:p w14:paraId="61B7FD8D" w14:textId="6E71E1DA" w:rsidR="003D514F" w:rsidRPr="003D514F" w:rsidRDefault="003D514F">
          <w:pPr>
            <w:pStyle w:val="TOC1"/>
            <w:tabs>
              <w:tab w:val="right" w:leader="dot" w:pos="9350"/>
            </w:tabs>
            <w:rPr>
              <w:noProof/>
            </w:rPr>
          </w:pPr>
          <w:hyperlink w:anchor="_Toc223993419" w:history="1">
            <w:r w:rsidRPr="003D514F">
              <w:rPr>
                <w:rStyle w:val="Hyperlink"/>
                <w:rFonts w:ascii="Montserrat" w:hAnsi="Montserrat"/>
                <w:noProof/>
                <w:color w:val="auto"/>
              </w:rPr>
              <w:t>4. Operational Success &amp; Verification</w:t>
            </w:r>
            <w:r w:rsidRPr="003D514F">
              <w:rPr>
                <w:noProof/>
                <w:webHidden/>
              </w:rPr>
              <w:tab/>
            </w:r>
            <w:r w:rsidRPr="003D514F">
              <w:rPr>
                <w:noProof/>
                <w:webHidden/>
              </w:rPr>
              <w:fldChar w:fldCharType="begin"/>
            </w:r>
            <w:r w:rsidRPr="003D514F">
              <w:rPr>
                <w:noProof/>
                <w:webHidden/>
              </w:rPr>
              <w:instrText xml:space="preserve"> PAGEREF _Toc223993419 \h </w:instrText>
            </w:r>
            <w:r w:rsidRPr="003D514F">
              <w:rPr>
                <w:noProof/>
                <w:webHidden/>
              </w:rPr>
            </w:r>
            <w:r w:rsidRPr="003D514F">
              <w:rPr>
                <w:noProof/>
                <w:webHidden/>
              </w:rPr>
              <w:fldChar w:fldCharType="separate"/>
            </w:r>
            <w:r w:rsidRPr="003D514F">
              <w:rPr>
                <w:noProof/>
                <w:webHidden/>
              </w:rPr>
              <w:t>11</w:t>
            </w:r>
            <w:r w:rsidRPr="003D514F">
              <w:rPr>
                <w:noProof/>
                <w:webHidden/>
              </w:rPr>
              <w:fldChar w:fldCharType="end"/>
            </w:r>
          </w:hyperlink>
        </w:p>
        <w:p w14:paraId="6A86EA81" w14:textId="6906C08B" w:rsidR="003D514F" w:rsidRPr="003D514F" w:rsidRDefault="003D514F">
          <w:pPr>
            <w:pStyle w:val="TOC2"/>
            <w:tabs>
              <w:tab w:val="right" w:leader="dot" w:pos="9350"/>
            </w:tabs>
            <w:rPr>
              <w:noProof/>
            </w:rPr>
          </w:pPr>
          <w:hyperlink w:anchor="_Toc223993420" w:history="1">
            <w:r w:rsidRPr="003D514F">
              <w:rPr>
                <w:rStyle w:val="Hyperlink"/>
                <w:rFonts w:ascii="Montserrat" w:hAnsi="Montserrat"/>
                <w:noProof/>
                <w:color w:val="auto"/>
              </w:rPr>
              <w:t>4.1 System Handshake &amp; Tool Discovery</w:t>
            </w:r>
            <w:r w:rsidRPr="003D514F">
              <w:rPr>
                <w:noProof/>
                <w:webHidden/>
              </w:rPr>
              <w:tab/>
            </w:r>
            <w:r w:rsidRPr="003D514F">
              <w:rPr>
                <w:noProof/>
                <w:webHidden/>
              </w:rPr>
              <w:fldChar w:fldCharType="begin"/>
            </w:r>
            <w:r w:rsidRPr="003D514F">
              <w:rPr>
                <w:noProof/>
                <w:webHidden/>
              </w:rPr>
              <w:instrText xml:space="preserve"> PAGEREF _Toc223993420 \h </w:instrText>
            </w:r>
            <w:r w:rsidRPr="003D514F">
              <w:rPr>
                <w:noProof/>
                <w:webHidden/>
              </w:rPr>
            </w:r>
            <w:r w:rsidRPr="003D514F">
              <w:rPr>
                <w:noProof/>
                <w:webHidden/>
              </w:rPr>
              <w:fldChar w:fldCharType="separate"/>
            </w:r>
            <w:r w:rsidRPr="003D514F">
              <w:rPr>
                <w:noProof/>
                <w:webHidden/>
              </w:rPr>
              <w:t>11</w:t>
            </w:r>
            <w:r w:rsidRPr="003D514F">
              <w:rPr>
                <w:noProof/>
                <w:webHidden/>
              </w:rPr>
              <w:fldChar w:fldCharType="end"/>
            </w:r>
          </w:hyperlink>
        </w:p>
        <w:p w14:paraId="54DF405D" w14:textId="2D4150D9" w:rsidR="003D514F" w:rsidRPr="003D514F" w:rsidRDefault="003D514F">
          <w:pPr>
            <w:pStyle w:val="TOC2"/>
            <w:tabs>
              <w:tab w:val="right" w:leader="dot" w:pos="9350"/>
            </w:tabs>
            <w:rPr>
              <w:noProof/>
            </w:rPr>
          </w:pPr>
          <w:hyperlink w:anchor="_Toc223993421" w:history="1">
            <w:r w:rsidRPr="003D514F">
              <w:rPr>
                <w:rStyle w:val="Hyperlink"/>
                <w:rFonts w:ascii="Montserrat" w:hAnsi="Montserrat"/>
                <w:noProof/>
                <w:color w:val="auto"/>
              </w:rPr>
              <w:t>4.2 Real-World Functional Testing (The ROI)</w:t>
            </w:r>
            <w:r w:rsidRPr="003D514F">
              <w:rPr>
                <w:noProof/>
                <w:webHidden/>
              </w:rPr>
              <w:tab/>
            </w:r>
            <w:r w:rsidRPr="003D514F">
              <w:rPr>
                <w:noProof/>
                <w:webHidden/>
              </w:rPr>
              <w:fldChar w:fldCharType="begin"/>
            </w:r>
            <w:r w:rsidRPr="003D514F">
              <w:rPr>
                <w:noProof/>
                <w:webHidden/>
              </w:rPr>
              <w:instrText xml:space="preserve"> PAGEREF _Toc223993421 \h </w:instrText>
            </w:r>
            <w:r w:rsidRPr="003D514F">
              <w:rPr>
                <w:noProof/>
                <w:webHidden/>
              </w:rPr>
            </w:r>
            <w:r w:rsidRPr="003D514F">
              <w:rPr>
                <w:noProof/>
                <w:webHidden/>
              </w:rPr>
              <w:fldChar w:fldCharType="separate"/>
            </w:r>
            <w:r w:rsidRPr="003D514F">
              <w:rPr>
                <w:noProof/>
                <w:webHidden/>
              </w:rPr>
              <w:t>12</w:t>
            </w:r>
            <w:r w:rsidRPr="003D514F">
              <w:rPr>
                <w:noProof/>
                <w:webHidden/>
              </w:rPr>
              <w:fldChar w:fldCharType="end"/>
            </w:r>
          </w:hyperlink>
        </w:p>
        <w:p w14:paraId="13B50009" w14:textId="25863E53" w:rsidR="003D514F" w:rsidRPr="003D514F" w:rsidRDefault="003D514F">
          <w:pPr>
            <w:pStyle w:val="TOC3"/>
            <w:tabs>
              <w:tab w:val="right" w:leader="dot" w:pos="9350"/>
            </w:tabs>
            <w:rPr>
              <w:noProof/>
            </w:rPr>
          </w:pPr>
          <w:hyperlink w:anchor="_Toc223993422" w:history="1">
            <w:r w:rsidRPr="003D514F">
              <w:rPr>
                <w:rStyle w:val="Hyperlink"/>
                <w:rFonts w:ascii="Montserrat" w:hAnsi="Montserrat"/>
                <w:noProof/>
                <w:color w:val="auto"/>
              </w:rPr>
              <w:t>Example 1:</w:t>
            </w:r>
            <w:r w:rsidRPr="003D514F">
              <w:rPr>
                <w:noProof/>
                <w:webHidden/>
              </w:rPr>
              <w:tab/>
            </w:r>
            <w:r w:rsidRPr="003D514F">
              <w:rPr>
                <w:noProof/>
                <w:webHidden/>
              </w:rPr>
              <w:fldChar w:fldCharType="begin"/>
            </w:r>
            <w:r w:rsidRPr="003D514F">
              <w:rPr>
                <w:noProof/>
                <w:webHidden/>
              </w:rPr>
              <w:instrText xml:space="preserve"> PAGEREF _Toc223993422 \h </w:instrText>
            </w:r>
            <w:r w:rsidRPr="003D514F">
              <w:rPr>
                <w:noProof/>
                <w:webHidden/>
              </w:rPr>
            </w:r>
            <w:r w:rsidRPr="003D514F">
              <w:rPr>
                <w:noProof/>
                <w:webHidden/>
              </w:rPr>
              <w:fldChar w:fldCharType="separate"/>
            </w:r>
            <w:r w:rsidRPr="003D514F">
              <w:rPr>
                <w:noProof/>
                <w:webHidden/>
              </w:rPr>
              <w:t>12</w:t>
            </w:r>
            <w:r w:rsidRPr="003D514F">
              <w:rPr>
                <w:noProof/>
                <w:webHidden/>
              </w:rPr>
              <w:fldChar w:fldCharType="end"/>
            </w:r>
          </w:hyperlink>
        </w:p>
        <w:p w14:paraId="21CF215A" w14:textId="05099B9E" w:rsidR="003D514F" w:rsidRPr="003D514F" w:rsidRDefault="003D514F">
          <w:pPr>
            <w:pStyle w:val="TOC3"/>
            <w:tabs>
              <w:tab w:val="right" w:leader="dot" w:pos="9350"/>
            </w:tabs>
            <w:rPr>
              <w:noProof/>
            </w:rPr>
          </w:pPr>
          <w:hyperlink w:anchor="_Toc223993423" w:history="1">
            <w:r w:rsidRPr="003D514F">
              <w:rPr>
                <w:rStyle w:val="Hyperlink"/>
                <w:rFonts w:ascii="Montserrat" w:hAnsi="Montserrat"/>
                <w:noProof/>
                <w:color w:val="auto"/>
              </w:rPr>
              <w:t>Example 2:</w:t>
            </w:r>
            <w:r w:rsidRPr="003D514F">
              <w:rPr>
                <w:noProof/>
                <w:webHidden/>
              </w:rPr>
              <w:tab/>
            </w:r>
            <w:r w:rsidRPr="003D514F">
              <w:rPr>
                <w:noProof/>
                <w:webHidden/>
              </w:rPr>
              <w:fldChar w:fldCharType="begin"/>
            </w:r>
            <w:r w:rsidRPr="003D514F">
              <w:rPr>
                <w:noProof/>
                <w:webHidden/>
              </w:rPr>
              <w:instrText xml:space="preserve"> PAGEREF _Toc223993423 \h </w:instrText>
            </w:r>
            <w:r w:rsidRPr="003D514F">
              <w:rPr>
                <w:noProof/>
                <w:webHidden/>
              </w:rPr>
            </w:r>
            <w:r w:rsidRPr="003D514F">
              <w:rPr>
                <w:noProof/>
                <w:webHidden/>
              </w:rPr>
              <w:fldChar w:fldCharType="separate"/>
            </w:r>
            <w:r w:rsidRPr="003D514F">
              <w:rPr>
                <w:noProof/>
                <w:webHidden/>
              </w:rPr>
              <w:t>13</w:t>
            </w:r>
            <w:r w:rsidRPr="003D514F">
              <w:rPr>
                <w:noProof/>
                <w:webHidden/>
              </w:rPr>
              <w:fldChar w:fldCharType="end"/>
            </w:r>
          </w:hyperlink>
        </w:p>
        <w:p w14:paraId="223F497F" w14:textId="0F3D0EF0" w:rsidR="003D514F" w:rsidRPr="003D514F" w:rsidRDefault="003D514F">
          <w:pPr>
            <w:pStyle w:val="TOC3"/>
            <w:tabs>
              <w:tab w:val="right" w:leader="dot" w:pos="9350"/>
            </w:tabs>
            <w:rPr>
              <w:noProof/>
            </w:rPr>
          </w:pPr>
          <w:hyperlink w:anchor="_Toc223993424" w:history="1">
            <w:r w:rsidRPr="003D514F">
              <w:rPr>
                <w:rStyle w:val="Hyperlink"/>
                <w:rFonts w:ascii="Montserrat" w:hAnsi="Montserrat"/>
                <w:noProof/>
                <w:color w:val="auto"/>
              </w:rPr>
              <w:t>Example 3:</w:t>
            </w:r>
            <w:r w:rsidRPr="003D514F">
              <w:rPr>
                <w:noProof/>
                <w:webHidden/>
              </w:rPr>
              <w:tab/>
            </w:r>
            <w:r w:rsidRPr="003D514F">
              <w:rPr>
                <w:noProof/>
                <w:webHidden/>
              </w:rPr>
              <w:fldChar w:fldCharType="begin"/>
            </w:r>
            <w:r w:rsidRPr="003D514F">
              <w:rPr>
                <w:noProof/>
                <w:webHidden/>
              </w:rPr>
              <w:instrText xml:space="preserve"> PAGEREF _Toc223993424 \h </w:instrText>
            </w:r>
            <w:r w:rsidRPr="003D514F">
              <w:rPr>
                <w:noProof/>
                <w:webHidden/>
              </w:rPr>
            </w:r>
            <w:r w:rsidRPr="003D514F">
              <w:rPr>
                <w:noProof/>
                <w:webHidden/>
              </w:rPr>
              <w:fldChar w:fldCharType="separate"/>
            </w:r>
            <w:r w:rsidRPr="003D514F">
              <w:rPr>
                <w:noProof/>
                <w:webHidden/>
              </w:rPr>
              <w:t>16</w:t>
            </w:r>
            <w:r w:rsidRPr="003D514F">
              <w:rPr>
                <w:noProof/>
                <w:webHidden/>
              </w:rPr>
              <w:fldChar w:fldCharType="end"/>
            </w:r>
          </w:hyperlink>
        </w:p>
        <w:p w14:paraId="70F351C5" w14:textId="31CBE621" w:rsidR="003D514F" w:rsidRPr="003D514F" w:rsidRDefault="003D514F">
          <w:pPr>
            <w:pStyle w:val="TOC1"/>
            <w:tabs>
              <w:tab w:val="right" w:leader="dot" w:pos="9350"/>
            </w:tabs>
            <w:rPr>
              <w:noProof/>
            </w:rPr>
          </w:pPr>
          <w:hyperlink w:anchor="_Toc223993425" w:history="1">
            <w:r w:rsidRPr="003D514F">
              <w:rPr>
                <w:rStyle w:val="Hyperlink"/>
                <w:rFonts w:ascii="Montserrat" w:hAnsi="Montserrat"/>
                <w:noProof/>
                <w:color w:val="auto"/>
              </w:rPr>
              <w:t>5. Conclusion &amp; Future Works</w:t>
            </w:r>
            <w:r w:rsidRPr="003D514F">
              <w:rPr>
                <w:noProof/>
                <w:webHidden/>
              </w:rPr>
              <w:tab/>
            </w:r>
            <w:r w:rsidRPr="003D514F">
              <w:rPr>
                <w:noProof/>
                <w:webHidden/>
              </w:rPr>
              <w:fldChar w:fldCharType="begin"/>
            </w:r>
            <w:r w:rsidRPr="003D514F">
              <w:rPr>
                <w:noProof/>
                <w:webHidden/>
              </w:rPr>
              <w:instrText xml:space="preserve"> PAGEREF _Toc223993425 \h </w:instrText>
            </w:r>
            <w:r w:rsidRPr="003D514F">
              <w:rPr>
                <w:noProof/>
                <w:webHidden/>
              </w:rPr>
            </w:r>
            <w:r w:rsidRPr="003D514F">
              <w:rPr>
                <w:noProof/>
                <w:webHidden/>
              </w:rPr>
              <w:fldChar w:fldCharType="separate"/>
            </w:r>
            <w:r w:rsidRPr="003D514F">
              <w:rPr>
                <w:noProof/>
                <w:webHidden/>
              </w:rPr>
              <w:t>19</w:t>
            </w:r>
            <w:r w:rsidRPr="003D514F">
              <w:rPr>
                <w:noProof/>
                <w:webHidden/>
              </w:rPr>
              <w:fldChar w:fldCharType="end"/>
            </w:r>
          </w:hyperlink>
        </w:p>
        <w:p w14:paraId="4194DB17" w14:textId="4E46A73C" w:rsidR="003D514F" w:rsidRPr="003D514F" w:rsidRDefault="003D514F">
          <w:pPr>
            <w:pStyle w:val="TOC2"/>
            <w:tabs>
              <w:tab w:val="right" w:leader="dot" w:pos="9350"/>
            </w:tabs>
            <w:rPr>
              <w:noProof/>
            </w:rPr>
          </w:pPr>
          <w:hyperlink w:anchor="_Toc223993426" w:history="1">
            <w:r w:rsidRPr="003D514F">
              <w:rPr>
                <w:rStyle w:val="Hyperlink"/>
                <w:rFonts w:ascii="Montserrat" w:hAnsi="Montserrat"/>
                <w:noProof/>
                <w:color w:val="auto"/>
              </w:rPr>
              <w:t>5.1 Project Conclusion</w:t>
            </w:r>
            <w:r w:rsidRPr="003D514F">
              <w:rPr>
                <w:noProof/>
                <w:webHidden/>
              </w:rPr>
              <w:tab/>
            </w:r>
            <w:r w:rsidRPr="003D514F">
              <w:rPr>
                <w:noProof/>
                <w:webHidden/>
              </w:rPr>
              <w:fldChar w:fldCharType="begin"/>
            </w:r>
            <w:r w:rsidRPr="003D514F">
              <w:rPr>
                <w:noProof/>
                <w:webHidden/>
              </w:rPr>
              <w:instrText xml:space="preserve"> PAGEREF _Toc223993426 \h </w:instrText>
            </w:r>
            <w:r w:rsidRPr="003D514F">
              <w:rPr>
                <w:noProof/>
                <w:webHidden/>
              </w:rPr>
            </w:r>
            <w:r w:rsidRPr="003D514F">
              <w:rPr>
                <w:noProof/>
                <w:webHidden/>
              </w:rPr>
              <w:fldChar w:fldCharType="separate"/>
            </w:r>
            <w:r w:rsidRPr="003D514F">
              <w:rPr>
                <w:noProof/>
                <w:webHidden/>
              </w:rPr>
              <w:t>19</w:t>
            </w:r>
            <w:r w:rsidRPr="003D514F">
              <w:rPr>
                <w:noProof/>
                <w:webHidden/>
              </w:rPr>
              <w:fldChar w:fldCharType="end"/>
            </w:r>
          </w:hyperlink>
        </w:p>
        <w:p w14:paraId="06A5EA2F" w14:textId="6704C16C" w:rsidR="003D514F" w:rsidRPr="003D514F" w:rsidRDefault="003D514F">
          <w:pPr>
            <w:pStyle w:val="TOC2"/>
            <w:tabs>
              <w:tab w:val="right" w:leader="dot" w:pos="9350"/>
            </w:tabs>
            <w:rPr>
              <w:noProof/>
            </w:rPr>
          </w:pPr>
          <w:hyperlink w:anchor="_Toc223993427" w:history="1">
            <w:r w:rsidRPr="003D514F">
              <w:rPr>
                <w:rStyle w:val="Hyperlink"/>
                <w:rFonts w:ascii="Montserrat" w:hAnsi="Montserrat"/>
                <w:noProof/>
                <w:color w:val="auto"/>
              </w:rPr>
              <w:t>5.2 Future Works: Scaling the Integration</w:t>
            </w:r>
            <w:r w:rsidRPr="003D514F">
              <w:rPr>
                <w:noProof/>
                <w:webHidden/>
              </w:rPr>
              <w:tab/>
            </w:r>
            <w:r w:rsidRPr="003D514F">
              <w:rPr>
                <w:noProof/>
                <w:webHidden/>
              </w:rPr>
              <w:fldChar w:fldCharType="begin"/>
            </w:r>
            <w:r w:rsidRPr="003D514F">
              <w:rPr>
                <w:noProof/>
                <w:webHidden/>
              </w:rPr>
              <w:instrText xml:space="preserve"> PAGEREF _Toc223993427 \h </w:instrText>
            </w:r>
            <w:r w:rsidRPr="003D514F">
              <w:rPr>
                <w:noProof/>
                <w:webHidden/>
              </w:rPr>
            </w:r>
            <w:r w:rsidRPr="003D514F">
              <w:rPr>
                <w:noProof/>
                <w:webHidden/>
              </w:rPr>
              <w:fldChar w:fldCharType="separate"/>
            </w:r>
            <w:r w:rsidRPr="003D514F">
              <w:rPr>
                <w:noProof/>
                <w:webHidden/>
              </w:rPr>
              <w:t>19</w:t>
            </w:r>
            <w:r w:rsidRPr="003D514F">
              <w:rPr>
                <w:noProof/>
                <w:webHidden/>
              </w:rPr>
              <w:fldChar w:fldCharType="end"/>
            </w:r>
          </w:hyperlink>
        </w:p>
        <w:p w14:paraId="74C5B0F2" w14:textId="3C7D2912" w:rsidR="003D514F" w:rsidRPr="003D514F" w:rsidRDefault="003D514F">
          <w:r w:rsidRPr="003D514F">
            <w:rPr>
              <w:noProof/>
            </w:rPr>
            <w:fldChar w:fldCharType="end"/>
          </w:r>
        </w:p>
      </w:sdtContent>
    </w:sdt>
    <w:p w14:paraId="31D119C2" w14:textId="77777777" w:rsidR="00687C58" w:rsidRPr="003D514F" w:rsidRDefault="00687C58">
      <w:pPr>
        <w:rPr>
          <w:rFonts w:ascii="Montserrat" w:hAnsi="Montserrat"/>
          <w:sz w:val="20"/>
          <w:szCs w:val="20"/>
        </w:rPr>
      </w:pPr>
      <w:r w:rsidRPr="003D514F">
        <w:rPr>
          <w:rFonts w:ascii="Montserrat" w:hAnsi="Montserrat"/>
          <w:sz w:val="20"/>
          <w:szCs w:val="20"/>
        </w:rPr>
        <w:br w:type="page"/>
      </w:r>
    </w:p>
    <w:p w14:paraId="4B60C057" w14:textId="77777777" w:rsidR="00687C58" w:rsidRPr="003D514F" w:rsidRDefault="00687C58" w:rsidP="003D514F">
      <w:pPr>
        <w:pStyle w:val="Heading1"/>
        <w:pBdr>
          <w:bottom w:val="single" w:sz="12" w:space="1" w:color="auto"/>
        </w:pBdr>
        <w:rPr>
          <w:rFonts w:ascii="Montserrat" w:hAnsi="Montserrat"/>
          <w:b/>
          <w:bCs/>
          <w:color w:val="auto"/>
          <w:sz w:val="32"/>
          <w:szCs w:val="32"/>
        </w:rPr>
      </w:pPr>
      <w:bookmarkStart w:id="0" w:name="_Toc223993415"/>
      <w:r w:rsidRPr="003D514F">
        <w:rPr>
          <w:rFonts w:ascii="Montserrat" w:hAnsi="Montserrat"/>
          <w:b/>
          <w:bCs/>
          <w:color w:val="auto"/>
          <w:sz w:val="32"/>
          <w:szCs w:val="32"/>
        </w:rPr>
        <w:lastRenderedPageBreak/>
        <w:t>1. Project Overview</w:t>
      </w:r>
      <w:bookmarkEnd w:id="0"/>
    </w:p>
    <w:p w14:paraId="79FA09BD" w14:textId="33FAC052" w:rsidR="00687C58" w:rsidRPr="003D514F" w:rsidRDefault="00687C58" w:rsidP="00687C58">
      <w:pPr>
        <w:rPr>
          <w:rFonts w:ascii="Montserrat" w:hAnsi="Montserrat"/>
          <w:sz w:val="20"/>
          <w:szCs w:val="20"/>
        </w:rPr>
      </w:pPr>
      <w:r w:rsidRPr="003D514F">
        <w:rPr>
          <w:rFonts w:ascii="Montserrat" w:hAnsi="Montserrat"/>
          <w:sz w:val="20"/>
          <w:szCs w:val="20"/>
        </w:rPr>
        <w:t>This document details the implementation of the Model Context Protocol (MCP) bridge connecting Claude Desktop to the Splunk Management Endpoint. The final solution utilizes a custom-engineered JSON-RPC Relay to bypass legacy protocol restrictions on Splunk Port 8089</w:t>
      </w:r>
    </w:p>
    <w:p w14:paraId="7119D107" w14:textId="77777777" w:rsidR="00687C58" w:rsidRPr="003D514F" w:rsidRDefault="00687C58" w:rsidP="00687C58">
      <w:pPr>
        <w:rPr>
          <w:rFonts w:ascii="Montserrat" w:hAnsi="Montserrat"/>
          <w:sz w:val="20"/>
          <w:szCs w:val="20"/>
        </w:rPr>
      </w:pPr>
    </w:p>
    <w:p w14:paraId="30291450" w14:textId="77777777" w:rsidR="00687C58" w:rsidRPr="003D514F" w:rsidRDefault="00687C58" w:rsidP="003D514F">
      <w:pPr>
        <w:pStyle w:val="Heading1"/>
        <w:pBdr>
          <w:bottom w:val="single" w:sz="12" w:space="1" w:color="auto"/>
        </w:pBdr>
        <w:rPr>
          <w:rFonts w:ascii="Montserrat" w:hAnsi="Montserrat"/>
          <w:b/>
          <w:bCs/>
          <w:color w:val="auto"/>
          <w:sz w:val="32"/>
          <w:szCs w:val="32"/>
        </w:rPr>
      </w:pPr>
      <w:bookmarkStart w:id="1" w:name="_Toc223993416"/>
      <w:r w:rsidRPr="003D514F">
        <w:rPr>
          <w:rFonts w:ascii="Montserrat" w:hAnsi="Montserrat"/>
          <w:b/>
          <w:bCs/>
          <w:color w:val="auto"/>
          <w:sz w:val="32"/>
          <w:szCs w:val="32"/>
        </w:rPr>
        <w:t>2. Architecture Diagram</w:t>
      </w:r>
      <w:bookmarkEnd w:id="1"/>
    </w:p>
    <w:p w14:paraId="50086CDC" w14:textId="2874BD8A" w:rsidR="00687C58" w:rsidRPr="003D514F" w:rsidRDefault="003D514F" w:rsidP="00687C58">
      <w:pPr>
        <w:rPr>
          <w:rFonts w:ascii="Montserrat" w:hAnsi="Montserrat"/>
          <w:sz w:val="20"/>
          <w:szCs w:val="20"/>
        </w:rPr>
      </w:pPr>
      <w:r w:rsidRPr="003D514F">
        <w:rPr>
          <w:rFonts w:ascii="Montserrat" w:hAnsi="Montserrat"/>
          <w:noProof/>
          <w:sz w:val="20"/>
          <w:szCs w:val="20"/>
        </w:rPr>
        <w:drawing>
          <wp:inline distT="0" distB="0" distL="0" distR="0" wp14:anchorId="219812C7" wp14:editId="447AD43B">
            <wp:extent cx="5943600" cy="3000135"/>
            <wp:effectExtent l="0" t="0" r="0" b="0"/>
            <wp:docPr id="13648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097" name="Picture 136484097"/>
                    <pic:cNvPicPr/>
                  </pic:nvPicPr>
                  <pic:blipFill rotWithShape="1">
                    <a:blip r:embed="rId6">
                      <a:extLst>
                        <a:ext uri="{28A0092B-C50C-407E-A947-70E740481C1C}">
                          <a14:useLocalDpi xmlns:a14="http://schemas.microsoft.com/office/drawing/2010/main" val="0"/>
                        </a:ext>
                      </a:extLst>
                    </a:blip>
                    <a:srcRect t="7452"/>
                    <a:stretch>
                      <a:fillRect/>
                    </a:stretch>
                  </pic:blipFill>
                  <pic:spPr bwMode="auto">
                    <a:xfrm>
                      <a:off x="0" y="0"/>
                      <a:ext cx="5943600" cy="3000135"/>
                    </a:xfrm>
                    <a:prstGeom prst="rect">
                      <a:avLst/>
                    </a:prstGeom>
                    <a:ln>
                      <a:noFill/>
                    </a:ln>
                    <a:extLst>
                      <a:ext uri="{53640926-AAD7-44D8-BBD7-CCE9431645EC}">
                        <a14:shadowObscured xmlns:a14="http://schemas.microsoft.com/office/drawing/2010/main"/>
                      </a:ext>
                    </a:extLst>
                  </pic:spPr>
                </pic:pic>
              </a:graphicData>
            </a:graphic>
          </wp:inline>
        </w:drawing>
      </w:r>
    </w:p>
    <w:p w14:paraId="489FCC2B" w14:textId="77777777" w:rsidR="003D514F" w:rsidRPr="003D514F" w:rsidRDefault="003D514F" w:rsidP="003D514F">
      <w:pPr>
        <w:rPr>
          <w:rFonts w:ascii="Montserrat" w:hAnsi="Montserrat"/>
          <w:sz w:val="20"/>
          <w:szCs w:val="20"/>
        </w:rPr>
      </w:pPr>
      <w:r w:rsidRPr="003D514F">
        <w:rPr>
          <w:rFonts w:ascii="Montserrat" w:hAnsi="Montserrat"/>
          <w:sz w:val="20"/>
          <w:szCs w:val="20"/>
        </w:rPr>
        <w:t>This diagram shows how we connected Claude (the AI) to our Splunk Data Center so they can "talk" to each other securely. On the left, Claude lives on a local computer, using a Custom Bridge we built—think of this as a specialized translator that ensures the AI’s requests are in a language Splunk understands. This "translator" also makes sure the connection stays active and doesn't time out.</w:t>
      </w:r>
    </w:p>
    <w:p w14:paraId="35686FB4" w14:textId="77777777" w:rsidR="003D514F" w:rsidRPr="003D514F" w:rsidRDefault="003D514F" w:rsidP="003D514F">
      <w:pPr>
        <w:rPr>
          <w:rFonts w:ascii="Montserrat" w:hAnsi="Montserrat"/>
          <w:sz w:val="20"/>
          <w:szCs w:val="20"/>
        </w:rPr>
      </w:pPr>
      <w:r w:rsidRPr="003D514F">
        <w:rPr>
          <w:rFonts w:ascii="Montserrat" w:hAnsi="Montserrat"/>
          <w:sz w:val="20"/>
          <w:szCs w:val="20"/>
        </w:rPr>
        <w:t>The middle section shows the Security Gate, which uses a private web address and encrypted "digital keys" to make sure only our authorized AI can get through. On the right is our Cloud Server, where all the data is stored. Once the AI passes the security gate, it talks to the Splunk Brain to find the specific information you asked for (like error logs or website traffic) and sends that answer back to your screen in plain English.</w:t>
      </w:r>
    </w:p>
    <w:p w14:paraId="2A4E2E16" w14:textId="77777777" w:rsidR="00F46220" w:rsidRPr="003D514F" w:rsidRDefault="00F46220" w:rsidP="00687C58">
      <w:pPr>
        <w:rPr>
          <w:rFonts w:ascii="Montserrat" w:hAnsi="Montserrat"/>
          <w:sz w:val="20"/>
          <w:szCs w:val="20"/>
        </w:rPr>
      </w:pPr>
    </w:p>
    <w:p w14:paraId="718916EF" w14:textId="77777777" w:rsidR="00524511" w:rsidRPr="003D514F" w:rsidRDefault="00524511" w:rsidP="00687C58">
      <w:pPr>
        <w:rPr>
          <w:rFonts w:ascii="Montserrat" w:hAnsi="Montserrat"/>
          <w:sz w:val="20"/>
          <w:szCs w:val="20"/>
        </w:rPr>
      </w:pPr>
    </w:p>
    <w:p w14:paraId="7F7C282E" w14:textId="77777777" w:rsidR="00524511" w:rsidRPr="003D514F" w:rsidRDefault="00524511" w:rsidP="00687C58">
      <w:pPr>
        <w:rPr>
          <w:rFonts w:ascii="Montserrat" w:hAnsi="Montserrat"/>
          <w:sz w:val="20"/>
          <w:szCs w:val="20"/>
        </w:rPr>
      </w:pPr>
    </w:p>
    <w:p w14:paraId="7DAFD110" w14:textId="77777777" w:rsidR="00524511" w:rsidRPr="003D514F" w:rsidRDefault="00524511" w:rsidP="00687C58">
      <w:pPr>
        <w:rPr>
          <w:rFonts w:ascii="Montserrat" w:hAnsi="Montserrat"/>
          <w:sz w:val="20"/>
          <w:szCs w:val="20"/>
        </w:rPr>
      </w:pPr>
    </w:p>
    <w:p w14:paraId="213ED384" w14:textId="77777777" w:rsidR="00524511" w:rsidRPr="003D514F" w:rsidRDefault="00524511" w:rsidP="00687C58">
      <w:pPr>
        <w:rPr>
          <w:rFonts w:ascii="Montserrat" w:hAnsi="Montserrat"/>
          <w:sz w:val="20"/>
          <w:szCs w:val="20"/>
        </w:rPr>
      </w:pPr>
    </w:p>
    <w:p w14:paraId="083C6A24" w14:textId="77777777" w:rsidR="003D514F" w:rsidRPr="003D514F" w:rsidRDefault="003D514F" w:rsidP="00687C58">
      <w:pPr>
        <w:rPr>
          <w:rFonts w:ascii="Montserrat" w:hAnsi="Montserrat"/>
          <w:sz w:val="20"/>
          <w:szCs w:val="20"/>
        </w:rPr>
      </w:pPr>
    </w:p>
    <w:p w14:paraId="12935D96" w14:textId="1AEA31FB" w:rsidR="00F46220" w:rsidRPr="008D3692" w:rsidRDefault="00F46220" w:rsidP="008D3692">
      <w:pPr>
        <w:pStyle w:val="Heading1"/>
        <w:pBdr>
          <w:bottom w:val="single" w:sz="12" w:space="1" w:color="auto"/>
        </w:pBdr>
        <w:rPr>
          <w:rFonts w:ascii="Montserrat" w:hAnsi="Montserrat"/>
          <w:b/>
          <w:bCs/>
          <w:color w:val="auto"/>
          <w:sz w:val="32"/>
          <w:szCs w:val="32"/>
        </w:rPr>
      </w:pPr>
      <w:bookmarkStart w:id="2" w:name="_Toc223993417"/>
      <w:r w:rsidRPr="008D3692">
        <w:rPr>
          <w:rFonts w:ascii="Montserrat" w:hAnsi="Montserrat"/>
          <w:b/>
          <w:bCs/>
          <w:color w:val="auto"/>
          <w:sz w:val="32"/>
          <w:szCs w:val="32"/>
        </w:rPr>
        <w:lastRenderedPageBreak/>
        <w:t>3. Implementation Steps &amp; Troubleshooting</w:t>
      </w:r>
      <w:bookmarkEnd w:id="2"/>
    </w:p>
    <w:p w14:paraId="759FBE3D" w14:textId="11A3D1D4" w:rsidR="00524511" w:rsidRPr="008D3692" w:rsidRDefault="00524511" w:rsidP="00524511">
      <w:pPr>
        <w:pStyle w:val="Heading2"/>
        <w:rPr>
          <w:rFonts w:ascii="Montserrat" w:hAnsi="Montserrat"/>
          <w:b/>
          <w:bCs/>
          <w:color w:val="auto"/>
          <w:sz w:val="24"/>
          <w:szCs w:val="24"/>
        </w:rPr>
      </w:pPr>
      <w:bookmarkStart w:id="3" w:name="_Toc223993418"/>
      <w:r w:rsidRPr="008D3692">
        <w:rPr>
          <w:rFonts w:ascii="Montserrat" w:hAnsi="Montserrat"/>
          <w:b/>
          <w:bCs/>
          <w:color w:val="auto"/>
          <w:sz w:val="24"/>
          <w:szCs w:val="24"/>
        </w:rPr>
        <w:t>3.1 Cloud Infrastructure &amp; Security Hardening</w:t>
      </w:r>
      <w:bookmarkEnd w:id="3"/>
    </w:p>
    <w:p w14:paraId="4F9E71F3" w14:textId="6F2EA516" w:rsidR="00524511" w:rsidRPr="003D514F" w:rsidRDefault="00524511" w:rsidP="00524511">
      <w:pPr>
        <w:rPr>
          <w:rFonts w:ascii="Montserrat" w:hAnsi="Montserrat"/>
          <w:sz w:val="20"/>
          <w:szCs w:val="20"/>
        </w:rPr>
      </w:pPr>
      <w:r w:rsidRPr="003D514F">
        <w:rPr>
          <w:rFonts w:ascii="Montserrat" w:hAnsi="Montserrat"/>
          <w:sz w:val="20"/>
          <w:szCs w:val="20"/>
        </w:rPr>
        <w:t>Before addressing the communication layer, a production-grade environment was established to host the Splunk Enterprise core.</w:t>
      </w:r>
    </w:p>
    <w:p w14:paraId="41D2733C" w14:textId="32513707" w:rsidR="00524511" w:rsidRPr="008D3692" w:rsidRDefault="00524511" w:rsidP="00524511">
      <w:pPr>
        <w:pStyle w:val="ListParagraph"/>
        <w:numPr>
          <w:ilvl w:val="0"/>
          <w:numId w:val="1"/>
        </w:numPr>
        <w:rPr>
          <w:rFonts w:ascii="Montserrat" w:hAnsi="Montserrat"/>
          <w:sz w:val="22"/>
          <w:szCs w:val="22"/>
          <w:u w:val="single"/>
        </w:rPr>
      </w:pPr>
      <w:r w:rsidRPr="008D3692">
        <w:rPr>
          <w:rFonts w:ascii="Montserrat" w:hAnsi="Montserrat"/>
          <w:b/>
          <w:bCs/>
          <w:sz w:val="22"/>
          <w:szCs w:val="22"/>
          <w:u w:val="single"/>
        </w:rPr>
        <w:t>Host Environment:</w:t>
      </w:r>
      <w:r w:rsidRPr="008D3692">
        <w:rPr>
          <w:rFonts w:ascii="Montserrat" w:hAnsi="Montserrat"/>
          <w:sz w:val="22"/>
          <w:szCs w:val="22"/>
          <w:u w:val="single"/>
        </w:rPr>
        <w:t xml:space="preserve"> Deployed a </w:t>
      </w:r>
      <w:r w:rsidRPr="008D3692">
        <w:rPr>
          <w:rFonts w:ascii="Montserrat" w:hAnsi="Montserrat"/>
          <w:b/>
          <w:bCs/>
          <w:sz w:val="22"/>
          <w:szCs w:val="22"/>
          <w:u w:val="single"/>
        </w:rPr>
        <w:t>DigitalOcean Droplet</w:t>
      </w:r>
      <w:r w:rsidRPr="008D3692">
        <w:rPr>
          <w:rFonts w:ascii="Montserrat" w:hAnsi="Montserrat"/>
          <w:sz w:val="22"/>
          <w:szCs w:val="22"/>
          <w:u w:val="single"/>
        </w:rPr>
        <w:t xml:space="preserve"> (Ubuntu).</w:t>
      </w:r>
    </w:p>
    <w:p w14:paraId="7D8ED695" w14:textId="087664B0" w:rsidR="00524511" w:rsidRPr="003D514F" w:rsidRDefault="006305E4" w:rsidP="00524511">
      <w:pPr>
        <w:jc w:val="center"/>
        <w:rPr>
          <w:rFonts w:ascii="Montserrat" w:hAnsi="Montserrat"/>
          <w:sz w:val="20"/>
          <w:szCs w:val="20"/>
        </w:rPr>
      </w:pPr>
      <w:r w:rsidRPr="003D514F">
        <w:rPr>
          <w:rFonts w:ascii="Montserrat" w:hAnsi="Montserrat"/>
          <w:noProof/>
          <w:sz w:val="20"/>
          <w:szCs w:val="20"/>
        </w:rPr>
        <w:drawing>
          <wp:anchor distT="0" distB="0" distL="114300" distR="114300" simplePos="0" relativeHeight="251658240" behindDoc="0" locked="0" layoutInCell="1" allowOverlap="1" wp14:anchorId="777306DB" wp14:editId="00473487">
            <wp:simplePos x="0" y="0"/>
            <wp:positionH relativeFrom="column">
              <wp:posOffset>3784259</wp:posOffset>
            </wp:positionH>
            <wp:positionV relativeFrom="paragraph">
              <wp:posOffset>1037286</wp:posOffset>
            </wp:positionV>
            <wp:extent cx="2568419" cy="2245057"/>
            <wp:effectExtent l="0" t="0" r="3810" b="3175"/>
            <wp:wrapNone/>
            <wp:docPr id="162130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05125" name=""/>
                    <pic:cNvPicPr/>
                  </pic:nvPicPr>
                  <pic:blipFill>
                    <a:blip r:embed="rId7">
                      <a:extLst>
                        <a:ext uri="{28A0092B-C50C-407E-A947-70E740481C1C}">
                          <a14:useLocalDpi xmlns:a14="http://schemas.microsoft.com/office/drawing/2010/main" val="0"/>
                        </a:ext>
                      </a:extLst>
                    </a:blip>
                    <a:stretch>
                      <a:fillRect/>
                    </a:stretch>
                  </pic:blipFill>
                  <pic:spPr>
                    <a:xfrm>
                      <a:off x="0" y="0"/>
                      <a:ext cx="2568419" cy="2245057"/>
                    </a:xfrm>
                    <a:prstGeom prst="rect">
                      <a:avLst/>
                    </a:prstGeom>
                  </pic:spPr>
                </pic:pic>
              </a:graphicData>
            </a:graphic>
            <wp14:sizeRelH relativeFrom="margin">
              <wp14:pctWidth>0</wp14:pctWidth>
            </wp14:sizeRelH>
            <wp14:sizeRelV relativeFrom="margin">
              <wp14:pctHeight>0</wp14:pctHeight>
            </wp14:sizeRelV>
          </wp:anchor>
        </w:drawing>
      </w:r>
      <w:r w:rsidR="00524511" w:rsidRPr="003D514F">
        <w:rPr>
          <w:rFonts w:ascii="Montserrat" w:hAnsi="Montserrat"/>
          <w:noProof/>
          <w:sz w:val="20"/>
          <w:szCs w:val="20"/>
        </w:rPr>
        <w:drawing>
          <wp:inline distT="0" distB="0" distL="0" distR="0" wp14:anchorId="3B05A1FD" wp14:editId="19F4FBE1">
            <wp:extent cx="4705498" cy="2727278"/>
            <wp:effectExtent l="152400" t="152400" r="361950" b="359410"/>
            <wp:docPr id="202169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5646" name=""/>
                    <pic:cNvPicPr/>
                  </pic:nvPicPr>
                  <pic:blipFill>
                    <a:blip r:embed="rId8"/>
                    <a:stretch>
                      <a:fillRect/>
                    </a:stretch>
                  </pic:blipFill>
                  <pic:spPr>
                    <a:xfrm>
                      <a:off x="0" y="0"/>
                      <a:ext cx="4725358" cy="2738788"/>
                    </a:xfrm>
                    <a:prstGeom prst="rect">
                      <a:avLst/>
                    </a:prstGeom>
                    <a:ln>
                      <a:noFill/>
                    </a:ln>
                    <a:effectLst>
                      <a:outerShdw blurRad="292100" dist="139700" dir="2700000" algn="tl" rotWithShape="0">
                        <a:srgbClr val="333333">
                          <a:alpha val="65000"/>
                        </a:srgbClr>
                      </a:outerShdw>
                    </a:effectLst>
                  </pic:spPr>
                </pic:pic>
              </a:graphicData>
            </a:graphic>
          </wp:inline>
        </w:drawing>
      </w:r>
    </w:p>
    <w:p w14:paraId="23C86F13" w14:textId="3B063705" w:rsidR="006305E4" w:rsidRPr="003D514F" w:rsidRDefault="006305E4" w:rsidP="006305E4">
      <w:pPr>
        <w:rPr>
          <w:rFonts w:ascii="Montserrat" w:hAnsi="Montserrat"/>
          <w:sz w:val="20"/>
          <w:szCs w:val="20"/>
        </w:rPr>
      </w:pPr>
      <w:r w:rsidRPr="003D514F">
        <w:rPr>
          <w:rFonts w:ascii="Montserrat" w:hAnsi="Montserrat"/>
          <w:sz w:val="20"/>
          <w:szCs w:val="20"/>
        </w:rPr>
        <w:t>To provide a stable environment for the resource-intensive Splunk Enterprise container and its AI sub-processes, I provisioned a high-performance DigitalOcean Droplet running Ubuntu 24.04. The hardware was specifically with 8GB of RAM and 160GB of Disk space to handle the significant indexing overhead and memory-heavy LLM operations required by the MCP server.</w:t>
      </w:r>
    </w:p>
    <w:p w14:paraId="11200B3F" w14:textId="77777777" w:rsidR="006305E4" w:rsidRPr="003D514F" w:rsidRDefault="006305E4" w:rsidP="00524511">
      <w:pPr>
        <w:jc w:val="center"/>
        <w:rPr>
          <w:rFonts w:ascii="Montserrat" w:hAnsi="Montserrat"/>
          <w:sz w:val="20"/>
          <w:szCs w:val="20"/>
        </w:rPr>
      </w:pPr>
    </w:p>
    <w:p w14:paraId="0E1571F9" w14:textId="77777777" w:rsidR="00524511" w:rsidRPr="008D3692" w:rsidRDefault="00524511" w:rsidP="00524511">
      <w:pPr>
        <w:pStyle w:val="ListParagraph"/>
        <w:numPr>
          <w:ilvl w:val="0"/>
          <w:numId w:val="1"/>
        </w:numPr>
        <w:rPr>
          <w:rFonts w:ascii="Montserrat" w:hAnsi="Montserrat"/>
          <w:sz w:val="22"/>
          <w:szCs w:val="22"/>
          <w:u w:val="single"/>
        </w:rPr>
      </w:pPr>
      <w:r w:rsidRPr="008D3692">
        <w:rPr>
          <w:rFonts w:ascii="Montserrat" w:hAnsi="Montserrat"/>
          <w:b/>
          <w:bCs/>
          <w:sz w:val="22"/>
          <w:szCs w:val="22"/>
          <w:u w:val="single"/>
        </w:rPr>
        <w:t>Orchestration:</w:t>
      </w:r>
      <w:r w:rsidRPr="008D3692">
        <w:rPr>
          <w:rFonts w:ascii="Montserrat" w:hAnsi="Montserrat"/>
          <w:sz w:val="22"/>
          <w:szCs w:val="22"/>
          <w:u w:val="single"/>
        </w:rPr>
        <w:t xml:space="preserve"> Managed service isolation via </w:t>
      </w:r>
      <w:r w:rsidRPr="008D3692">
        <w:rPr>
          <w:rFonts w:ascii="Montserrat" w:hAnsi="Montserrat"/>
          <w:b/>
          <w:bCs/>
          <w:sz w:val="22"/>
          <w:szCs w:val="22"/>
          <w:u w:val="single"/>
        </w:rPr>
        <w:t>Docker</w:t>
      </w:r>
      <w:r w:rsidRPr="008D3692">
        <w:rPr>
          <w:rFonts w:ascii="Montserrat" w:hAnsi="Montserrat"/>
          <w:sz w:val="22"/>
          <w:szCs w:val="22"/>
          <w:u w:val="single"/>
        </w:rPr>
        <w:t xml:space="preserve"> and </w:t>
      </w:r>
      <w:proofErr w:type="spellStart"/>
      <w:r w:rsidRPr="008D3692">
        <w:rPr>
          <w:rFonts w:ascii="Montserrat" w:hAnsi="Montserrat"/>
          <w:b/>
          <w:bCs/>
          <w:sz w:val="22"/>
          <w:szCs w:val="22"/>
          <w:u w:val="single"/>
        </w:rPr>
        <w:t>Portainer</w:t>
      </w:r>
      <w:proofErr w:type="spellEnd"/>
      <w:r w:rsidRPr="008D3692">
        <w:rPr>
          <w:rFonts w:ascii="Montserrat" w:hAnsi="Montserrat"/>
          <w:sz w:val="22"/>
          <w:szCs w:val="22"/>
          <w:u w:val="single"/>
        </w:rPr>
        <w:t>.</w:t>
      </w:r>
    </w:p>
    <w:p w14:paraId="51DAE7D8" w14:textId="7165DAB4" w:rsidR="008D3692" w:rsidRPr="008D3692" w:rsidRDefault="008D3692" w:rsidP="008D3692">
      <w:pPr>
        <w:rPr>
          <w:rFonts w:ascii="Montserrat" w:hAnsi="Montserrat"/>
          <w:sz w:val="20"/>
          <w:szCs w:val="20"/>
        </w:rPr>
      </w:pPr>
      <w:r w:rsidRPr="008D3692">
        <w:rPr>
          <w:rFonts w:ascii="Montserrat" w:hAnsi="Montserrat"/>
          <w:sz w:val="20"/>
          <w:szCs w:val="20"/>
        </w:rPr>
        <w:t xml:space="preserve">For the orchestration layer, I implemented Docker to containerize the Splunk and Nginx environments, ensuring complete service isolation and consistent deployment. To streamline management, I integrated </w:t>
      </w:r>
      <w:proofErr w:type="spellStart"/>
      <w:r w:rsidRPr="008D3692">
        <w:rPr>
          <w:rFonts w:ascii="Montserrat" w:hAnsi="Montserrat"/>
          <w:sz w:val="20"/>
          <w:szCs w:val="20"/>
        </w:rPr>
        <w:t>Portainer</w:t>
      </w:r>
      <w:proofErr w:type="spellEnd"/>
      <w:r w:rsidRPr="008D3692">
        <w:rPr>
          <w:rFonts w:ascii="Montserrat" w:hAnsi="Montserrat"/>
          <w:sz w:val="20"/>
          <w:szCs w:val="20"/>
        </w:rPr>
        <w:t>, providing a centralized graphical interface to monitor container health and access the Splunk console without the overhead of manual CLI commands.</w:t>
      </w:r>
    </w:p>
    <w:p w14:paraId="29F9EE6C" w14:textId="0ADB7651" w:rsidR="006305E4" w:rsidRPr="003D514F" w:rsidRDefault="00524511" w:rsidP="00524511">
      <w:pPr>
        <w:jc w:val="center"/>
        <w:rPr>
          <w:rFonts w:ascii="Montserrat" w:hAnsi="Montserrat"/>
          <w:sz w:val="20"/>
          <w:szCs w:val="20"/>
        </w:rPr>
      </w:pPr>
      <w:r w:rsidRPr="003D514F">
        <w:rPr>
          <w:rFonts w:ascii="Montserrat" w:hAnsi="Montserrat"/>
          <w:noProof/>
          <w:sz w:val="20"/>
          <w:szCs w:val="20"/>
        </w:rPr>
        <w:lastRenderedPageBreak/>
        <w:drawing>
          <wp:inline distT="0" distB="0" distL="0" distR="0" wp14:anchorId="241EA2A6" wp14:editId="47081C92">
            <wp:extent cx="5991367" cy="2526607"/>
            <wp:effectExtent l="0" t="0" r="0" b="7620"/>
            <wp:docPr id="39181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16284" name=""/>
                    <pic:cNvPicPr/>
                  </pic:nvPicPr>
                  <pic:blipFill rotWithShape="1">
                    <a:blip r:embed="rId9"/>
                    <a:srcRect r="819" b="11748"/>
                    <a:stretch>
                      <a:fillRect/>
                    </a:stretch>
                  </pic:blipFill>
                  <pic:spPr bwMode="auto">
                    <a:xfrm>
                      <a:off x="0" y="0"/>
                      <a:ext cx="6062264" cy="2556505"/>
                    </a:xfrm>
                    <a:prstGeom prst="rect">
                      <a:avLst/>
                    </a:prstGeom>
                    <a:ln>
                      <a:noFill/>
                    </a:ln>
                    <a:extLst>
                      <a:ext uri="{53640926-AAD7-44D8-BBD7-CCE9431645EC}">
                        <a14:shadowObscured xmlns:a14="http://schemas.microsoft.com/office/drawing/2010/main"/>
                      </a:ext>
                    </a:extLst>
                  </pic:spPr>
                </pic:pic>
              </a:graphicData>
            </a:graphic>
          </wp:inline>
        </w:drawing>
      </w:r>
    </w:p>
    <w:p w14:paraId="1091F122" w14:textId="3DB8E3FB" w:rsidR="006305E4" w:rsidRPr="003D514F" w:rsidRDefault="006305E4" w:rsidP="002175DF">
      <w:pPr>
        <w:rPr>
          <w:rFonts w:ascii="Montserrat" w:hAnsi="Montserrat"/>
          <w:sz w:val="20"/>
          <w:szCs w:val="20"/>
        </w:rPr>
      </w:pPr>
    </w:p>
    <w:p w14:paraId="03DE902E" w14:textId="77777777" w:rsidR="00524511" w:rsidRPr="008D3692" w:rsidRDefault="00524511" w:rsidP="00524511">
      <w:pPr>
        <w:pStyle w:val="ListParagraph"/>
        <w:numPr>
          <w:ilvl w:val="0"/>
          <w:numId w:val="1"/>
        </w:numPr>
        <w:rPr>
          <w:rFonts w:ascii="Montserrat" w:hAnsi="Montserrat"/>
          <w:sz w:val="22"/>
          <w:szCs w:val="22"/>
          <w:u w:val="single"/>
        </w:rPr>
      </w:pPr>
      <w:r w:rsidRPr="008D3692">
        <w:rPr>
          <w:rFonts w:ascii="Montserrat" w:hAnsi="Montserrat"/>
          <w:b/>
          <w:bCs/>
          <w:sz w:val="22"/>
          <w:szCs w:val="22"/>
          <w:u w:val="single"/>
        </w:rPr>
        <w:t>Splunk Enterprise Core Initialization</w:t>
      </w:r>
    </w:p>
    <w:p w14:paraId="495F1D6A" w14:textId="425CF763" w:rsidR="00772442" w:rsidRPr="003D514F" w:rsidRDefault="008D3692" w:rsidP="00772442">
      <w:pPr>
        <w:rPr>
          <w:rFonts w:ascii="Montserrat" w:hAnsi="Montserrat"/>
          <w:sz w:val="20"/>
          <w:szCs w:val="20"/>
        </w:rPr>
      </w:pPr>
      <w:r w:rsidRPr="003D514F">
        <w:rPr>
          <w:rFonts w:ascii="Montserrat" w:hAnsi="Montserrat"/>
          <w:noProof/>
          <w:sz w:val="20"/>
          <w:szCs w:val="20"/>
        </w:rPr>
        <w:drawing>
          <wp:anchor distT="0" distB="0" distL="114300" distR="114300" simplePos="0" relativeHeight="251661312" behindDoc="0" locked="0" layoutInCell="1" allowOverlap="1" wp14:anchorId="1971BC5B" wp14:editId="6A18CDC3">
            <wp:simplePos x="0" y="0"/>
            <wp:positionH relativeFrom="column">
              <wp:posOffset>2574950</wp:posOffset>
            </wp:positionH>
            <wp:positionV relativeFrom="paragraph">
              <wp:posOffset>1154888</wp:posOffset>
            </wp:positionV>
            <wp:extent cx="3657600" cy="2405380"/>
            <wp:effectExtent l="0" t="0" r="0" b="0"/>
            <wp:wrapSquare wrapText="bothSides"/>
            <wp:docPr id="15411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369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0" cy="2405380"/>
                    </a:xfrm>
                    <a:prstGeom prst="rect">
                      <a:avLst/>
                    </a:prstGeom>
                  </pic:spPr>
                </pic:pic>
              </a:graphicData>
            </a:graphic>
          </wp:anchor>
        </w:drawing>
      </w:r>
      <w:r w:rsidR="00772442" w:rsidRPr="003D514F">
        <w:rPr>
          <w:rFonts w:ascii="Montserrat" w:hAnsi="Montserrat"/>
          <w:sz w:val="20"/>
          <w:szCs w:val="20"/>
        </w:rPr>
        <w:t>The Splunk instance was deployed as a stateless container, which required immediate persistent storage mapping to ensure that logs and AI configurations survived container restarts. Version Baseline: Ensured compatibility with the latest Splunk Enterprise builds to support the underlying Python</w:t>
      </w:r>
      <w:r w:rsidR="002175DF" w:rsidRPr="003D514F">
        <w:rPr>
          <w:rFonts w:ascii="Montserrat" w:hAnsi="Montserrat"/>
          <w:sz w:val="20"/>
          <w:szCs w:val="20"/>
        </w:rPr>
        <w:t xml:space="preserve"> version</w:t>
      </w:r>
      <w:r w:rsidR="00772442" w:rsidRPr="003D514F">
        <w:rPr>
          <w:rFonts w:ascii="Montserrat" w:hAnsi="Montserrat"/>
          <w:sz w:val="20"/>
          <w:szCs w:val="20"/>
        </w:rPr>
        <w:t xml:space="preserve"> requirements of the AI add-ons. Management Port Hardening: Explicitly configured Port 8089 (Management) to allow REST traffic while maintaining a strict firewall via the Docker bridge network.</w:t>
      </w:r>
    </w:p>
    <w:p w14:paraId="78A1574B" w14:textId="57D931EB" w:rsidR="00524511" w:rsidRPr="003D514F" w:rsidRDefault="00772442" w:rsidP="008D3692">
      <w:pPr>
        <w:rPr>
          <w:rFonts w:ascii="Montserrat" w:hAnsi="Montserrat"/>
          <w:sz w:val="20"/>
          <w:szCs w:val="20"/>
        </w:rPr>
      </w:pPr>
      <w:r w:rsidRPr="003D514F">
        <w:rPr>
          <w:rFonts w:ascii="Montserrat" w:hAnsi="Montserrat"/>
          <w:noProof/>
          <w:sz w:val="20"/>
          <w:szCs w:val="20"/>
        </w:rPr>
        <w:drawing>
          <wp:inline distT="0" distB="0" distL="0" distR="0" wp14:anchorId="5DBB32FD" wp14:editId="1C3E52B3">
            <wp:extent cx="2457907" cy="1876887"/>
            <wp:effectExtent l="0" t="0" r="0" b="9525"/>
            <wp:docPr id="87869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95440" name=""/>
                    <pic:cNvPicPr/>
                  </pic:nvPicPr>
                  <pic:blipFill rotWithShape="1">
                    <a:blip r:embed="rId11"/>
                    <a:srcRect r="30282"/>
                    <a:stretch>
                      <a:fillRect/>
                    </a:stretch>
                  </pic:blipFill>
                  <pic:spPr bwMode="auto">
                    <a:xfrm>
                      <a:off x="0" y="0"/>
                      <a:ext cx="2463679" cy="1881295"/>
                    </a:xfrm>
                    <a:prstGeom prst="rect">
                      <a:avLst/>
                    </a:prstGeom>
                    <a:ln>
                      <a:noFill/>
                    </a:ln>
                    <a:extLst>
                      <a:ext uri="{53640926-AAD7-44D8-BBD7-CCE9431645EC}">
                        <a14:shadowObscured xmlns:a14="http://schemas.microsoft.com/office/drawing/2010/main"/>
                      </a:ext>
                    </a:extLst>
                  </pic:spPr>
                </pic:pic>
              </a:graphicData>
            </a:graphic>
          </wp:inline>
        </w:drawing>
      </w:r>
    </w:p>
    <w:p w14:paraId="0CCEF89F" w14:textId="467F4F99" w:rsidR="00772442" w:rsidRPr="003D514F" w:rsidRDefault="00772442" w:rsidP="002175DF">
      <w:pPr>
        <w:jc w:val="center"/>
        <w:rPr>
          <w:rFonts w:ascii="Montserrat" w:hAnsi="Montserrat"/>
          <w:sz w:val="20"/>
          <w:szCs w:val="20"/>
        </w:rPr>
      </w:pPr>
    </w:p>
    <w:p w14:paraId="5933DA9D" w14:textId="77777777" w:rsidR="00A95CFB" w:rsidRPr="003D514F" w:rsidRDefault="00A95CFB" w:rsidP="002175DF">
      <w:pPr>
        <w:jc w:val="center"/>
        <w:rPr>
          <w:rFonts w:ascii="Montserrat" w:hAnsi="Montserrat"/>
          <w:sz w:val="20"/>
          <w:szCs w:val="20"/>
        </w:rPr>
      </w:pPr>
    </w:p>
    <w:p w14:paraId="562AC316" w14:textId="7DA31669" w:rsidR="00A95CFB" w:rsidRPr="008D3692" w:rsidRDefault="00A95CFB" w:rsidP="00A95CFB">
      <w:pPr>
        <w:pStyle w:val="ListParagraph"/>
        <w:numPr>
          <w:ilvl w:val="0"/>
          <w:numId w:val="1"/>
        </w:numPr>
        <w:rPr>
          <w:rFonts w:ascii="Montserrat" w:hAnsi="Montserrat"/>
          <w:sz w:val="22"/>
          <w:szCs w:val="22"/>
          <w:u w:val="single"/>
        </w:rPr>
      </w:pPr>
      <w:r w:rsidRPr="008D3692">
        <w:rPr>
          <w:rFonts w:ascii="Montserrat" w:hAnsi="Montserrat"/>
          <w:b/>
          <w:bCs/>
          <w:sz w:val="22"/>
          <w:szCs w:val="22"/>
          <w:u w:val="single"/>
        </w:rPr>
        <w:t>Splunk MCP Installation</w:t>
      </w:r>
      <w:r w:rsidRPr="008D3692">
        <w:rPr>
          <w:rFonts w:ascii="Montserrat" w:hAnsi="Montserrat"/>
          <w:sz w:val="22"/>
          <w:szCs w:val="22"/>
          <w:u w:val="single"/>
        </w:rPr>
        <w:t>:</w:t>
      </w:r>
    </w:p>
    <w:p w14:paraId="1EAEEDA2" w14:textId="36A8ED97" w:rsidR="00A95CFB" w:rsidRPr="008D3692" w:rsidRDefault="00A95CFB" w:rsidP="00A95CFB">
      <w:pPr>
        <w:rPr>
          <w:rFonts w:ascii="Montserrat" w:hAnsi="Montserrat"/>
          <w:sz w:val="20"/>
          <w:szCs w:val="20"/>
        </w:rPr>
      </w:pPr>
      <w:r w:rsidRPr="008D3692">
        <w:rPr>
          <w:rFonts w:ascii="Montserrat" w:hAnsi="Montserrat"/>
          <w:sz w:val="20"/>
          <w:szCs w:val="20"/>
        </w:rPr>
        <w:t xml:space="preserve">To install the Splunk AI Assistant for SPL, </w:t>
      </w:r>
      <w:r w:rsidR="00BF63B1" w:rsidRPr="008D3692">
        <w:rPr>
          <w:rFonts w:ascii="Montserrat" w:hAnsi="Montserrat"/>
          <w:sz w:val="20"/>
          <w:szCs w:val="20"/>
        </w:rPr>
        <w:t>I</w:t>
      </w:r>
      <w:r w:rsidRPr="008D3692">
        <w:rPr>
          <w:rFonts w:ascii="Montserrat" w:hAnsi="Montserrat"/>
          <w:sz w:val="20"/>
          <w:szCs w:val="20"/>
        </w:rPr>
        <w:t xml:space="preserve"> navigated the Splunk Enterprise "Find More Apps" interface to pull directly from </w:t>
      </w:r>
      <w:proofErr w:type="spellStart"/>
      <w:r w:rsidRPr="008D3692">
        <w:rPr>
          <w:rFonts w:ascii="Montserrat" w:hAnsi="Montserrat"/>
          <w:sz w:val="20"/>
          <w:szCs w:val="20"/>
        </w:rPr>
        <w:t>Splunkbase</w:t>
      </w:r>
      <w:proofErr w:type="spellEnd"/>
      <w:r w:rsidRPr="008D3692">
        <w:rPr>
          <w:rFonts w:ascii="Montserrat" w:hAnsi="Montserrat"/>
          <w:sz w:val="20"/>
          <w:szCs w:val="20"/>
        </w:rPr>
        <w:t xml:space="preserve">. This process involved a multi-step deployment where each add-on was installed into the </w:t>
      </w:r>
      <w:proofErr w:type="spellStart"/>
      <w:r w:rsidRPr="008D3692">
        <w:rPr>
          <w:rFonts w:ascii="Montserrat" w:hAnsi="Montserrat"/>
          <w:sz w:val="20"/>
          <w:szCs w:val="20"/>
        </w:rPr>
        <w:t>Dockerized</w:t>
      </w:r>
      <w:proofErr w:type="spellEnd"/>
      <w:r w:rsidRPr="008D3692">
        <w:rPr>
          <w:rFonts w:ascii="Montserrat" w:hAnsi="Montserrat"/>
          <w:sz w:val="20"/>
          <w:szCs w:val="20"/>
        </w:rPr>
        <w:t xml:space="preserve"> environment, followed by a mandatory system restart to initialize the new Python backend services. These components act as the translation layer between the LLM's JSON-RPC requests and Splunk's proprietary search head logic. Once active, the MCP Server app creates the dedicated endpoint (/services/</w:t>
      </w:r>
      <w:proofErr w:type="spellStart"/>
      <w:r w:rsidRPr="008D3692">
        <w:rPr>
          <w:rFonts w:ascii="Montserrat" w:hAnsi="Montserrat"/>
          <w:sz w:val="20"/>
          <w:szCs w:val="20"/>
        </w:rPr>
        <w:t>mcp</w:t>
      </w:r>
      <w:proofErr w:type="spellEnd"/>
      <w:r w:rsidRPr="008D3692">
        <w:rPr>
          <w:rFonts w:ascii="Montserrat" w:hAnsi="Montserrat"/>
          <w:sz w:val="20"/>
          <w:szCs w:val="20"/>
        </w:rPr>
        <w:t>/) required for our custom bridge to communicate with the Splunk data lake.</w:t>
      </w:r>
    </w:p>
    <w:p w14:paraId="2F0D3676" w14:textId="7CB04A51" w:rsidR="00A95CFB" w:rsidRPr="003D514F" w:rsidRDefault="00A95CFB" w:rsidP="00A95CFB">
      <w:pPr>
        <w:rPr>
          <w:rFonts w:ascii="Montserrat" w:hAnsi="Montserrat"/>
          <w:sz w:val="20"/>
          <w:szCs w:val="20"/>
        </w:rPr>
      </w:pPr>
      <w:r w:rsidRPr="003D514F">
        <w:rPr>
          <w:rFonts w:ascii="Montserrat" w:hAnsi="Montserrat"/>
          <w:sz w:val="20"/>
          <w:szCs w:val="20"/>
        </w:rPr>
        <w:lastRenderedPageBreak/>
        <w:drawing>
          <wp:inline distT="0" distB="0" distL="0" distR="0" wp14:anchorId="12200C60" wp14:editId="5825C427">
            <wp:extent cx="5943600" cy="3794125"/>
            <wp:effectExtent l="0" t="0" r="0" b="0"/>
            <wp:docPr id="8030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4925" name=""/>
                    <pic:cNvPicPr/>
                  </pic:nvPicPr>
                  <pic:blipFill>
                    <a:blip r:embed="rId12"/>
                    <a:stretch>
                      <a:fillRect/>
                    </a:stretch>
                  </pic:blipFill>
                  <pic:spPr>
                    <a:xfrm>
                      <a:off x="0" y="0"/>
                      <a:ext cx="5943600" cy="3794125"/>
                    </a:xfrm>
                    <a:prstGeom prst="rect">
                      <a:avLst/>
                    </a:prstGeom>
                  </pic:spPr>
                </pic:pic>
              </a:graphicData>
            </a:graphic>
          </wp:inline>
        </w:drawing>
      </w:r>
    </w:p>
    <w:p w14:paraId="0CF1B1A2" w14:textId="6D02E9F7" w:rsidR="00A95CFB" w:rsidRPr="003D514F" w:rsidRDefault="00A95CFB" w:rsidP="00A95CFB">
      <w:pPr>
        <w:rPr>
          <w:rFonts w:ascii="Montserrat" w:hAnsi="Montserrat"/>
          <w:sz w:val="20"/>
          <w:szCs w:val="20"/>
        </w:rPr>
      </w:pPr>
      <w:r w:rsidRPr="003D514F">
        <w:rPr>
          <w:rFonts w:ascii="Montserrat" w:hAnsi="Montserrat"/>
          <w:sz w:val="20"/>
          <w:szCs w:val="20"/>
        </w:rPr>
        <w:drawing>
          <wp:inline distT="0" distB="0" distL="0" distR="0" wp14:anchorId="23D6A856" wp14:editId="1CA648A1">
            <wp:extent cx="3623481" cy="3329267"/>
            <wp:effectExtent l="0" t="0" r="0" b="5080"/>
            <wp:docPr id="25931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1404" name=""/>
                    <pic:cNvPicPr/>
                  </pic:nvPicPr>
                  <pic:blipFill>
                    <a:blip r:embed="rId13"/>
                    <a:stretch>
                      <a:fillRect/>
                    </a:stretch>
                  </pic:blipFill>
                  <pic:spPr>
                    <a:xfrm>
                      <a:off x="0" y="0"/>
                      <a:ext cx="3629612" cy="3334900"/>
                    </a:xfrm>
                    <a:prstGeom prst="rect">
                      <a:avLst/>
                    </a:prstGeom>
                  </pic:spPr>
                </pic:pic>
              </a:graphicData>
            </a:graphic>
          </wp:inline>
        </w:drawing>
      </w:r>
    </w:p>
    <w:p w14:paraId="6C189E12" w14:textId="77777777" w:rsidR="002175DF" w:rsidRDefault="002175DF" w:rsidP="00A95CFB">
      <w:pPr>
        <w:rPr>
          <w:rFonts w:ascii="Montserrat" w:hAnsi="Montserrat"/>
          <w:sz w:val="20"/>
          <w:szCs w:val="20"/>
        </w:rPr>
      </w:pPr>
    </w:p>
    <w:p w14:paraId="1581DE8A" w14:textId="77777777" w:rsidR="008D3692" w:rsidRDefault="008D3692" w:rsidP="00A95CFB">
      <w:pPr>
        <w:rPr>
          <w:rFonts w:ascii="Montserrat" w:hAnsi="Montserrat"/>
          <w:sz w:val="20"/>
          <w:szCs w:val="20"/>
        </w:rPr>
      </w:pPr>
    </w:p>
    <w:p w14:paraId="50681EC4" w14:textId="77777777" w:rsidR="008D3692" w:rsidRDefault="008D3692" w:rsidP="00A95CFB">
      <w:pPr>
        <w:rPr>
          <w:rFonts w:ascii="Montserrat" w:hAnsi="Montserrat"/>
          <w:sz w:val="20"/>
          <w:szCs w:val="20"/>
        </w:rPr>
      </w:pPr>
    </w:p>
    <w:p w14:paraId="20BACF6B" w14:textId="77777777" w:rsidR="008D3692" w:rsidRDefault="008D3692" w:rsidP="00A95CFB">
      <w:pPr>
        <w:rPr>
          <w:rFonts w:ascii="Montserrat" w:hAnsi="Montserrat"/>
          <w:sz w:val="20"/>
          <w:szCs w:val="20"/>
        </w:rPr>
      </w:pPr>
    </w:p>
    <w:p w14:paraId="4AA3B075" w14:textId="77777777" w:rsidR="008D3692" w:rsidRPr="003D514F" w:rsidRDefault="008D3692" w:rsidP="00A95CFB">
      <w:pPr>
        <w:rPr>
          <w:rFonts w:ascii="Montserrat" w:hAnsi="Montserrat"/>
          <w:sz w:val="20"/>
          <w:szCs w:val="20"/>
        </w:rPr>
      </w:pPr>
    </w:p>
    <w:p w14:paraId="1A587AC7" w14:textId="56F01D6F" w:rsidR="00524511" w:rsidRPr="008D3692" w:rsidRDefault="00524511" w:rsidP="00524511">
      <w:pPr>
        <w:pStyle w:val="ListParagraph"/>
        <w:numPr>
          <w:ilvl w:val="0"/>
          <w:numId w:val="1"/>
        </w:numPr>
        <w:rPr>
          <w:rFonts w:ascii="Montserrat" w:hAnsi="Montserrat"/>
          <w:sz w:val="22"/>
          <w:szCs w:val="22"/>
          <w:u w:val="single"/>
        </w:rPr>
      </w:pPr>
      <w:r w:rsidRPr="008D3692">
        <w:rPr>
          <w:rFonts w:ascii="Montserrat" w:hAnsi="Montserrat"/>
          <w:b/>
          <w:bCs/>
          <w:sz w:val="22"/>
          <w:szCs w:val="22"/>
          <w:u w:val="single"/>
        </w:rPr>
        <w:lastRenderedPageBreak/>
        <w:t>Network Security:</w:t>
      </w:r>
      <w:r w:rsidRPr="008D3692">
        <w:rPr>
          <w:rFonts w:ascii="Montserrat" w:hAnsi="Montserrat"/>
          <w:sz w:val="22"/>
          <w:szCs w:val="22"/>
          <w:u w:val="single"/>
        </w:rPr>
        <w:t xml:space="preserve"> Deployed </w:t>
      </w:r>
      <w:r w:rsidRPr="008D3692">
        <w:rPr>
          <w:rFonts w:ascii="Montserrat" w:hAnsi="Montserrat"/>
          <w:b/>
          <w:bCs/>
          <w:sz w:val="22"/>
          <w:szCs w:val="22"/>
          <w:u w:val="single"/>
        </w:rPr>
        <w:t>Nginx Proxy Manager</w:t>
      </w:r>
      <w:r w:rsidRPr="008D3692">
        <w:rPr>
          <w:rFonts w:ascii="Montserrat" w:hAnsi="Montserrat"/>
          <w:sz w:val="22"/>
          <w:szCs w:val="22"/>
          <w:u w:val="single"/>
        </w:rPr>
        <w:t xml:space="preserve"> to manage </w:t>
      </w:r>
      <w:r w:rsidRPr="008D3692">
        <w:rPr>
          <w:rFonts w:ascii="Montserrat" w:hAnsi="Montserrat"/>
          <w:b/>
          <w:bCs/>
          <w:sz w:val="22"/>
          <w:szCs w:val="22"/>
          <w:u w:val="single"/>
        </w:rPr>
        <w:t>SSL/TLS (Let’s Encrypt)</w:t>
      </w:r>
      <w:r w:rsidRPr="008D3692">
        <w:rPr>
          <w:rFonts w:ascii="Montserrat" w:hAnsi="Montserrat"/>
          <w:sz w:val="22"/>
          <w:szCs w:val="22"/>
          <w:u w:val="single"/>
        </w:rPr>
        <w:t xml:space="preserve"> for the domain splunk.alcatrez.me.</w:t>
      </w:r>
    </w:p>
    <w:p w14:paraId="30C793D8" w14:textId="239B536C" w:rsidR="002175DF" w:rsidRPr="003D514F" w:rsidRDefault="002175DF" w:rsidP="002175DF">
      <w:pPr>
        <w:rPr>
          <w:rFonts w:ascii="Montserrat" w:hAnsi="Montserrat"/>
          <w:sz w:val="20"/>
          <w:szCs w:val="20"/>
        </w:rPr>
      </w:pPr>
      <w:r w:rsidRPr="003D514F">
        <w:rPr>
          <w:rFonts w:ascii="Montserrat" w:hAnsi="Montserrat"/>
          <w:sz w:val="20"/>
          <w:szCs w:val="20"/>
        </w:rPr>
        <w:t xml:space="preserve">To facilitate secure external communication with the Claude LLM, Nginx Proxy Manager (NPM) was deployed as a dedicated reverse proxy. This layer mapped the internal Splunk Docker network to the custom domain, </w:t>
      </w:r>
      <w:hyperlink r:id="rId14" w:history="1">
        <w:r w:rsidR="00A95CFB" w:rsidRPr="003D514F">
          <w:rPr>
            <w:rStyle w:val="Hyperlink"/>
            <w:rFonts w:ascii="Montserrat" w:hAnsi="Montserrat"/>
            <w:color w:val="auto"/>
            <w:sz w:val="20"/>
            <w:szCs w:val="20"/>
          </w:rPr>
          <w:t>https://splunk.a</w:t>
        </w:r>
        <w:r w:rsidR="00A95CFB" w:rsidRPr="003D514F">
          <w:rPr>
            <w:rStyle w:val="Hyperlink"/>
            <w:rFonts w:ascii="Montserrat" w:hAnsi="Montserrat"/>
            <w:color w:val="auto"/>
            <w:sz w:val="20"/>
            <w:szCs w:val="20"/>
          </w:rPr>
          <w:t>l</w:t>
        </w:r>
        <w:r w:rsidR="00A95CFB" w:rsidRPr="003D514F">
          <w:rPr>
            <w:rStyle w:val="Hyperlink"/>
            <w:rFonts w:ascii="Montserrat" w:hAnsi="Montserrat"/>
            <w:color w:val="auto"/>
            <w:sz w:val="20"/>
            <w:szCs w:val="20"/>
          </w:rPr>
          <w:t>catrez.me</w:t>
        </w:r>
      </w:hyperlink>
      <w:r w:rsidR="00A95CFB" w:rsidRPr="003D514F">
        <w:rPr>
          <w:rFonts w:ascii="Montserrat" w:hAnsi="Montserrat"/>
        </w:rPr>
        <w:t xml:space="preserve"> </w:t>
      </w:r>
      <w:r w:rsidRPr="003D514F">
        <w:rPr>
          <w:rFonts w:ascii="Montserrat" w:hAnsi="Montserrat"/>
          <w:sz w:val="20"/>
          <w:szCs w:val="20"/>
        </w:rPr>
        <w:t>, while automating the issuance of Let’s Encrypt SSL/TLS certificates. By enforcing encrypted HTTPS traffic at the perimeter, the architecture ensured that all API tokens and log data remained protected against interception during transit.</w:t>
      </w:r>
    </w:p>
    <w:p w14:paraId="60E1B268" w14:textId="2DAC445F" w:rsidR="00772442" w:rsidRPr="003D514F" w:rsidRDefault="00772442" w:rsidP="00772442">
      <w:pPr>
        <w:rPr>
          <w:rFonts w:ascii="Montserrat" w:hAnsi="Montserrat"/>
          <w:sz w:val="20"/>
          <w:szCs w:val="20"/>
        </w:rPr>
      </w:pPr>
      <w:r w:rsidRPr="003D514F">
        <w:rPr>
          <w:rFonts w:ascii="Montserrat" w:hAnsi="Montserrat"/>
          <w:noProof/>
          <w:sz w:val="20"/>
          <w:szCs w:val="20"/>
        </w:rPr>
        <w:drawing>
          <wp:inline distT="0" distB="0" distL="0" distR="0" wp14:anchorId="44C7C81A" wp14:editId="2A1C8B22">
            <wp:extent cx="5943600" cy="2543175"/>
            <wp:effectExtent l="0" t="0" r="0" b="9525"/>
            <wp:docPr id="116668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5149" name=""/>
                    <pic:cNvPicPr/>
                  </pic:nvPicPr>
                  <pic:blipFill>
                    <a:blip r:embed="rId15"/>
                    <a:stretch>
                      <a:fillRect/>
                    </a:stretch>
                  </pic:blipFill>
                  <pic:spPr>
                    <a:xfrm>
                      <a:off x="0" y="0"/>
                      <a:ext cx="5943600" cy="2543175"/>
                    </a:xfrm>
                    <a:prstGeom prst="rect">
                      <a:avLst/>
                    </a:prstGeom>
                  </pic:spPr>
                </pic:pic>
              </a:graphicData>
            </a:graphic>
          </wp:inline>
        </w:drawing>
      </w:r>
    </w:p>
    <w:p w14:paraId="70EF4918" w14:textId="23EAD6FA" w:rsidR="00772442" w:rsidRPr="003D514F" w:rsidRDefault="00772442" w:rsidP="00772442">
      <w:pPr>
        <w:rPr>
          <w:rFonts w:ascii="Montserrat" w:hAnsi="Montserrat"/>
          <w:sz w:val="20"/>
          <w:szCs w:val="20"/>
        </w:rPr>
      </w:pPr>
      <w:r w:rsidRPr="003D514F">
        <w:rPr>
          <w:rFonts w:ascii="Montserrat" w:hAnsi="Montserrat"/>
          <w:noProof/>
          <w:sz w:val="20"/>
          <w:szCs w:val="20"/>
        </w:rPr>
        <w:drawing>
          <wp:inline distT="0" distB="0" distL="0" distR="0" wp14:anchorId="0345EA8C" wp14:editId="25C0A6FE">
            <wp:extent cx="5943600" cy="3255010"/>
            <wp:effectExtent l="0" t="0" r="0" b="2540"/>
            <wp:docPr id="1929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8602" name=""/>
                    <pic:cNvPicPr/>
                  </pic:nvPicPr>
                  <pic:blipFill>
                    <a:blip r:embed="rId16"/>
                    <a:stretch>
                      <a:fillRect/>
                    </a:stretch>
                  </pic:blipFill>
                  <pic:spPr>
                    <a:xfrm>
                      <a:off x="0" y="0"/>
                      <a:ext cx="5943600" cy="3255010"/>
                    </a:xfrm>
                    <a:prstGeom prst="rect">
                      <a:avLst/>
                    </a:prstGeom>
                  </pic:spPr>
                </pic:pic>
              </a:graphicData>
            </a:graphic>
          </wp:inline>
        </w:drawing>
      </w:r>
    </w:p>
    <w:p w14:paraId="406F5B42" w14:textId="77777777" w:rsidR="002175DF" w:rsidRPr="003D514F" w:rsidRDefault="002175DF" w:rsidP="00772442">
      <w:pPr>
        <w:rPr>
          <w:rFonts w:ascii="Montserrat" w:hAnsi="Montserrat"/>
          <w:sz w:val="20"/>
          <w:szCs w:val="20"/>
        </w:rPr>
      </w:pPr>
    </w:p>
    <w:p w14:paraId="06BDECB8" w14:textId="77777777" w:rsidR="002175DF" w:rsidRPr="003D514F" w:rsidRDefault="002175DF" w:rsidP="00772442">
      <w:pPr>
        <w:rPr>
          <w:rFonts w:ascii="Montserrat" w:hAnsi="Montserrat"/>
          <w:sz w:val="20"/>
          <w:szCs w:val="20"/>
        </w:rPr>
      </w:pPr>
    </w:p>
    <w:p w14:paraId="0B39414A" w14:textId="77777777" w:rsidR="002175DF" w:rsidRPr="003D514F" w:rsidRDefault="002175DF" w:rsidP="00772442">
      <w:pPr>
        <w:rPr>
          <w:rFonts w:ascii="Montserrat" w:hAnsi="Montserrat"/>
          <w:sz w:val="20"/>
          <w:szCs w:val="20"/>
        </w:rPr>
      </w:pPr>
    </w:p>
    <w:p w14:paraId="0FFF36D6" w14:textId="77777777" w:rsidR="002175DF" w:rsidRPr="003D514F" w:rsidRDefault="002175DF" w:rsidP="00772442">
      <w:pPr>
        <w:rPr>
          <w:rFonts w:ascii="Montserrat" w:hAnsi="Montserrat"/>
          <w:sz w:val="20"/>
          <w:szCs w:val="20"/>
        </w:rPr>
      </w:pPr>
    </w:p>
    <w:p w14:paraId="70FDA277" w14:textId="0737E4A6" w:rsidR="00A95CFB" w:rsidRPr="008D3692" w:rsidRDefault="00524511" w:rsidP="00A95CFB">
      <w:pPr>
        <w:pStyle w:val="ListParagraph"/>
        <w:numPr>
          <w:ilvl w:val="0"/>
          <w:numId w:val="1"/>
        </w:numPr>
        <w:rPr>
          <w:rFonts w:ascii="Montserrat" w:hAnsi="Montserrat"/>
          <w:sz w:val="22"/>
          <w:szCs w:val="22"/>
          <w:u w:val="single"/>
        </w:rPr>
      </w:pPr>
      <w:r w:rsidRPr="008D3692">
        <w:rPr>
          <w:rFonts w:ascii="Montserrat" w:hAnsi="Montserrat"/>
          <w:b/>
          <w:bCs/>
          <w:sz w:val="22"/>
          <w:szCs w:val="22"/>
          <w:u w:val="single"/>
        </w:rPr>
        <w:lastRenderedPageBreak/>
        <w:t>IAM Strategy:</w:t>
      </w:r>
      <w:r w:rsidRPr="008D3692">
        <w:rPr>
          <w:rFonts w:ascii="Montserrat" w:hAnsi="Montserrat"/>
          <w:sz w:val="22"/>
          <w:szCs w:val="22"/>
          <w:u w:val="single"/>
        </w:rPr>
        <w:t xml:space="preserve"> Architected a zero-inheritance role named </w:t>
      </w:r>
      <w:r w:rsidRPr="008D3692">
        <w:rPr>
          <w:rFonts w:ascii="Montserrat" w:hAnsi="Montserrat"/>
          <w:b/>
          <w:bCs/>
          <w:sz w:val="22"/>
          <w:szCs w:val="22"/>
          <w:u w:val="single"/>
        </w:rPr>
        <w:t>mcp_user</w:t>
      </w:r>
      <w:r w:rsidRPr="008D3692">
        <w:rPr>
          <w:rFonts w:ascii="Montserrat" w:hAnsi="Montserrat"/>
          <w:sz w:val="22"/>
          <w:szCs w:val="22"/>
          <w:u w:val="single"/>
        </w:rPr>
        <w:t xml:space="preserve"> and a dedicated service account to satisfy Splunk's strict internal security requirements.</w:t>
      </w:r>
    </w:p>
    <w:p w14:paraId="4E079D62" w14:textId="62E80099" w:rsidR="00772442" w:rsidRPr="003D514F" w:rsidRDefault="001F5168" w:rsidP="00A95CFB">
      <w:pPr>
        <w:rPr>
          <w:rFonts w:ascii="Montserrat" w:hAnsi="Montserrat"/>
          <w:sz w:val="20"/>
          <w:szCs w:val="20"/>
        </w:rPr>
      </w:pPr>
      <w:r w:rsidRPr="003D514F">
        <w:rPr>
          <w:rFonts w:ascii="Montserrat" w:hAnsi="Montserrat"/>
          <w:noProof/>
          <w:sz w:val="20"/>
          <w:szCs w:val="20"/>
        </w:rPr>
        <w:drawing>
          <wp:anchor distT="0" distB="0" distL="114300" distR="114300" simplePos="0" relativeHeight="251659264" behindDoc="0" locked="0" layoutInCell="1" allowOverlap="1" wp14:anchorId="2EC81200" wp14:editId="1A8E9B0B">
            <wp:simplePos x="0" y="0"/>
            <wp:positionH relativeFrom="page">
              <wp:posOffset>4570730</wp:posOffset>
            </wp:positionH>
            <wp:positionV relativeFrom="paragraph">
              <wp:posOffset>1717370</wp:posOffset>
            </wp:positionV>
            <wp:extent cx="2815590" cy="2346960"/>
            <wp:effectExtent l="0" t="0" r="3810" b="0"/>
            <wp:wrapSquare wrapText="bothSides"/>
            <wp:docPr id="149106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6489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5590" cy="2346960"/>
                    </a:xfrm>
                    <a:prstGeom prst="rect">
                      <a:avLst/>
                    </a:prstGeom>
                  </pic:spPr>
                </pic:pic>
              </a:graphicData>
            </a:graphic>
            <wp14:sizeRelH relativeFrom="margin">
              <wp14:pctWidth>0</wp14:pctWidth>
            </wp14:sizeRelH>
            <wp14:sizeRelV relativeFrom="margin">
              <wp14:pctHeight>0</wp14:pctHeight>
            </wp14:sizeRelV>
          </wp:anchor>
        </w:drawing>
      </w:r>
      <w:r w:rsidR="00A95CFB" w:rsidRPr="003D514F">
        <w:rPr>
          <w:rFonts w:ascii="Montserrat" w:hAnsi="Montserrat"/>
          <w:sz w:val="20"/>
          <w:szCs w:val="20"/>
        </w:rPr>
        <w:t xml:space="preserve">To satisfy the Splunk MCP App’s rigid security schema, </w:t>
      </w:r>
      <w:r w:rsidR="00A95CFB" w:rsidRPr="003D514F">
        <w:rPr>
          <w:rFonts w:ascii="Montserrat" w:hAnsi="Montserrat"/>
          <w:sz w:val="20"/>
          <w:szCs w:val="20"/>
        </w:rPr>
        <w:t>I</w:t>
      </w:r>
      <w:r w:rsidR="00A95CFB" w:rsidRPr="003D514F">
        <w:rPr>
          <w:rFonts w:ascii="Montserrat" w:hAnsi="Montserrat"/>
          <w:sz w:val="20"/>
          <w:szCs w:val="20"/>
        </w:rPr>
        <w:t xml:space="preserve"> architected a standalone </w:t>
      </w:r>
      <w:proofErr w:type="spellStart"/>
      <w:r w:rsidR="00A95CFB" w:rsidRPr="003D514F">
        <w:rPr>
          <w:rFonts w:ascii="Montserrat" w:hAnsi="Montserrat"/>
          <w:sz w:val="20"/>
          <w:szCs w:val="20"/>
        </w:rPr>
        <w:t>mcp_user</w:t>
      </w:r>
      <w:proofErr w:type="spellEnd"/>
      <w:r w:rsidR="00A95CFB" w:rsidRPr="003D514F">
        <w:rPr>
          <w:rFonts w:ascii="Montserrat" w:hAnsi="Montserrat"/>
          <w:sz w:val="20"/>
          <w:szCs w:val="20"/>
        </w:rPr>
        <w:t xml:space="preserve"> role, strictly configured with zero inheritance from default system roles to eliminate permission bloat and potential privilege escalation. This isolated role was then assigned to a dedicated service account, ensuring that </w:t>
      </w:r>
      <w:proofErr w:type="gramStart"/>
      <w:r w:rsidR="00A95CFB" w:rsidRPr="003D514F">
        <w:rPr>
          <w:rFonts w:ascii="Montserrat" w:hAnsi="Montserrat"/>
          <w:sz w:val="20"/>
          <w:szCs w:val="20"/>
        </w:rPr>
        <w:t>the AI’s</w:t>
      </w:r>
      <w:proofErr w:type="gramEnd"/>
      <w:r w:rsidR="00A95CFB" w:rsidRPr="003D514F">
        <w:rPr>
          <w:rFonts w:ascii="Montserrat" w:hAnsi="Montserrat"/>
          <w:sz w:val="20"/>
          <w:szCs w:val="20"/>
        </w:rPr>
        <w:t xml:space="preserve"> access was confined to a "Least Privilege" execution environment. By manually mapping only the essential search and metadata capabilities, </w:t>
      </w:r>
      <w:r w:rsidR="00BF63B1" w:rsidRPr="003D514F">
        <w:rPr>
          <w:rFonts w:ascii="Montserrat" w:hAnsi="Montserrat"/>
          <w:sz w:val="20"/>
          <w:szCs w:val="20"/>
        </w:rPr>
        <w:t>I</w:t>
      </w:r>
      <w:r w:rsidR="00A95CFB" w:rsidRPr="003D514F">
        <w:rPr>
          <w:rFonts w:ascii="Montserrat" w:hAnsi="Montserrat"/>
          <w:sz w:val="20"/>
          <w:szCs w:val="20"/>
        </w:rPr>
        <w:t xml:space="preserve"> successfully bypassed the "Access Denied" errors triggered by standard, over-privileged administrator accounts. This granular IAM strategy was the prerequisite for generating the specialized encrypted token required for secure, high-entropy communication with the model.</w:t>
      </w:r>
    </w:p>
    <w:p w14:paraId="4214399D" w14:textId="5D06946F" w:rsidR="00772442" w:rsidRPr="003D514F" w:rsidRDefault="001F5168" w:rsidP="001F5168">
      <w:pPr>
        <w:rPr>
          <w:rFonts w:ascii="Montserrat" w:hAnsi="Montserrat"/>
          <w:sz w:val="20"/>
          <w:szCs w:val="20"/>
        </w:rPr>
      </w:pPr>
      <w:r w:rsidRPr="003D514F">
        <w:rPr>
          <w:rFonts w:ascii="Montserrat" w:hAnsi="Montserrat"/>
          <w:noProof/>
          <w:sz w:val="20"/>
          <w:szCs w:val="20"/>
        </w:rPr>
        <w:drawing>
          <wp:anchor distT="0" distB="0" distL="114300" distR="114300" simplePos="0" relativeHeight="251660288" behindDoc="0" locked="0" layoutInCell="1" allowOverlap="1" wp14:anchorId="348F7B3F" wp14:editId="3DC2FEDF">
            <wp:simplePos x="0" y="0"/>
            <wp:positionH relativeFrom="column">
              <wp:posOffset>-375314</wp:posOffset>
            </wp:positionH>
            <wp:positionV relativeFrom="paragraph">
              <wp:posOffset>1270</wp:posOffset>
            </wp:positionV>
            <wp:extent cx="3893820" cy="2408555"/>
            <wp:effectExtent l="0" t="0" r="0" b="0"/>
            <wp:wrapSquare wrapText="bothSides"/>
            <wp:docPr id="5297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073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3820" cy="2408555"/>
                    </a:xfrm>
                    <a:prstGeom prst="rect">
                      <a:avLst/>
                    </a:prstGeom>
                  </pic:spPr>
                </pic:pic>
              </a:graphicData>
            </a:graphic>
          </wp:anchor>
        </w:drawing>
      </w:r>
    </w:p>
    <w:p w14:paraId="5FC8379D" w14:textId="77777777" w:rsidR="008D3692" w:rsidRDefault="008D3692" w:rsidP="008D3692">
      <w:pPr>
        <w:rPr>
          <w:rFonts w:ascii="Montserrat" w:hAnsi="Montserrat"/>
          <w:sz w:val="20"/>
          <w:szCs w:val="20"/>
        </w:rPr>
      </w:pPr>
    </w:p>
    <w:p w14:paraId="2FE29DCD" w14:textId="77777777" w:rsidR="008D3692" w:rsidRDefault="008D3692" w:rsidP="008D3692">
      <w:pPr>
        <w:rPr>
          <w:rFonts w:ascii="Montserrat" w:hAnsi="Montserrat"/>
          <w:sz w:val="20"/>
          <w:szCs w:val="20"/>
        </w:rPr>
      </w:pPr>
    </w:p>
    <w:p w14:paraId="7A2E9C27" w14:textId="77777777" w:rsidR="008D3692" w:rsidRDefault="008D3692" w:rsidP="008D3692">
      <w:pPr>
        <w:rPr>
          <w:rFonts w:ascii="Montserrat" w:hAnsi="Montserrat"/>
          <w:sz w:val="20"/>
          <w:szCs w:val="20"/>
        </w:rPr>
      </w:pPr>
    </w:p>
    <w:p w14:paraId="75B5D597" w14:textId="77777777" w:rsidR="008D3692" w:rsidRDefault="008D3692" w:rsidP="008D3692">
      <w:pPr>
        <w:rPr>
          <w:rFonts w:ascii="Montserrat" w:hAnsi="Montserrat"/>
          <w:sz w:val="20"/>
          <w:szCs w:val="20"/>
        </w:rPr>
      </w:pPr>
    </w:p>
    <w:p w14:paraId="52CF8F18" w14:textId="77777777" w:rsidR="008D3692" w:rsidRDefault="008D3692" w:rsidP="008D3692">
      <w:pPr>
        <w:rPr>
          <w:rFonts w:ascii="Montserrat" w:hAnsi="Montserrat"/>
          <w:sz w:val="20"/>
          <w:szCs w:val="20"/>
        </w:rPr>
      </w:pPr>
    </w:p>
    <w:p w14:paraId="54300982" w14:textId="77777777" w:rsidR="008D3692" w:rsidRDefault="008D3692" w:rsidP="008D3692">
      <w:pPr>
        <w:rPr>
          <w:rFonts w:ascii="Montserrat" w:hAnsi="Montserrat"/>
          <w:sz w:val="20"/>
          <w:szCs w:val="20"/>
        </w:rPr>
      </w:pPr>
    </w:p>
    <w:p w14:paraId="0A410A6B" w14:textId="77777777" w:rsidR="008D3692" w:rsidRDefault="008D3692" w:rsidP="008D3692">
      <w:pPr>
        <w:rPr>
          <w:rFonts w:ascii="Montserrat" w:hAnsi="Montserrat"/>
          <w:sz w:val="20"/>
          <w:szCs w:val="20"/>
        </w:rPr>
      </w:pPr>
    </w:p>
    <w:p w14:paraId="42A2AE73" w14:textId="77777777" w:rsidR="008D3692" w:rsidRDefault="008D3692" w:rsidP="008D3692">
      <w:pPr>
        <w:rPr>
          <w:rFonts w:ascii="Montserrat" w:hAnsi="Montserrat"/>
          <w:sz w:val="20"/>
          <w:szCs w:val="20"/>
        </w:rPr>
      </w:pPr>
    </w:p>
    <w:p w14:paraId="291ECC8E" w14:textId="77777777" w:rsidR="008D3692" w:rsidRDefault="008D3692" w:rsidP="008D3692">
      <w:pPr>
        <w:rPr>
          <w:rFonts w:ascii="Montserrat" w:hAnsi="Montserrat"/>
          <w:sz w:val="20"/>
          <w:szCs w:val="20"/>
        </w:rPr>
      </w:pPr>
    </w:p>
    <w:p w14:paraId="4155CEB8" w14:textId="77777777" w:rsidR="008D3692" w:rsidRDefault="008D3692" w:rsidP="008D3692">
      <w:pPr>
        <w:rPr>
          <w:rFonts w:ascii="Montserrat" w:hAnsi="Montserrat"/>
          <w:sz w:val="20"/>
          <w:szCs w:val="20"/>
        </w:rPr>
      </w:pPr>
    </w:p>
    <w:p w14:paraId="4E985929" w14:textId="77777777" w:rsidR="008D3692" w:rsidRDefault="008D3692" w:rsidP="008D3692">
      <w:pPr>
        <w:rPr>
          <w:rFonts w:ascii="Montserrat" w:hAnsi="Montserrat"/>
          <w:sz w:val="20"/>
          <w:szCs w:val="20"/>
        </w:rPr>
      </w:pPr>
    </w:p>
    <w:p w14:paraId="5C2401CA" w14:textId="77777777" w:rsidR="008D3692" w:rsidRDefault="008D3692" w:rsidP="008D3692">
      <w:pPr>
        <w:rPr>
          <w:rFonts w:ascii="Montserrat" w:hAnsi="Montserrat"/>
          <w:sz w:val="20"/>
          <w:szCs w:val="20"/>
        </w:rPr>
      </w:pPr>
    </w:p>
    <w:p w14:paraId="10C7F56D" w14:textId="77777777" w:rsidR="008D3692" w:rsidRDefault="008D3692" w:rsidP="008D3692">
      <w:pPr>
        <w:rPr>
          <w:rFonts w:ascii="Montserrat" w:hAnsi="Montserrat"/>
          <w:sz w:val="20"/>
          <w:szCs w:val="20"/>
        </w:rPr>
      </w:pPr>
    </w:p>
    <w:p w14:paraId="5FA3A09A" w14:textId="77777777" w:rsidR="008D3692" w:rsidRPr="008D3692" w:rsidRDefault="008D3692" w:rsidP="008D3692">
      <w:pPr>
        <w:rPr>
          <w:rFonts w:ascii="Montserrat" w:hAnsi="Montserrat"/>
          <w:sz w:val="20"/>
          <w:szCs w:val="20"/>
        </w:rPr>
      </w:pPr>
    </w:p>
    <w:p w14:paraId="7288142B" w14:textId="3D3CC7C2" w:rsidR="00030690" w:rsidRPr="008D3692" w:rsidRDefault="001F5168" w:rsidP="001F5168">
      <w:pPr>
        <w:pStyle w:val="ListParagraph"/>
        <w:numPr>
          <w:ilvl w:val="0"/>
          <w:numId w:val="1"/>
        </w:numPr>
        <w:rPr>
          <w:rFonts w:ascii="Montserrat" w:hAnsi="Montserrat"/>
          <w:b/>
          <w:bCs/>
          <w:sz w:val="22"/>
          <w:szCs w:val="22"/>
          <w:u w:val="single"/>
        </w:rPr>
      </w:pPr>
      <w:r w:rsidRPr="008D3692">
        <w:rPr>
          <w:rFonts w:ascii="Montserrat" w:hAnsi="Montserrat"/>
          <w:b/>
          <w:bCs/>
          <w:sz w:val="22"/>
          <w:szCs w:val="22"/>
          <w:u w:val="single"/>
        </w:rPr>
        <w:lastRenderedPageBreak/>
        <w:t>MCP Token Generation</w:t>
      </w:r>
    </w:p>
    <w:p w14:paraId="5BD2DEF0" w14:textId="6D8ED428" w:rsidR="001F5168" w:rsidRPr="003D514F" w:rsidRDefault="001F5168" w:rsidP="00772442">
      <w:pPr>
        <w:rPr>
          <w:rFonts w:ascii="Montserrat" w:hAnsi="Montserrat"/>
          <w:sz w:val="20"/>
          <w:szCs w:val="20"/>
        </w:rPr>
      </w:pPr>
      <w:r w:rsidRPr="003D514F">
        <w:rPr>
          <w:rFonts w:ascii="Montserrat" w:hAnsi="Montserrat"/>
          <w:sz w:val="20"/>
          <w:szCs w:val="20"/>
        </w:rPr>
        <w:t xml:space="preserve">Upon successful installation of the </w:t>
      </w:r>
      <w:r w:rsidRPr="003D514F">
        <w:rPr>
          <w:rFonts w:ascii="Montserrat" w:hAnsi="Montserrat"/>
          <w:b/>
          <w:bCs/>
          <w:sz w:val="20"/>
          <w:szCs w:val="20"/>
        </w:rPr>
        <w:t>Splunk MCP Server</w:t>
      </w:r>
      <w:r w:rsidRPr="003D514F">
        <w:rPr>
          <w:rFonts w:ascii="Montserrat" w:hAnsi="Montserrat"/>
          <w:sz w:val="20"/>
          <w:szCs w:val="20"/>
        </w:rPr>
        <w:t xml:space="preserve"> add-on, </w:t>
      </w:r>
      <w:r w:rsidR="00BF63B1" w:rsidRPr="003D514F">
        <w:rPr>
          <w:rFonts w:ascii="Montserrat" w:hAnsi="Montserrat"/>
          <w:sz w:val="20"/>
          <w:szCs w:val="20"/>
        </w:rPr>
        <w:t>I</w:t>
      </w:r>
      <w:r w:rsidRPr="003D514F">
        <w:rPr>
          <w:rFonts w:ascii="Montserrat" w:hAnsi="Montserrat"/>
          <w:sz w:val="20"/>
          <w:szCs w:val="20"/>
        </w:rPr>
        <w:t xml:space="preserve"> accessed the specialized "MCP Token Management" interface to bridge the security gap between the AI client and the Splunk search engine. </w:t>
      </w:r>
      <w:r w:rsidR="00BF63B1" w:rsidRPr="003D514F">
        <w:rPr>
          <w:rFonts w:ascii="Montserrat" w:hAnsi="Montserrat"/>
          <w:sz w:val="20"/>
          <w:szCs w:val="20"/>
        </w:rPr>
        <w:t>I</w:t>
      </w:r>
      <w:r w:rsidRPr="003D514F">
        <w:rPr>
          <w:rFonts w:ascii="Montserrat" w:hAnsi="Montserrat"/>
          <w:sz w:val="20"/>
          <w:szCs w:val="20"/>
        </w:rPr>
        <w:t xml:space="preserve"> initialized a new </w:t>
      </w:r>
      <w:r w:rsidRPr="003D514F">
        <w:rPr>
          <w:rFonts w:ascii="Montserrat" w:hAnsi="Montserrat"/>
          <w:b/>
          <w:bCs/>
          <w:sz w:val="20"/>
          <w:szCs w:val="20"/>
        </w:rPr>
        <w:t>Encrypted Token</w:t>
      </w:r>
      <w:r w:rsidRPr="003D514F">
        <w:rPr>
          <w:rFonts w:ascii="Montserrat" w:hAnsi="Montserrat"/>
          <w:sz w:val="20"/>
          <w:szCs w:val="20"/>
        </w:rPr>
        <w:t xml:space="preserve"> specifically bound to the service account assigned to our </w:t>
      </w:r>
      <w:proofErr w:type="spellStart"/>
      <w:r w:rsidRPr="003D514F">
        <w:rPr>
          <w:rFonts w:ascii="Montserrat" w:hAnsi="Montserrat"/>
          <w:sz w:val="20"/>
          <w:szCs w:val="20"/>
        </w:rPr>
        <w:t>mcp_user</w:t>
      </w:r>
      <w:proofErr w:type="spellEnd"/>
      <w:r w:rsidRPr="003D514F">
        <w:rPr>
          <w:rFonts w:ascii="Montserrat" w:hAnsi="Montserrat"/>
          <w:sz w:val="20"/>
          <w:szCs w:val="20"/>
        </w:rPr>
        <w:t xml:space="preserve"> role, ensuring that all AI-driven actions were traceable and restricted. The most critical technical requirement in this phase was the </w:t>
      </w:r>
      <w:r w:rsidRPr="003D514F">
        <w:rPr>
          <w:rFonts w:ascii="Montserrat" w:hAnsi="Montserrat"/>
          <w:b/>
          <w:bCs/>
          <w:sz w:val="20"/>
          <w:szCs w:val="20"/>
        </w:rPr>
        <w:t>Audience</w:t>
      </w:r>
      <w:r w:rsidRPr="003D514F">
        <w:rPr>
          <w:rFonts w:ascii="Montserrat" w:hAnsi="Montserrat"/>
          <w:sz w:val="20"/>
          <w:szCs w:val="20"/>
        </w:rPr>
        <w:t xml:space="preserve"> input field, which </w:t>
      </w:r>
      <w:r w:rsidR="00BF63B1" w:rsidRPr="003D514F">
        <w:rPr>
          <w:rFonts w:ascii="Montserrat" w:hAnsi="Montserrat"/>
          <w:sz w:val="20"/>
          <w:szCs w:val="20"/>
        </w:rPr>
        <w:t>I</w:t>
      </w:r>
      <w:r w:rsidRPr="003D514F">
        <w:rPr>
          <w:rFonts w:ascii="Montserrat" w:hAnsi="Montserrat"/>
          <w:sz w:val="20"/>
          <w:szCs w:val="20"/>
        </w:rPr>
        <w:t xml:space="preserve"> manually defined as </w:t>
      </w:r>
      <w:proofErr w:type="spellStart"/>
      <w:r w:rsidRPr="003D514F">
        <w:rPr>
          <w:rFonts w:ascii="Montserrat" w:hAnsi="Montserrat"/>
          <w:b/>
          <w:bCs/>
          <w:sz w:val="20"/>
          <w:szCs w:val="20"/>
        </w:rPr>
        <w:t>mcp</w:t>
      </w:r>
      <w:proofErr w:type="spellEnd"/>
      <w:r w:rsidRPr="003D514F">
        <w:rPr>
          <w:rFonts w:ascii="Montserrat" w:hAnsi="Montserrat"/>
          <w:sz w:val="20"/>
          <w:szCs w:val="20"/>
        </w:rPr>
        <w:t>. This specific audience scoping is mandatory for the Splunk internal engine to validate the token's cryptographic signatures, and without this exact string, the search head would reject all incoming requests as "unauthorized audience" attempts.</w:t>
      </w:r>
    </w:p>
    <w:p w14:paraId="2998D190" w14:textId="6812E325" w:rsidR="00030690" w:rsidRPr="003D514F" w:rsidRDefault="008D3692" w:rsidP="00772442">
      <w:pPr>
        <w:rPr>
          <w:rFonts w:ascii="Montserrat" w:hAnsi="Montserrat"/>
          <w:sz w:val="20"/>
          <w:szCs w:val="20"/>
        </w:rPr>
      </w:pPr>
      <w:r w:rsidRPr="003D514F">
        <w:rPr>
          <w:rFonts w:ascii="Montserrat" w:hAnsi="Montserrat"/>
          <w:noProof/>
          <w:sz w:val="20"/>
          <w:szCs w:val="20"/>
        </w:rPr>
        <w:drawing>
          <wp:anchor distT="0" distB="0" distL="114300" distR="114300" simplePos="0" relativeHeight="251662336" behindDoc="0" locked="0" layoutInCell="1" allowOverlap="1" wp14:anchorId="51CA2198" wp14:editId="7E96C8BD">
            <wp:simplePos x="0" y="0"/>
            <wp:positionH relativeFrom="column">
              <wp:posOffset>2962275</wp:posOffset>
            </wp:positionH>
            <wp:positionV relativeFrom="paragraph">
              <wp:posOffset>6985</wp:posOffset>
            </wp:positionV>
            <wp:extent cx="3364865" cy="3291840"/>
            <wp:effectExtent l="0" t="0" r="6985" b="3810"/>
            <wp:wrapSquare wrapText="bothSides"/>
            <wp:docPr id="135923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34315" name=""/>
                    <pic:cNvPicPr/>
                  </pic:nvPicPr>
                  <pic:blipFill>
                    <a:blip r:embed="rId19">
                      <a:extLst>
                        <a:ext uri="{28A0092B-C50C-407E-A947-70E740481C1C}">
                          <a14:useLocalDpi xmlns:a14="http://schemas.microsoft.com/office/drawing/2010/main" val="0"/>
                        </a:ext>
                      </a:extLst>
                    </a:blip>
                    <a:stretch>
                      <a:fillRect/>
                    </a:stretch>
                  </pic:blipFill>
                  <pic:spPr>
                    <a:xfrm>
                      <a:off x="0" y="0"/>
                      <a:ext cx="3364865" cy="3291840"/>
                    </a:xfrm>
                    <a:prstGeom prst="rect">
                      <a:avLst/>
                    </a:prstGeom>
                  </pic:spPr>
                </pic:pic>
              </a:graphicData>
            </a:graphic>
            <wp14:sizeRelH relativeFrom="margin">
              <wp14:pctWidth>0</wp14:pctWidth>
            </wp14:sizeRelH>
            <wp14:sizeRelV relativeFrom="margin">
              <wp14:pctHeight>0</wp14:pctHeight>
            </wp14:sizeRelV>
          </wp:anchor>
        </w:drawing>
      </w:r>
      <w:r w:rsidR="00030690" w:rsidRPr="003D514F">
        <w:rPr>
          <w:rFonts w:ascii="Montserrat" w:hAnsi="Montserrat"/>
          <w:noProof/>
          <w:sz w:val="20"/>
          <w:szCs w:val="20"/>
        </w:rPr>
        <w:drawing>
          <wp:inline distT="0" distB="0" distL="0" distR="0" wp14:anchorId="4B318807" wp14:editId="6C908B35">
            <wp:extent cx="2790967" cy="3310397"/>
            <wp:effectExtent l="0" t="0" r="9525" b="4445"/>
            <wp:docPr id="9582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39867" name=""/>
                    <pic:cNvPicPr/>
                  </pic:nvPicPr>
                  <pic:blipFill>
                    <a:blip r:embed="rId20"/>
                    <a:stretch>
                      <a:fillRect/>
                    </a:stretch>
                  </pic:blipFill>
                  <pic:spPr>
                    <a:xfrm>
                      <a:off x="0" y="0"/>
                      <a:ext cx="2794448" cy="3314526"/>
                    </a:xfrm>
                    <a:prstGeom prst="rect">
                      <a:avLst/>
                    </a:prstGeom>
                  </pic:spPr>
                </pic:pic>
              </a:graphicData>
            </a:graphic>
          </wp:inline>
        </w:drawing>
      </w:r>
    </w:p>
    <w:p w14:paraId="4F6710F3" w14:textId="66E486C3" w:rsidR="00030690" w:rsidRPr="003D514F" w:rsidRDefault="00030690" w:rsidP="00772442">
      <w:pPr>
        <w:rPr>
          <w:rFonts w:ascii="Montserrat" w:hAnsi="Montserrat"/>
          <w:sz w:val="20"/>
          <w:szCs w:val="20"/>
        </w:rPr>
      </w:pPr>
    </w:p>
    <w:p w14:paraId="06CB3BD5" w14:textId="77777777" w:rsidR="001F5168" w:rsidRPr="003D514F" w:rsidRDefault="001F5168" w:rsidP="00772442">
      <w:pPr>
        <w:rPr>
          <w:rFonts w:ascii="Montserrat" w:hAnsi="Montserrat"/>
          <w:sz w:val="20"/>
          <w:szCs w:val="20"/>
        </w:rPr>
      </w:pPr>
    </w:p>
    <w:p w14:paraId="357117B4" w14:textId="0CA96150" w:rsidR="00030690" w:rsidRPr="003D514F" w:rsidRDefault="00030690" w:rsidP="008D3692">
      <w:pPr>
        <w:jc w:val="center"/>
        <w:rPr>
          <w:rFonts w:ascii="Montserrat" w:hAnsi="Montserrat"/>
          <w:sz w:val="20"/>
          <w:szCs w:val="20"/>
        </w:rPr>
      </w:pPr>
      <w:r w:rsidRPr="003D514F">
        <w:rPr>
          <w:rFonts w:ascii="Montserrat" w:hAnsi="Montserrat"/>
          <w:noProof/>
          <w:sz w:val="20"/>
          <w:szCs w:val="20"/>
        </w:rPr>
        <w:drawing>
          <wp:inline distT="0" distB="0" distL="0" distR="0" wp14:anchorId="5906DEBD" wp14:editId="720A66C8">
            <wp:extent cx="3228837" cy="2984602"/>
            <wp:effectExtent l="0" t="0" r="0" b="6350"/>
            <wp:docPr id="17607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5719" name=""/>
                    <pic:cNvPicPr/>
                  </pic:nvPicPr>
                  <pic:blipFill>
                    <a:blip r:embed="rId21"/>
                    <a:stretch>
                      <a:fillRect/>
                    </a:stretch>
                  </pic:blipFill>
                  <pic:spPr>
                    <a:xfrm>
                      <a:off x="0" y="0"/>
                      <a:ext cx="3255396" cy="3009152"/>
                    </a:xfrm>
                    <a:prstGeom prst="rect">
                      <a:avLst/>
                    </a:prstGeom>
                  </pic:spPr>
                </pic:pic>
              </a:graphicData>
            </a:graphic>
          </wp:inline>
        </w:drawing>
      </w:r>
    </w:p>
    <w:p w14:paraId="394466C4" w14:textId="00AB4D8F" w:rsidR="00030690" w:rsidRPr="008D3692" w:rsidRDefault="00471307" w:rsidP="00471307">
      <w:pPr>
        <w:pStyle w:val="ListParagraph"/>
        <w:numPr>
          <w:ilvl w:val="0"/>
          <w:numId w:val="1"/>
        </w:numPr>
        <w:rPr>
          <w:rFonts w:ascii="Montserrat" w:hAnsi="Montserrat"/>
          <w:b/>
          <w:bCs/>
          <w:sz w:val="22"/>
          <w:szCs w:val="22"/>
          <w:u w:val="single"/>
        </w:rPr>
      </w:pPr>
      <w:r w:rsidRPr="008D3692">
        <w:rPr>
          <w:rFonts w:ascii="Montserrat" w:hAnsi="Montserrat"/>
          <w:b/>
          <w:bCs/>
          <w:sz w:val="22"/>
          <w:szCs w:val="22"/>
          <w:u w:val="single"/>
        </w:rPr>
        <w:lastRenderedPageBreak/>
        <w:t>Integratron</w:t>
      </w:r>
      <w:r w:rsidRPr="008D3692">
        <w:rPr>
          <w:rFonts w:ascii="Montserrat" w:hAnsi="Montserrat"/>
          <w:b/>
          <w:bCs/>
          <w:sz w:val="22"/>
          <w:szCs w:val="22"/>
          <w:u w:val="single"/>
        </w:rPr>
        <w:t xml:space="preserve"> Splunk MCP with Claude desktop</w:t>
      </w:r>
    </w:p>
    <w:p w14:paraId="7582DEA5" w14:textId="554EE4F7" w:rsidR="00471307" w:rsidRPr="003D514F" w:rsidRDefault="00471307" w:rsidP="00471307">
      <w:pPr>
        <w:rPr>
          <w:rFonts w:ascii="Montserrat" w:hAnsi="Montserrat"/>
          <w:sz w:val="20"/>
          <w:szCs w:val="20"/>
        </w:rPr>
      </w:pPr>
      <w:r w:rsidRPr="003D514F">
        <w:rPr>
          <w:rFonts w:ascii="Montserrat" w:hAnsi="Montserrat"/>
          <w:sz w:val="20"/>
          <w:szCs w:val="20"/>
        </w:rPr>
        <w:t xml:space="preserve">This section marks the final "handshake" where the cloud infrastructure meets the local AI client. Integrating the Splunk MCP ecosystem with Claude Desktop required an engineering shift from static configuration to a dynamic </w:t>
      </w:r>
      <w:r w:rsidRPr="003D514F">
        <w:rPr>
          <w:rFonts w:ascii="Montserrat" w:hAnsi="Montserrat"/>
          <w:b/>
          <w:bCs/>
          <w:sz w:val="20"/>
          <w:szCs w:val="20"/>
        </w:rPr>
        <w:t>Node.js-based Protocol Bridge</w:t>
      </w:r>
      <w:r w:rsidRPr="003D514F">
        <w:rPr>
          <w:rFonts w:ascii="Montserrat" w:hAnsi="Montserrat"/>
          <w:sz w:val="20"/>
          <w:szCs w:val="20"/>
        </w:rPr>
        <w:t>.</w:t>
      </w:r>
    </w:p>
    <w:p w14:paraId="35032ED9" w14:textId="43691A3A" w:rsidR="00471307" w:rsidRPr="003D514F" w:rsidRDefault="00471307" w:rsidP="00471307">
      <w:pPr>
        <w:rPr>
          <w:rFonts w:ascii="Montserrat" w:hAnsi="Montserrat"/>
          <w:sz w:val="20"/>
          <w:szCs w:val="20"/>
        </w:rPr>
      </w:pPr>
      <w:r w:rsidRPr="003D514F">
        <w:rPr>
          <w:rFonts w:ascii="Montserrat" w:hAnsi="Montserrat"/>
          <w:sz w:val="20"/>
          <w:szCs w:val="20"/>
        </w:rPr>
        <w:t xml:space="preserve">The integration was achieved by configuring Claude Desktop’s </w:t>
      </w:r>
      <w:proofErr w:type="spellStart"/>
      <w:proofErr w:type="gramStart"/>
      <w:r w:rsidRPr="003D514F">
        <w:rPr>
          <w:rFonts w:ascii="Montserrat" w:hAnsi="Montserrat"/>
          <w:sz w:val="20"/>
          <w:szCs w:val="20"/>
        </w:rPr>
        <w:t>config.json</w:t>
      </w:r>
      <w:proofErr w:type="spellEnd"/>
      <w:proofErr w:type="gramEnd"/>
      <w:r w:rsidRPr="003D514F">
        <w:rPr>
          <w:rFonts w:ascii="Montserrat" w:hAnsi="Montserrat"/>
          <w:sz w:val="20"/>
          <w:szCs w:val="20"/>
        </w:rPr>
        <w:t xml:space="preserve"> to launch a bespoke </w:t>
      </w:r>
      <w:r w:rsidRPr="003D514F">
        <w:rPr>
          <w:rFonts w:ascii="Montserrat" w:hAnsi="Montserrat"/>
          <w:b/>
          <w:bCs/>
          <w:sz w:val="20"/>
          <w:szCs w:val="20"/>
        </w:rPr>
        <w:t>JavaScript Relay (</w:t>
      </w:r>
      <w:proofErr w:type="spellStart"/>
      <w:r w:rsidRPr="003D514F">
        <w:rPr>
          <w:rFonts w:ascii="Montserrat" w:hAnsi="Montserrat"/>
          <w:b/>
          <w:bCs/>
          <w:sz w:val="20"/>
          <w:szCs w:val="20"/>
        </w:rPr>
        <w:t>splunk_mcp_bridge.mjs</w:t>
      </w:r>
      <w:proofErr w:type="spellEnd"/>
      <w:r w:rsidRPr="003D514F">
        <w:rPr>
          <w:rFonts w:ascii="Montserrat" w:hAnsi="Montserrat"/>
          <w:b/>
          <w:bCs/>
          <w:sz w:val="20"/>
          <w:szCs w:val="20"/>
        </w:rPr>
        <w:t>)</w:t>
      </w:r>
      <w:r w:rsidRPr="003D514F">
        <w:rPr>
          <w:rFonts w:ascii="Montserrat" w:hAnsi="Montserrat"/>
          <w:sz w:val="20"/>
          <w:szCs w:val="20"/>
        </w:rPr>
        <w:t xml:space="preserve"> rather than attempting a direct, unauthenticated API call. This architectural "Shim" acts as a persistent background process that monitors Claude’s internal </w:t>
      </w:r>
      <w:proofErr w:type="spellStart"/>
      <w:r w:rsidRPr="003D514F">
        <w:rPr>
          <w:rFonts w:ascii="Montserrat" w:hAnsi="Montserrat"/>
          <w:sz w:val="20"/>
          <w:szCs w:val="20"/>
        </w:rPr>
        <w:t>stdio</w:t>
      </w:r>
      <w:proofErr w:type="spellEnd"/>
      <w:r w:rsidRPr="003D514F">
        <w:rPr>
          <w:rFonts w:ascii="Montserrat" w:hAnsi="Montserrat"/>
          <w:sz w:val="20"/>
          <w:szCs w:val="20"/>
        </w:rPr>
        <w:t xml:space="preserve"> stream, intercepts search </w:t>
      </w:r>
      <w:r w:rsidRPr="003D514F">
        <w:rPr>
          <w:rFonts w:ascii="Montserrat" w:hAnsi="Montserrat"/>
          <w:sz w:val="20"/>
          <w:szCs w:val="20"/>
        </w:rPr>
        <w:t>requests and</w:t>
      </w:r>
      <w:r w:rsidRPr="003D514F">
        <w:rPr>
          <w:rFonts w:ascii="Montserrat" w:hAnsi="Montserrat"/>
          <w:sz w:val="20"/>
          <w:szCs w:val="20"/>
        </w:rPr>
        <w:t xml:space="preserve"> translates them into Splunk-compatible REST commands. By wrapping the communication in this custom relay, </w:t>
      </w:r>
      <w:r w:rsidR="00BF63B1" w:rsidRPr="003D514F">
        <w:rPr>
          <w:rFonts w:ascii="Montserrat" w:hAnsi="Montserrat"/>
          <w:sz w:val="20"/>
          <w:szCs w:val="20"/>
        </w:rPr>
        <w:t>I was</w:t>
      </w:r>
      <w:r w:rsidRPr="003D514F">
        <w:rPr>
          <w:rFonts w:ascii="Montserrat" w:hAnsi="Montserrat"/>
          <w:sz w:val="20"/>
          <w:szCs w:val="20"/>
        </w:rPr>
        <w:t xml:space="preserve"> able to programmatically inject the </w:t>
      </w:r>
      <w:r w:rsidRPr="003D514F">
        <w:rPr>
          <w:rFonts w:ascii="Montserrat" w:hAnsi="Montserrat"/>
          <w:b/>
          <w:bCs/>
          <w:sz w:val="20"/>
          <w:szCs w:val="20"/>
        </w:rPr>
        <w:t>Encrypted Audience Token</w:t>
      </w:r>
      <w:r w:rsidRPr="003D514F">
        <w:rPr>
          <w:rFonts w:ascii="Montserrat" w:hAnsi="Montserrat"/>
          <w:sz w:val="20"/>
          <w:szCs w:val="20"/>
        </w:rPr>
        <w:t xml:space="preserve"> into every packet, satisfying Splunk’s strict X-Splunk-Authorization requirements that standard LLM clients cannot natively handle.</w:t>
      </w:r>
    </w:p>
    <w:p w14:paraId="4F56BEBA" w14:textId="3C18225D" w:rsidR="00471307" w:rsidRPr="003D514F" w:rsidRDefault="00471307" w:rsidP="00471307">
      <w:pPr>
        <w:rPr>
          <w:rFonts w:ascii="Montserrat" w:hAnsi="Montserrat"/>
          <w:sz w:val="20"/>
          <w:szCs w:val="20"/>
        </w:rPr>
      </w:pPr>
      <w:r w:rsidRPr="003D514F">
        <w:rPr>
          <w:rFonts w:ascii="Montserrat" w:hAnsi="Montserrat"/>
          <w:sz w:val="20"/>
          <w:szCs w:val="20"/>
        </w:rPr>
        <w:drawing>
          <wp:inline distT="0" distB="0" distL="0" distR="0" wp14:anchorId="04EB1458" wp14:editId="3498D6AC">
            <wp:extent cx="5943600" cy="2832100"/>
            <wp:effectExtent l="0" t="0" r="0" b="6350"/>
            <wp:docPr id="25458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84084" name=""/>
                    <pic:cNvPicPr/>
                  </pic:nvPicPr>
                  <pic:blipFill>
                    <a:blip r:embed="rId22"/>
                    <a:stretch>
                      <a:fillRect/>
                    </a:stretch>
                  </pic:blipFill>
                  <pic:spPr>
                    <a:xfrm>
                      <a:off x="0" y="0"/>
                      <a:ext cx="5943600" cy="2832100"/>
                    </a:xfrm>
                    <a:prstGeom prst="rect">
                      <a:avLst/>
                    </a:prstGeom>
                  </pic:spPr>
                </pic:pic>
              </a:graphicData>
            </a:graphic>
          </wp:inline>
        </w:drawing>
      </w:r>
    </w:p>
    <w:p w14:paraId="002184DB" w14:textId="7A68A068" w:rsidR="00471307" w:rsidRPr="003D514F" w:rsidRDefault="00471307" w:rsidP="00471307">
      <w:pPr>
        <w:rPr>
          <w:rFonts w:ascii="Montserrat" w:hAnsi="Montserrat"/>
          <w:sz w:val="20"/>
          <w:szCs w:val="20"/>
        </w:rPr>
      </w:pPr>
      <w:r w:rsidRPr="003D514F">
        <w:rPr>
          <w:rFonts w:ascii="Montserrat" w:hAnsi="Montserrat"/>
          <w:sz w:val="20"/>
          <w:szCs w:val="20"/>
        </w:rPr>
        <w:t xml:space="preserve">With the </w:t>
      </w:r>
      <w:proofErr w:type="spellStart"/>
      <w:r w:rsidRPr="003D514F">
        <w:rPr>
          <w:rFonts w:ascii="Montserrat" w:hAnsi="Montserrat"/>
          <w:b/>
          <w:bCs/>
          <w:sz w:val="20"/>
          <w:szCs w:val="20"/>
        </w:rPr>
        <w:t>Splunkbase</w:t>
      </w:r>
      <w:proofErr w:type="spellEnd"/>
      <w:r w:rsidRPr="003D514F">
        <w:rPr>
          <w:rFonts w:ascii="Montserrat" w:hAnsi="Montserrat"/>
          <w:b/>
          <w:bCs/>
          <w:sz w:val="20"/>
          <w:szCs w:val="20"/>
        </w:rPr>
        <w:t xml:space="preserve"> add-ons</w:t>
      </w:r>
      <w:r w:rsidRPr="003D514F">
        <w:rPr>
          <w:rFonts w:ascii="Montserrat" w:hAnsi="Montserrat"/>
          <w:sz w:val="20"/>
          <w:szCs w:val="20"/>
        </w:rPr>
        <w:t xml:space="preserve"> successfully deployed, the </w:t>
      </w:r>
      <w:r w:rsidRPr="003D514F">
        <w:rPr>
          <w:rFonts w:ascii="Montserrat" w:hAnsi="Montserrat"/>
          <w:b/>
          <w:bCs/>
          <w:sz w:val="20"/>
          <w:szCs w:val="20"/>
        </w:rPr>
        <w:t>IAM roles</w:t>
      </w:r>
      <w:r w:rsidRPr="003D514F">
        <w:rPr>
          <w:rFonts w:ascii="Montserrat" w:hAnsi="Montserrat"/>
          <w:sz w:val="20"/>
          <w:szCs w:val="20"/>
        </w:rPr>
        <w:t xml:space="preserve"> strictly partitioned, and the </w:t>
      </w:r>
      <w:r w:rsidRPr="003D514F">
        <w:rPr>
          <w:rFonts w:ascii="Montserrat" w:hAnsi="Montserrat"/>
          <w:b/>
          <w:bCs/>
          <w:sz w:val="20"/>
          <w:szCs w:val="20"/>
        </w:rPr>
        <w:t>encrypted audience tokens</w:t>
      </w:r>
      <w:r w:rsidRPr="003D514F">
        <w:rPr>
          <w:rFonts w:ascii="Montserrat" w:hAnsi="Montserrat"/>
          <w:sz w:val="20"/>
          <w:szCs w:val="20"/>
        </w:rPr>
        <w:t xml:space="preserve"> generated, the core infrastructure installation phase is officially complete. The focus now shifts from server-side provisioning to the client-side engineering required to bridge the local LLM environment with our remote cloud data lake. This transition marks the point where </w:t>
      </w:r>
      <w:r w:rsidR="00BF63B1" w:rsidRPr="003D514F">
        <w:rPr>
          <w:rFonts w:ascii="Montserrat" w:hAnsi="Montserrat"/>
          <w:sz w:val="20"/>
          <w:szCs w:val="20"/>
        </w:rPr>
        <w:t>I</w:t>
      </w:r>
      <w:r w:rsidRPr="003D514F">
        <w:rPr>
          <w:rFonts w:ascii="Montserrat" w:hAnsi="Montserrat"/>
          <w:sz w:val="20"/>
          <w:szCs w:val="20"/>
        </w:rPr>
        <w:t xml:space="preserve"> move from standard software installation into </w:t>
      </w:r>
      <w:r w:rsidRPr="003D514F">
        <w:rPr>
          <w:rFonts w:ascii="Montserrat" w:hAnsi="Montserrat"/>
          <w:b/>
          <w:bCs/>
          <w:sz w:val="20"/>
          <w:szCs w:val="20"/>
        </w:rPr>
        <w:t>bespoke protocol integration</w:t>
      </w:r>
      <w:r w:rsidRPr="003D514F">
        <w:rPr>
          <w:rFonts w:ascii="Montserrat" w:hAnsi="Montserrat"/>
          <w:sz w:val="20"/>
          <w:szCs w:val="20"/>
        </w:rPr>
        <w:t>, ensuring the final "handshake" between Claude and Splunk is both secure and functionally stable.</w:t>
      </w:r>
    </w:p>
    <w:p w14:paraId="6F62CD8A" w14:textId="77777777" w:rsidR="00471307" w:rsidRDefault="00471307" w:rsidP="00471307">
      <w:pPr>
        <w:rPr>
          <w:rFonts w:ascii="Montserrat" w:hAnsi="Montserrat"/>
          <w:sz w:val="20"/>
          <w:szCs w:val="20"/>
        </w:rPr>
      </w:pPr>
    </w:p>
    <w:p w14:paraId="252465B5" w14:textId="77777777" w:rsidR="008D3692" w:rsidRDefault="008D3692" w:rsidP="00471307">
      <w:pPr>
        <w:rPr>
          <w:rFonts w:ascii="Montserrat" w:hAnsi="Montserrat"/>
          <w:sz w:val="20"/>
          <w:szCs w:val="20"/>
        </w:rPr>
      </w:pPr>
    </w:p>
    <w:p w14:paraId="4845379A" w14:textId="77777777" w:rsidR="008D3692" w:rsidRDefault="008D3692" w:rsidP="00471307">
      <w:pPr>
        <w:rPr>
          <w:rFonts w:ascii="Montserrat" w:hAnsi="Montserrat"/>
          <w:sz w:val="20"/>
          <w:szCs w:val="20"/>
        </w:rPr>
      </w:pPr>
    </w:p>
    <w:p w14:paraId="671EAD02" w14:textId="77777777" w:rsidR="008D3692" w:rsidRDefault="008D3692" w:rsidP="00471307">
      <w:pPr>
        <w:rPr>
          <w:rFonts w:ascii="Montserrat" w:hAnsi="Montserrat"/>
          <w:sz w:val="20"/>
          <w:szCs w:val="20"/>
        </w:rPr>
      </w:pPr>
    </w:p>
    <w:p w14:paraId="4AB93933" w14:textId="77777777" w:rsidR="008D3692" w:rsidRPr="003D514F" w:rsidRDefault="008D3692" w:rsidP="00471307">
      <w:pPr>
        <w:rPr>
          <w:rFonts w:ascii="Montserrat" w:hAnsi="Montserrat"/>
          <w:sz w:val="20"/>
          <w:szCs w:val="20"/>
        </w:rPr>
      </w:pPr>
    </w:p>
    <w:p w14:paraId="4DBCEF82" w14:textId="00F54789" w:rsidR="00471307" w:rsidRPr="008D3692" w:rsidRDefault="00471307" w:rsidP="008D3692">
      <w:pPr>
        <w:pStyle w:val="Heading1"/>
        <w:pBdr>
          <w:bottom w:val="single" w:sz="12" w:space="1" w:color="auto"/>
        </w:pBdr>
        <w:rPr>
          <w:rFonts w:ascii="Montserrat" w:hAnsi="Montserrat"/>
          <w:b/>
          <w:bCs/>
          <w:color w:val="auto"/>
          <w:sz w:val="32"/>
          <w:szCs w:val="32"/>
        </w:rPr>
      </w:pPr>
      <w:bookmarkStart w:id="4" w:name="_Toc223993419"/>
      <w:r w:rsidRPr="008D3692">
        <w:rPr>
          <w:rFonts w:ascii="Montserrat" w:hAnsi="Montserrat"/>
          <w:b/>
          <w:bCs/>
          <w:color w:val="auto"/>
          <w:sz w:val="32"/>
          <w:szCs w:val="32"/>
        </w:rPr>
        <w:lastRenderedPageBreak/>
        <w:t>4. Operational Success &amp; Verification</w:t>
      </w:r>
      <w:bookmarkEnd w:id="4"/>
    </w:p>
    <w:p w14:paraId="2895D529" w14:textId="363FB379" w:rsidR="00471307" w:rsidRPr="003D514F" w:rsidRDefault="00163837" w:rsidP="00471307">
      <w:pPr>
        <w:rPr>
          <w:rFonts w:ascii="Montserrat" w:hAnsi="Montserrat"/>
          <w:sz w:val="20"/>
          <w:szCs w:val="20"/>
        </w:rPr>
      </w:pPr>
      <w:r w:rsidRPr="003D514F">
        <w:rPr>
          <w:rFonts w:ascii="Montserrat" w:hAnsi="Montserrat"/>
          <w:sz w:val="20"/>
          <w:szCs w:val="20"/>
        </w:rPr>
        <w:t xml:space="preserve">The final phase of the implementation focused on validating the stability of the </w:t>
      </w:r>
      <w:r w:rsidRPr="003D514F">
        <w:rPr>
          <w:rFonts w:ascii="Montserrat" w:hAnsi="Montserrat"/>
          <w:b/>
          <w:bCs/>
          <w:sz w:val="20"/>
          <w:szCs w:val="20"/>
        </w:rPr>
        <w:t>Node.js Bridge</w:t>
      </w:r>
      <w:r w:rsidRPr="003D514F">
        <w:rPr>
          <w:rFonts w:ascii="Montserrat" w:hAnsi="Montserrat"/>
          <w:sz w:val="20"/>
          <w:szCs w:val="20"/>
        </w:rPr>
        <w:t xml:space="preserve"> and the accuracy of the data retrieved by the LLM. By bypassing the initial "Attempt 4" timeouts through our custom </w:t>
      </w:r>
      <w:r w:rsidRPr="003D514F">
        <w:rPr>
          <w:rFonts w:ascii="Montserrat" w:hAnsi="Montserrat"/>
          <w:b/>
          <w:bCs/>
          <w:sz w:val="20"/>
          <w:szCs w:val="20"/>
        </w:rPr>
        <w:t>ID-Persistence logic</w:t>
      </w:r>
      <w:r w:rsidRPr="003D514F">
        <w:rPr>
          <w:rFonts w:ascii="Montserrat" w:hAnsi="Montserrat"/>
          <w:sz w:val="20"/>
          <w:szCs w:val="20"/>
        </w:rPr>
        <w:t>, the system reached a state of 100% operational readiness.</w:t>
      </w:r>
    </w:p>
    <w:p w14:paraId="4770B59E" w14:textId="44E176F6" w:rsidR="00163837" w:rsidRPr="008D3692" w:rsidRDefault="00163837" w:rsidP="00163837">
      <w:pPr>
        <w:pStyle w:val="Heading2"/>
        <w:rPr>
          <w:rFonts w:ascii="Montserrat" w:hAnsi="Montserrat"/>
          <w:b/>
          <w:bCs/>
          <w:color w:val="auto"/>
          <w:sz w:val="24"/>
          <w:szCs w:val="24"/>
        </w:rPr>
      </w:pPr>
      <w:bookmarkStart w:id="5" w:name="_Toc223993420"/>
      <w:r w:rsidRPr="008D3692">
        <w:rPr>
          <w:rFonts w:ascii="Montserrat" w:hAnsi="Montserrat"/>
          <w:b/>
          <w:bCs/>
          <w:color w:val="auto"/>
          <w:sz w:val="24"/>
          <w:szCs w:val="24"/>
        </w:rPr>
        <w:t>4.1 System Handshake &amp; Tool Discovery</w:t>
      </w:r>
      <w:bookmarkEnd w:id="5"/>
    </w:p>
    <w:p w14:paraId="5BFE9D0F" w14:textId="5D2D69B5" w:rsidR="00163837" w:rsidRPr="008D3692" w:rsidRDefault="00163837" w:rsidP="00163837">
      <w:pPr>
        <w:rPr>
          <w:rFonts w:ascii="Montserrat" w:hAnsi="Montserrat"/>
          <w:sz w:val="20"/>
          <w:szCs w:val="20"/>
        </w:rPr>
      </w:pPr>
      <w:r w:rsidRPr="008D3692">
        <w:rPr>
          <w:rFonts w:ascii="Montserrat" w:hAnsi="Montserrat"/>
          <w:sz w:val="20"/>
          <w:szCs w:val="20"/>
        </w:rPr>
        <w:t>Upon initializing Claude Desktop, the custom relay successfully facilitates the protocol handshake. Claude now recognizes the Splunk Management Port as a valid MCP host, automatically importing the full suite of Splunk Search and AI Assistant tools.</w:t>
      </w:r>
    </w:p>
    <w:p w14:paraId="0B43C3C5" w14:textId="08A16663" w:rsidR="00163837" w:rsidRPr="003D514F" w:rsidRDefault="00163837" w:rsidP="00163837">
      <w:pPr>
        <w:rPr>
          <w:rFonts w:ascii="Montserrat" w:hAnsi="Montserrat"/>
        </w:rPr>
      </w:pPr>
      <w:r w:rsidRPr="003D514F">
        <w:rPr>
          <w:rFonts w:ascii="Montserrat" w:hAnsi="Montserrat"/>
        </w:rPr>
        <w:drawing>
          <wp:inline distT="0" distB="0" distL="0" distR="0" wp14:anchorId="32E1974B" wp14:editId="326D9ECE">
            <wp:extent cx="5943600" cy="2881630"/>
            <wp:effectExtent l="0" t="0" r="0" b="0"/>
            <wp:docPr id="9837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8128" name=""/>
                    <pic:cNvPicPr/>
                  </pic:nvPicPr>
                  <pic:blipFill>
                    <a:blip r:embed="rId23"/>
                    <a:stretch>
                      <a:fillRect/>
                    </a:stretch>
                  </pic:blipFill>
                  <pic:spPr>
                    <a:xfrm>
                      <a:off x="0" y="0"/>
                      <a:ext cx="5943600" cy="2881630"/>
                    </a:xfrm>
                    <a:prstGeom prst="rect">
                      <a:avLst/>
                    </a:prstGeom>
                  </pic:spPr>
                </pic:pic>
              </a:graphicData>
            </a:graphic>
          </wp:inline>
        </w:drawing>
      </w:r>
    </w:p>
    <w:p w14:paraId="5F8E1ED4" w14:textId="00049FCC" w:rsidR="00163837" w:rsidRPr="008D3692" w:rsidRDefault="00163837" w:rsidP="00163837">
      <w:pPr>
        <w:pStyle w:val="Heading2"/>
        <w:rPr>
          <w:rFonts w:ascii="Montserrat" w:hAnsi="Montserrat"/>
          <w:b/>
          <w:bCs/>
          <w:color w:val="auto"/>
          <w:sz w:val="24"/>
          <w:szCs w:val="24"/>
        </w:rPr>
      </w:pPr>
      <w:bookmarkStart w:id="6" w:name="_Toc223993421"/>
      <w:r w:rsidRPr="008D3692">
        <w:rPr>
          <w:rFonts w:ascii="Montserrat" w:hAnsi="Montserrat"/>
          <w:b/>
          <w:bCs/>
          <w:color w:val="auto"/>
          <w:sz w:val="24"/>
          <w:szCs w:val="24"/>
        </w:rPr>
        <w:t>4.2 Real-World Functional Testing (The ROI)</w:t>
      </w:r>
      <w:bookmarkEnd w:id="6"/>
    </w:p>
    <w:p w14:paraId="7CF423A4" w14:textId="7CF331BF" w:rsidR="00163837" w:rsidRPr="008D3692" w:rsidRDefault="00163837" w:rsidP="00163837">
      <w:pPr>
        <w:rPr>
          <w:rFonts w:ascii="Montserrat" w:hAnsi="Montserrat"/>
          <w:sz w:val="20"/>
          <w:szCs w:val="20"/>
        </w:rPr>
      </w:pPr>
      <w:r w:rsidRPr="008D3692">
        <w:rPr>
          <w:rFonts w:ascii="Montserrat" w:hAnsi="Montserrat"/>
          <w:sz w:val="20"/>
          <w:szCs w:val="20"/>
        </w:rPr>
        <w:t>With the MCP bridge active, Claude Desktop transforms into a functional extension of the Splunk Search Head. The LLM can now autonomously perform complex data operations that previously required manual SPL coding and dashboard navigation.</w:t>
      </w:r>
    </w:p>
    <w:p w14:paraId="7D22DF32" w14:textId="509EDEC4" w:rsidR="00553548" w:rsidRPr="008D3692" w:rsidRDefault="00553548" w:rsidP="00553548">
      <w:pPr>
        <w:pStyle w:val="Heading3"/>
        <w:rPr>
          <w:rFonts w:ascii="Montserrat" w:hAnsi="Montserrat"/>
          <w:b/>
          <w:bCs/>
          <w:i/>
          <w:iCs/>
          <w:color w:val="auto"/>
          <w:sz w:val="22"/>
          <w:szCs w:val="22"/>
        </w:rPr>
      </w:pPr>
      <w:bookmarkStart w:id="7" w:name="_Toc223993422"/>
      <w:r w:rsidRPr="008D3692">
        <w:rPr>
          <w:rFonts w:ascii="Montserrat" w:hAnsi="Montserrat"/>
          <w:b/>
          <w:bCs/>
          <w:i/>
          <w:iCs/>
          <w:color w:val="auto"/>
          <w:sz w:val="22"/>
          <w:szCs w:val="22"/>
        </w:rPr>
        <w:t>Example 1:</w:t>
      </w:r>
      <w:bookmarkEnd w:id="7"/>
    </w:p>
    <w:p w14:paraId="788B8300" w14:textId="31A3BB9E" w:rsidR="00553548" w:rsidRPr="008D3692" w:rsidRDefault="00553548" w:rsidP="00553548">
      <w:pPr>
        <w:rPr>
          <w:rFonts w:ascii="Montserrat" w:hAnsi="Montserrat"/>
          <w:sz w:val="20"/>
          <w:szCs w:val="20"/>
        </w:rPr>
      </w:pPr>
      <w:r w:rsidRPr="008D3692">
        <w:rPr>
          <w:rFonts w:ascii="Montserrat" w:hAnsi="Montserrat"/>
          <w:sz w:val="20"/>
          <w:szCs w:val="20"/>
        </w:rPr>
        <w:t>To confirm the bridge’s ability to handle complex data aggregation and time-series analysis, a specific analytical prompt was executed. This test required Claude to interface with the Splunk search tools, retrieve raw event data for a specific historical window, and perform statistical calculations on the results.</w:t>
      </w:r>
    </w:p>
    <w:p w14:paraId="506F7C73" w14:textId="631D8D2C" w:rsidR="00553548" w:rsidRPr="008D3692" w:rsidRDefault="00553548" w:rsidP="00553548">
      <w:pPr>
        <w:pStyle w:val="ListParagraph"/>
        <w:numPr>
          <w:ilvl w:val="0"/>
          <w:numId w:val="1"/>
        </w:numPr>
        <w:rPr>
          <w:rFonts w:ascii="Montserrat" w:hAnsi="Montserrat"/>
          <w:sz w:val="20"/>
          <w:szCs w:val="20"/>
        </w:rPr>
      </w:pPr>
      <w:r w:rsidRPr="008D3692">
        <w:rPr>
          <w:rFonts w:ascii="Montserrat" w:hAnsi="Montserrat"/>
          <w:b/>
          <w:bCs/>
          <w:sz w:val="20"/>
          <w:szCs w:val="20"/>
        </w:rPr>
        <w:t>The Prompt:</w:t>
      </w:r>
      <w:r w:rsidRPr="008D3692">
        <w:rPr>
          <w:rFonts w:ascii="Montserrat" w:hAnsi="Montserrat"/>
          <w:sz w:val="20"/>
          <w:szCs w:val="20"/>
        </w:rPr>
        <w:t xml:space="preserve"> </w:t>
      </w:r>
      <w:r w:rsidRPr="008D3692">
        <w:rPr>
          <w:rFonts w:ascii="Montserrat" w:hAnsi="Montserrat"/>
          <w:i/>
          <w:iCs/>
          <w:sz w:val="20"/>
          <w:szCs w:val="20"/>
        </w:rPr>
        <w:t xml:space="preserve">"In the </w:t>
      </w:r>
      <w:proofErr w:type="spellStart"/>
      <w:r w:rsidRPr="008D3692">
        <w:rPr>
          <w:rFonts w:ascii="Montserrat" w:hAnsi="Montserrat"/>
          <w:i/>
          <w:iCs/>
          <w:sz w:val="20"/>
          <w:szCs w:val="20"/>
        </w:rPr>
        <w:t>splunk_mcp_server</w:t>
      </w:r>
      <w:proofErr w:type="spellEnd"/>
      <w:r w:rsidRPr="008D3692">
        <w:rPr>
          <w:rFonts w:ascii="Montserrat" w:hAnsi="Montserrat"/>
          <w:i/>
          <w:iCs/>
          <w:sz w:val="20"/>
          <w:szCs w:val="20"/>
        </w:rPr>
        <w:t xml:space="preserve"> on 2024-June-15 (IST +5.30), list all the 'action' happened with percentages."</w:t>
      </w:r>
    </w:p>
    <w:p w14:paraId="7AE95007" w14:textId="2C7BF430" w:rsidR="00553548" w:rsidRPr="008D3692" w:rsidRDefault="00553548" w:rsidP="00553548">
      <w:pPr>
        <w:pStyle w:val="ListParagraph"/>
        <w:numPr>
          <w:ilvl w:val="0"/>
          <w:numId w:val="1"/>
        </w:numPr>
        <w:rPr>
          <w:rFonts w:ascii="Montserrat" w:hAnsi="Montserrat"/>
          <w:sz w:val="20"/>
          <w:szCs w:val="20"/>
        </w:rPr>
      </w:pPr>
      <w:r w:rsidRPr="008D3692">
        <w:rPr>
          <w:rFonts w:ascii="Montserrat" w:hAnsi="Montserrat"/>
          <w:b/>
          <w:bCs/>
          <w:sz w:val="20"/>
          <w:szCs w:val="20"/>
        </w:rPr>
        <w:t>The Execution:</w:t>
      </w:r>
      <w:r w:rsidRPr="008D3692">
        <w:rPr>
          <w:rFonts w:ascii="Montserrat" w:hAnsi="Montserrat"/>
          <w:sz w:val="20"/>
          <w:szCs w:val="20"/>
        </w:rPr>
        <w:t xml:space="preserve"> Claude utilized the MCP bridge to query the specific time range, identified the </w:t>
      </w:r>
      <w:r w:rsidRPr="008D3692">
        <w:rPr>
          <w:rStyle w:val="HTMLCode"/>
          <w:rFonts w:ascii="Montserrat" w:eastAsiaTheme="majorEastAsia" w:hAnsi="Montserrat"/>
        </w:rPr>
        <w:t>action</w:t>
      </w:r>
      <w:r w:rsidRPr="008D3692">
        <w:rPr>
          <w:rFonts w:ascii="Montserrat" w:hAnsi="Montserrat"/>
          <w:sz w:val="20"/>
          <w:szCs w:val="20"/>
        </w:rPr>
        <w:t xml:space="preserve"> field within the events, and calculated the distribution of these actions.</w:t>
      </w:r>
    </w:p>
    <w:p w14:paraId="479F01C6" w14:textId="539AC7EC" w:rsidR="00553548" w:rsidRPr="003D514F" w:rsidRDefault="00553548" w:rsidP="00553548">
      <w:pPr>
        <w:rPr>
          <w:rFonts w:ascii="Montserrat" w:hAnsi="Montserrat"/>
        </w:rPr>
      </w:pPr>
      <w:r w:rsidRPr="003D514F">
        <w:rPr>
          <w:rFonts w:ascii="Montserrat" w:hAnsi="Montserrat"/>
        </w:rPr>
        <w:lastRenderedPageBreak/>
        <w:drawing>
          <wp:inline distT="0" distB="0" distL="0" distR="0" wp14:anchorId="73F48E42" wp14:editId="3C5B3385">
            <wp:extent cx="4483290" cy="4377914"/>
            <wp:effectExtent l="0" t="0" r="0" b="3810"/>
            <wp:docPr id="16456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2192" name=""/>
                    <pic:cNvPicPr/>
                  </pic:nvPicPr>
                  <pic:blipFill>
                    <a:blip r:embed="rId24"/>
                    <a:stretch>
                      <a:fillRect/>
                    </a:stretch>
                  </pic:blipFill>
                  <pic:spPr>
                    <a:xfrm>
                      <a:off x="0" y="0"/>
                      <a:ext cx="4487389" cy="4381916"/>
                    </a:xfrm>
                    <a:prstGeom prst="rect">
                      <a:avLst/>
                    </a:prstGeom>
                  </pic:spPr>
                </pic:pic>
              </a:graphicData>
            </a:graphic>
          </wp:inline>
        </w:drawing>
      </w:r>
    </w:p>
    <w:p w14:paraId="7424265A" w14:textId="7D560F2A" w:rsidR="00553548" w:rsidRPr="003D514F" w:rsidRDefault="00553548" w:rsidP="00553548">
      <w:pPr>
        <w:rPr>
          <w:rFonts w:ascii="Montserrat" w:hAnsi="Montserrat"/>
        </w:rPr>
      </w:pPr>
      <w:r w:rsidRPr="003D514F">
        <w:rPr>
          <w:rFonts w:ascii="Montserrat" w:hAnsi="Montserrat"/>
        </w:rPr>
        <w:drawing>
          <wp:inline distT="0" distB="0" distL="0" distR="0" wp14:anchorId="6990BCA9" wp14:editId="18620C25">
            <wp:extent cx="4353636" cy="2537797"/>
            <wp:effectExtent l="0" t="0" r="8890" b="0"/>
            <wp:docPr id="9215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7063" name=""/>
                    <pic:cNvPicPr/>
                  </pic:nvPicPr>
                  <pic:blipFill>
                    <a:blip r:embed="rId25"/>
                    <a:stretch>
                      <a:fillRect/>
                    </a:stretch>
                  </pic:blipFill>
                  <pic:spPr>
                    <a:xfrm>
                      <a:off x="0" y="0"/>
                      <a:ext cx="4369853" cy="2547250"/>
                    </a:xfrm>
                    <a:prstGeom prst="rect">
                      <a:avLst/>
                    </a:prstGeom>
                  </pic:spPr>
                </pic:pic>
              </a:graphicData>
            </a:graphic>
          </wp:inline>
        </w:drawing>
      </w:r>
    </w:p>
    <w:p w14:paraId="624997F9" w14:textId="55EB1D22" w:rsidR="0020759C" w:rsidRPr="008D3692" w:rsidRDefault="0020759C" w:rsidP="0020759C">
      <w:pPr>
        <w:pStyle w:val="Heading3"/>
        <w:rPr>
          <w:rFonts w:ascii="Montserrat" w:hAnsi="Montserrat"/>
          <w:b/>
          <w:bCs/>
          <w:i/>
          <w:iCs/>
          <w:color w:val="auto"/>
          <w:sz w:val="24"/>
          <w:szCs w:val="24"/>
        </w:rPr>
      </w:pPr>
      <w:bookmarkStart w:id="8" w:name="_Toc223993423"/>
      <w:r w:rsidRPr="008D3692">
        <w:rPr>
          <w:rFonts w:ascii="Montserrat" w:hAnsi="Montserrat"/>
          <w:b/>
          <w:bCs/>
          <w:i/>
          <w:iCs/>
          <w:color w:val="auto"/>
          <w:sz w:val="24"/>
          <w:szCs w:val="24"/>
        </w:rPr>
        <w:t>Example 2:</w:t>
      </w:r>
      <w:bookmarkEnd w:id="8"/>
    </w:p>
    <w:p w14:paraId="47C435C2" w14:textId="05B9DF81" w:rsidR="0020759C" w:rsidRPr="008D3692" w:rsidRDefault="0020759C" w:rsidP="0020759C">
      <w:pPr>
        <w:pStyle w:val="ListParagraph"/>
        <w:numPr>
          <w:ilvl w:val="0"/>
          <w:numId w:val="4"/>
        </w:numPr>
        <w:rPr>
          <w:rFonts w:ascii="Montserrat" w:hAnsi="Montserrat"/>
          <w:sz w:val="20"/>
          <w:szCs w:val="20"/>
        </w:rPr>
      </w:pPr>
      <w:r w:rsidRPr="008D3692">
        <w:rPr>
          <w:rFonts w:ascii="Montserrat" w:hAnsi="Montserrat"/>
          <w:b/>
          <w:bCs/>
          <w:sz w:val="20"/>
          <w:szCs w:val="20"/>
        </w:rPr>
        <w:t>The Prompt:</w:t>
      </w:r>
      <w:r w:rsidRPr="008D3692">
        <w:rPr>
          <w:rFonts w:ascii="Montserrat" w:hAnsi="Montserrat"/>
          <w:sz w:val="20"/>
          <w:szCs w:val="20"/>
        </w:rPr>
        <w:t xml:space="preserve"> </w:t>
      </w:r>
      <w:r w:rsidRPr="008D3692">
        <w:rPr>
          <w:rFonts w:ascii="Montserrat" w:hAnsi="Montserrat"/>
          <w:i/>
          <w:iCs/>
          <w:sz w:val="20"/>
          <w:szCs w:val="20"/>
        </w:rPr>
        <w:t xml:space="preserve">"In the </w:t>
      </w:r>
      <w:proofErr w:type="spellStart"/>
      <w:r w:rsidRPr="008D3692">
        <w:rPr>
          <w:rFonts w:ascii="Montserrat" w:hAnsi="Montserrat"/>
          <w:i/>
          <w:iCs/>
          <w:sz w:val="20"/>
          <w:szCs w:val="20"/>
        </w:rPr>
        <w:t>splunk_mcp_server</w:t>
      </w:r>
      <w:proofErr w:type="spellEnd"/>
      <w:r w:rsidRPr="008D3692">
        <w:rPr>
          <w:rFonts w:ascii="Montserrat" w:hAnsi="Montserrat"/>
          <w:i/>
          <w:iCs/>
          <w:sz w:val="20"/>
          <w:szCs w:val="20"/>
        </w:rPr>
        <w:t xml:space="preserve"> on 2024 June 10 (IST +5.30), list all the '</w:t>
      </w:r>
      <w:proofErr w:type="spellStart"/>
      <w:r w:rsidRPr="008D3692">
        <w:rPr>
          <w:rFonts w:ascii="Montserrat" w:hAnsi="Montserrat"/>
          <w:i/>
          <w:iCs/>
          <w:sz w:val="20"/>
          <w:szCs w:val="20"/>
        </w:rPr>
        <w:t>productId</w:t>
      </w:r>
      <w:proofErr w:type="spellEnd"/>
      <w:r w:rsidRPr="008D3692">
        <w:rPr>
          <w:rFonts w:ascii="Montserrat" w:hAnsi="Montserrat"/>
          <w:i/>
          <w:iCs/>
          <w:sz w:val="20"/>
          <w:szCs w:val="20"/>
        </w:rPr>
        <w:t>' happened with percentages in 'webapp' index and host='web1'."</w:t>
      </w:r>
    </w:p>
    <w:p w14:paraId="4C7A941A" w14:textId="77777777" w:rsidR="0020759C" w:rsidRPr="008D3692" w:rsidRDefault="0020759C" w:rsidP="0020759C">
      <w:pPr>
        <w:pStyle w:val="ListParagraph"/>
        <w:numPr>
          <w:ilvl w:val="0"/>
          <w:numId w:val="4"/>
        </w:numPr>
        <w:rPr>
          <w:rFonts w:ascii="Montserrat" w:hAnsi="Montserrat"/>
          <w:sz w:val="20"/>
          <w:szCs w:val="20"/>
        </w:rPr>
      </w:pPr>
      <w:proofErr w:type="gramStart"/>
      <w:r w:rsidRPr="008D3692">
        <w:rPr>
          <w:rFonts w:ascii="Montserrat" w:hAnsi="Montserrat"/>
          <w:sz w:val="20"/>
          <w:szCs w:val="20"/>
        </w:rPr>
        <w:t>The Complexity</w:t>
      </w:r>
      <w:proofErr w:type="gramEnd"/>
      <w:r w:rsidRPr="008D3692">
        <w:rPr>
          <w:rFonts w:ascii="Montserrat" w:hAnsi="Montserrat"/>
          <w:sz w:val="20"/>
          <w:szCs w:val="20"/>
        </w:rPr>
        <w:t xml:space="preserve">: * </w:t>
      </w:r>
      <w:proofErr w:type="spellStart"/>
      <w:r w:rsidRPr="008D3692">
        <w:rPr>
          <w:rFonts w:ascii="Montserrat" w:hAnsi="Montserrat"/>
          <w:sz w:val="20"/>
          <w:szCs w:val="20"/>
        </w:rPr>
        <w:t>Timezone</w:t>
      </w:r>
      <w:proofErr w:type="spellEnd"/>
      <w:r w:rsidRPr="008D3692">
        <w:rPr>
          <w:rFonts w:ascii="Montserrat" w:hAnsi="Montserrat"/>
          <w:sz w:val="20"/>
          <w:szCs w:val="20"/>
        </w:rPr>
        <w:t xml:space="preserve"> Handling: Correctly interpreting the IST +5.30 offset.</w:t>
      </w:r>
    </w:p>
    <w:p w14:paraId="1590822A" w14:textId="77777777" w:rsidR="0020759C" w:rsidRPr="008D3692" w:rsidRDefault="0020759C" w:rsidP="0020759C">
      <w:pPr>
        <w:pStyle w:val="ListParagraph"/>
        <w:numPr>
          <w:ilvl w:val="0"/>
          <w:numId w:val="5"/>
        </w:numPr>
        <w:ind w:left="1350"/>
        <w:rPr>
          <w:rFonts w:ascii="Montserrat" w:hAnsi="Montserrat"/>
          <w:sz w:val="20"/>
          <w:szCs w:val="20"/>
        </w:rPr>
      </w:pPr>
      <w:r w:rsidRPr="008D3692">
        <w:rPr>
          <w:rFonts w:ascii="Montserrat" w:hAnsi="Montserrat"/>
          <w:sz w:val="20"/>
          <w:szCs w:val="20"/>
        </w:rPr>
        <w:t xml:space="preserve">Scoped Retrieval: Filtering specifically for the </w:t>
      </w:r>
      <w:proofErr w:type="gramStart"/>
      <w:r w:rsidRPr="008D3692">
        <w:rPr>
          <w:rFonts w:ascii="Montserrat" w:hAnsi="Montserrat"/>
          <w:sz w:val="20"/>
          <w:szCs w:val="20"/>
        </w:rPr>
        <w:t>webapp</w:t>
      </w:r>
      <w:proofErr w:type="gramEnd"/>
      <w:r w:rsidRPr="008D3692">
        <w:rPr>
          <w:rFonts w:ascii="Montserrat" w:hAnsi="Montserrat"/>
          <w:sz w:val="20"/>
          <w:szCs w:val="20"/>
        </w:rPr>
        <w:t xml:space="preserve"> index and the web1 host.</w:t>
      </w:r>
    </w:p>
    <w:p w14:paraId="2591D916" w14:textId="55F11D53" w:rsidR="0020759C" w:rsidRPr="008D3692" w:rsidRDefault="0020759C" w:rsidP="0020759C">
      <w:pPr>
        <w:pStyle w:val="ListParagraph"/>
        <w:numPr>
          <w:ilvl w:val="0"/>
          <w:numId w:val="5"/>
        </w:numPr>
        <w:ind w:left="1350"/>
        <w:rPr>
          <w:rFonts w:ascii="Montserrat" w:hAnsi="Montserrat"/>
          <w:sz w:val="20"/>
          <w:szCs w:val="20"/>
        </w:rPr>
      </w:pPr>
      <w:r w:rsidRPr="008D3692">
        <w:rPr>
          <w:rFonts w:ascii="Montserrat" w:hAnsi="Montserrat"/>
          <w:sz w:val="20"/>
          <w:szCs w:val="20"/>
        </w:rPr>
        <w:t xml:space="preserve">Data Aggregation: Extracting the </w:t>
      </w:r>
      <w:proofErr w:type="spellStart"/>
      <w:r w:rsidRPr="008D3692">
        <w:rPr>
          <w:rFonts w:ascii="Montserrat" w:hAnsi="Montserrat"/>
          <w:sz w:val="20"/>
          <w:szCs w:val="20"/>
        </w:rPr>
        <w:t>productId</w:t>
      </w:r>
      <w:proofErr w:type="spellEnd"/>
      <w:r w:rsidRPr="008D3692">
        <w:rPr>
          <w:rFonts w:ascii="Montserrat" w:hAnsi="Montserrat"/>
          <w:sz w:val="20"/>
          <w:szCs w:val="20"/>
        </w:rPr>
        <w:t xml:space="preserve"> field and calculating a statistical distribution.</w:t>
      </w:r>
    </w:p>
    <w:p w14:paraId="22E74F05" w14:textId="38C391FD" w:rsidR="00553548" w:rsidRPr="003D514F" w:rsidRDefault="0020759C" w:rsidP="00553548">
      <w:pPr>
        <w:rPr>
          <w:rFonts w:ascii="Montserrat" w:hAnsi="Montserrat"/>
        </w:rPr>
      </w:pPr>
      <w:r w:rsidRPr="003D514F">
        <w:rPr>
          <w:rFonts w:ascii="Montserrat" w:hAnsi="Montserrat"/>
        </w:rPr>
        <w:lastRenderedPageBreak/>
        <w:drawing>
          <wp:inline distT="0" distB="0" distL="0" distR="0" wp14:anchorId="41C474A5" wp14:editId="1A4AEDE4">
            <wp:extent cx="5943600" cy="6165850"/>
            <wp:effectExtent l="0" t="0" r="0" b="6350"/>
            <wp:docPr id="7520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4759" name=""/>
                    <pic:cNvPicPr/>
                  </pic:nvPicPr>
                  <pic:blipFill>
                    <a:blip r:embed="rId26"/>
                    <a:stretch>
                      <a:fillRect/>
                    </a:stretch>
                  </pic:blipFill>
                  <pic:spPr>
                    <a:xfrm>
                      <a:off x="0" y="0"/>
                      <a:ext cx="5943600" cy="6165850"/>
                    </a:xfrm>
                    <a:prstGeom prst="rect">
                      <a:avLst/>
                    </a:prstGeom>
                  </pic:spPr>
                </pic:pic>
              </a:graphicData>
            </a:graphic>
          </wp:inline>
        </w:drawing>
      </w:r>
    </w:p>
    <w:p w14:paraId="25B4FC1C" w14:textId="60F87D2B" w:rsidR="0020759C" w:rsidRPr="003D514F" w:rsidRDefault="0020759C" w:rsidP="00553548">
      <w:pPr>
        <w:rPr>
          <w:rFonts w:ascii="Montserrat" w:hAnsi="Montserrat"/>
        </w:rPr>
      </w:pPr>
      <w:r w:rsidRPr="003D514F">
        <w:rPr>
          <w:rFonts w:ascii="Montserrat" w:hAnsi="Montserrat"/>
        </w:rPr>
        <w:lastRenderedPageBreak/>
        <w:drawing>
          <wp:inline distT="0" distB="0" distL="0" distR="0" wp14:anchorId="37E6CB2A" wp14:editId="59B4DEE6">
            <wp:extent cx="5943600" cy="5367020"/>
            <wp:effectExtent l="0" t="0" r="0" b="5080"/>
            <wp:docPr id="74836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3201" name=""/>
                    <pic:cNvPicPr/>
                  </pic:nvPicPr>
                  <pic:blipFill>
                    <a:blip r:embed="rId27"/>
                    <a:stretch>
                      <a:fillRect/>
                    </a:stretch>
                  </pic:blipFill>
                  <pic:spPr>
                    <a:xfrm>
                      <a:off x="0" y="0"/>
                      <a:ext cx="5943600" cy="5367020"/>
                    </a:xfrm>
                    <a:prstGeom prst="rect">
                      <a:avLst/>
                    </a:prstGeom>
                  </pic:spPr>
                </pic:pic>
              </a:graphicData>
            </a:graphic>
          </wp:inline>
        </w:drawing>
      </w:r>
    </w:p>
    <w:p w14:paraId="1A1B10CA" w14:textId="29B9B33F" w:rsidR="0020759C" w:rsidRPr="003D514F" w:rsidRDefault="0020759C" w:rsidP="00553548">
      <w:pPr>
        <w:rPr>
          <w:rFonts w:ascii="Montserrat" w:hAnsi="Montserrat"/>
        </w:rPr>
      </w:pPr>
      <w:r w:rsidRPr="003D514F">
        <w:rPr>
          <w:rFonts w:ascii="Montserrat" w:hAnsi="Montserrat"/>
        </w:rPr>
        <w:lastRenderedPageBreak/>
        <w:drawing>
          <wp:inline distT="0" distB="0" distL="0" distR="0" wp14:anchorId="541E2FA2" wp14:editId="25163916">
            <wp:extent cx="5658640" cy="4667901"/>
            <wp:effectExtent l="0" t="0" r="0" b="0"/>
            <wp:docPr id="16413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57617" name=""/>
                    <pic:cNvPicPr/>
                  </pic:nvPicPr>
                  <pic:blipFill>
                    <a:blip r:embed="rId28"/>
                    <a:stretch>
                      <a:fillRect/>
                    </a:stretch>
                  </pic:blipFill>
                  <pic:spPr>
                    <a:xfrm>
                      <a:off x="0" y="0"/>
                      <a:ext cx="5658640" cy="4667901"/>
                    </a:xfrm>
                    <a:prstGeom prst="rect">
                      <a:avLst/>
                    </a:prstGeom>
                  </pic:spPr>
                </pic:pic>
              </a:graphicData>
            </a:graphic>
          </wp:inline>
        </w:drawing>
      </w:r>
    </w:p>
    <w:p w14:paraId="553BBD12" w14:textId="3097ABF6" w:rsidR="0020759C" w:rsidRPr="008D3692" w:rsidRDefault="00BF63B1" w:rsidP="00BF63B1">
      <w:pPr>
        <w:pStyle w:val="Heading3"/>
        <w:rPr>
          <w:rFonts w:ascii="Montserrat" w:hAnsi="Montserrat"/>
          <w:b/>
          <w:bCs/>
          <w:i/>
          <w:iCs/>
          <w:color w:val="auto"/>
          <w:sz w:val="24"/>
          <w:szCs w:val="24"/>
        </w:rPr>
      </w:pPr>
      <w:bookmarkStart w:id="9" w:name="_Toc223993424"/>
      <w:r w:rsidRPr="008D3692">
        <w:rPr>
          <w:rFonts w:ascii="Montserrat" w:hAnsi="Montserrat"/>
          <w:b/>
          <w:bCs/>
          <w:i/>
          <w:iCs/>
          <w:color w:val="auto"/>
          <w:sz w:val="24"/>
          <w:szCs w:val="24"/>
        </w:rPr>
        <w:t>Example 3:</w:t>
      </w:r>
      <w:bookmarkEnd w:id="9"/>
    </w:p>
    <w:p w14:paraId="124F24AE" w14:textId="29A5EB3C" w:rsidR="00BF63B1" w:rsidRPr="008D3692" w:rsidRDefault="00BF63B1" w:rsidP="00BF63B1">
      <w:pPr>
        <w:pStyle w:val="ListParagraph"/>
        <w:numPr>
          <w:ilvl w:val="0"/>
          <w:numId w:val="6"/>
        </w:numPr>
        <w:rPr>
          <w:rFonts w:ascii="Montserrat" w:hAnsi="Montserrat"/>
          <w:sz w:val="20"/>
          <w:szCs w:val="20"/>
        </w:rPr>
      </w:pPr>
      <w:r w:rsidRPr="008D3692">
        <w:rPr>
          <w:rFonts w:ascii="Montserrat" w:hAnsi="Montserrat"/>
          <w:b/>
          <w:bCs/>
          <w:sz w:val="20"/>
          <w:szCs w:val="20"/>
        </w:rPr>
        <w:t>The Prompt:</w:t>
      </w:r>
      <w:r w:rsidRPr="008D3692">
        <w:rPr>
          <w:rFonts w:ascii="Montserrat" w:hAnsi="Montserrat"/>
          <w:sz w:val="20"/>
          <w:szCs w:val="20"/>
        </w:rPr>
        <w:t xml:space="preserve"> </w:t>
      </w:r>
      <w:r w:rsidRPr="008D3692">
        <w:rPr>
          <w:rFonts w:ascii="Montserrat" w:hAnsi="Montserrat"/>
          <w:i/>
          <w:iCs/>
          <w:sz w:val="20"/>
          <w:szCs w:val="20"/>
        </w:rPr>
        <w:t xml:space="preserve">"In the </w:t>
      </w:r>
      <w:proofErr w:type="spellStart"/>
      <w:r w:rsidRPr="008D3692">
        <w:rPr>
          <w:rFonts w:ascii="Montserrat" w:hAnsi="Montserrat"/>
          <w:i/>
          <w:iCs/>
          <w:sz w:val="20"/>
          <w:szCs w:val="20"/>
        </w:rPr>
        <w:t>splunk_mcp_server</w:t>
      </w:r>
      <w:proofErr w:type="spellEnd"/>
      <w:r w:rsidRPr="008D3692">
        <w:rPr>
          <w:rFonts w:ascii="Montserrat" w:hAnsi="Montserrat"/>
          <w:i/>
          <w:iCs/>
          <w:sz w:val="20"/>
          <w:szCs w:val="20"/>
        </w:rPr>
        <w:t xml:space="preserve"> on 2024 June 12 (IST +5.30), list all the top 10 '</w:t>
      </w:r>
      <w:proofErr w:type="spellStart"/>
      <w:r w:rsidRPr="008D3692">
        <w:rPr>
          <w:rFonts w:ascii="Montserrat" w:hAnsi="Montserrat"/>
          <w:i/>
          <w:iCs/>
          <w:sz w:val="20"/>
          <w:szCs w:val="20"/>
        </w:rPr>
        <w:t>clientip</w:t>
      </w:r>
      <w:proofErr w:type="spellEnd"/>
      <w:r w:rsidRPr="008D3692">
        <w:rPr>
          <w:rFonts w:ascii="Montserrat" w:hAnsi="Montserrat"/>
          <w:i/>
          <w:iCs/>
          <w:sz w:val="20"/>
          <w:szCs w:val="20"/>
        </w:rPr>
        <w:t>' with percentages in 'webapp' index and host='web1'."</w:t>
      </w:r>
    </w:p>
    <w:p w14:paraId="7B306C84" w14:textId="642B2A16" w:rsidR="00BF63B1" w:rsidRPr="008D3692" w:rsidRDefault="00BF63B1" w:rsidP="00BF63B1">
      <w:pPr>
        <w:pStyle w:val="ListParagraph"/>
        <w:numPr>
          <w:ilvl w:val="0"/>
          <w:numId w:val="6"/>
        </w:numPr>
        <w:rPr>
          <w:rFonts w:ascii="Montserrat" w:hAnsi="Montserrat"/>
          <w:sz w:val="20"/>
          <w:szCs w:val="20"/>
        </w:rPr>
      </w:pPr>
      <w:proofErr w:type="gramStart"/>
      <w:r w:rsidRPr="008D3692">
        <w:rPr>
          <w:rFonts w:ascii="Montserrat" w:hAnsi="Montserrat"/>
          <w:b/>
          <w:bCs/>
          <w:sz w:val="20"/>
          <w:szCs w:val="20"/>
        </w:rPr>
        <w:t>The Complexity</w:t>
      </w:r>
      <w:proofErr w:type="gramEnd"/>
      <w:r w:rsidRPr="008D3692">
        <w:rPr>
          <w:rFonts w:ascii="Montserrat" w:hAnsi="Montserrat"/>
          <w:b/>
          <w:bCs/>
          <w:sz w:val="20"/>
          <w:szCs w:val="20"/>
        </w:rPr>
        <w:t>:</w:t>
      </w:r>
      <w:r w:rsidRPr="008D3692">
        <w:rPr>
          <w:rFonts w:ascii="Montserrat" w:hAnsi="Montserrat"/>
          <w:sz w:val="20"/>
          <w:szCs w:val="20"/>
        </w:rPr>
        <w:t xml:space="preserve"> * </w:t>
      </w:r>
      <w:r w:rsidRPr="008D3692">
        <w:rPr>
          <w:rFonts w:ascii="Montserrat" w:hAnsi="Montserrat"/>
          <w:b/>
          <w:bCs/>
          <w:sz w:val="20"/>
          <w:szCs w:val="20"/>
        </w:rPr>
        <w:t>Data Volume:</w:t>
      </w:r>
      <w:r w:rsidRPr="008D3692">
        <w:rPr>
          <w:rFonts w:ascii="Montserrat" w:hAnsi="Montserrat"/>
          <w:sz w:val="20"/>
          <w:szCs w:val="20"/>
        </w:rPr>
        <w:t xml:space="preserve"> Analyzing raw web logs for a 24-hour period.</w:t>
      </w:r>
    </w:p>
    <w:p w14:paraId="31A17FCD" w14:textId="77777777" w:rsidR="00BF63B1" w:rsidRPr="003D514F" w:rsidRDefault="00BF63B1" w:rsidP="00BF63B1">
      <w:pPr>
        <w:rPr>
          <w:rFonts w:ascii="Montserrat" w:hAnsi="Montserrat"/>
        </w:rPr>
      </w:pPr>
    </w:p>
    <w:p w14:paraId="0AD53DF8" w14:textId="77777777" w:rsidR="00BF63B1" w:rsidRPr="003D514F" w:rsidRDefault="0020759C" w:rsidP="00553548">
      <w:pPr>
        <w:rPr>
          <w:rFonts w:ascii="Montserrat" w:hAnsi="Montserrat"/>
        </w:rPr>
      </w:pPr>
      <w:r w:rsidRPr="003D514F">
        <w:rPr>
          <w:rFonts w:ascii="Montserrat" w:hAnsi="Montserrat"/>
        </w:rPr>
        <w:lastRenderedPageBreak/>
        <w:drawing>
          <wp:inline distT="0" distB="0" distL="0" distR="0" wp14:anchorId="54E48C42" wp14:editId="1449B981">
            <wp:extent cx="5943600" cy="5818505"/>
            <wp:effectExtent l="0" t="0" r="0" b="0"/>
            <wp:docPr id="15934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8467" name=""/>
                    <pic:cNvPicPr/>
                  </pic:nvPicPr>
                  <pic:blipFill>
                    <a:blip r:embed="rId29"/>
                    <a:stretch>
                      <a:fillRect/>
                    </a:stretch>
                  </pic:blipFill>
                  <pic:spPr>
                    <a:xfrm>
                      <a:off x="0" y="0"/>
                      <a:ext cx="5943600" cy="5818505"/>
                    </a:xfrm>
                    <a:prstGeom prst="rect">
                      <a:avLst/>
                    </a:prstGeom>
                  </pic:spPr>
                </pic:pic>
              </a:graphicData>
            </a:graphic>
          </wp:inline>
        </w:drawing>
      </w:r>
    </w:p>
    <w:p w14:paraId="71D35506" w14:textId="27D74A32" w:rsidR="0020759C" w:rsidRPr="003D514F" w:rsidRDefault="00BF63B1" w:rsidP="00553548">
      <w:pPr>
        <w:rPr>
          <w:rFonts w:ascii="Montserrat" w:hAnsi="Montserrat"/>
        </w:rPr>
      </w:pPr>
      <w:r w:rsidRPr="003D514F">
        <w:rPr>
          <w:rFonts w:ascii="Montserrat" w:hAnsi="Montserrat"/>
        </w:rPr>
        <w:lastRenderedPageBreak/>
        <w:drawing>
          <wp:inline distT="0" distB="0" distL="0" distR="0" wp14:anchorId="7A2926E5" wp14:editId="17C6271D">
            <wp:extent cx="5943600" cy="3041650"/>
            <wp:effectExtent l="0" t="0" r="0" b="6350"/>
            <wp:docPr id="80845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8260" name=""/>
                    <pic:cNvPicPr/>
                  </pic:nvPicPr>
                  <pic:blipFill>
                    <a:blip r:embed="rId30"/>
                    <a:stretch>
                      <a:fillRect/>
                    </a:stretch>
                  </pic:blipFill>
                  <pic:spPr>
                    <a:xfrm>
                      <a:off x="0" y="0"/>
                      <a:ext cx="5943600" cy="3041650"/>
                    </a:xfrm>
                    <a:prstGeom prst="rect">
                      <a:avLst/>
                    </a:prstGeom>
                  </pic:spPr>
                </pic:pic>
              </a:graphicData>
            </a:graphic>
          </wp:inline>
        </w:drawing>
      </w:r>
      <w:r w:rsidRPr="003D514F">
        <w:rPr>
          <w:rFonts w:ascii="Montserrat" w:hAnsi="Montserrat"/>
        </w:rPr>
        <w:t xml:space="preserve"> </w:t>
      </w:r>
      <w:r w:rsidR="0020759C" w:rsidRPr="003D514F">
        <w:rPr>
          <w:rFonts w:ascii="Montserrat" w:hAnsi="Montserrat"/>
        </w:rPr>
        <w:drawing>
          <wp:inline distT="0" distB="0" distL="0" distR="0" wp14:anchorId="4BA713ED" wp14:editId="63B437D3">
            <wp:extent cx="5658640" cy="4696480"/>
            <wp:effectExtent l="0" t="0" r="0" b="8890"/>
            <wp:docPr id="3265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54469" name=""/>
                    <pic:cNvPicPr/>
                  </pic:nvPicPr>
                  <pic:blipFill>
                    <a:blip r:embed="rId31"/>
                    <a:stretch>
                      <a:fillRect/>
                    </a:stretch>
                  </pic:blipFill>
                  <pic:spPr>
                    <a:xfrm>
                      <a:off x="0" y="0"/>
                      <a:ext cx="5658640" cy="4696480"/>
                    </a:xfrm>
                    <a:prstGeom prst="rect">
                      <a:avLst/>
                    </a:prstGeom>
                  </pic:spPr>
                </pic:pic>
              </a:graphicData>
            </a:graphic>
          </wp:inline>
        </w:drawing>
      </w:r>
    </w:p>
    <w:p w14:paraId="7C574994" w14:textId="77777777" w:rsidR="00BF63B1" w:rsidRPr="003D514F" w:rsidRDefault="00BF63B1" w:rsidP="00553548">
      <w:pPr>
        <w:rPr>
          <w:rFonts w:ascii="Montserrat" w:hAnsi="Montserrat"/>
        </w:rPr>
      </w:pPr>
    </w:p>
    <w:p w14:paraId="365719D0" w14:textId="77777777" w:rsidR="00BF63B1" w:rsidRPr="003D514F" w:rsidRDefault="00BF63B1" w:rsidP="00553548">
      <w:pPr>
        <w:rPr>
          <w:rFonts w:ascii="Montserrat" w:hAnsi="Montserrat"/>
        </w:rPr>
      </w:pPr>
    </w:p>
    <w:p w14:paraId="1F9BEB04" w14:textId="77777777" w:rsidR="00BF63B1" w:rsidRPr="003D514F" w:rsidRDefault="00BF63B1" w:rsidP="00553548">
      <w:pPr>
        <w:rPr>
          <w:rFonts w:ascii="Montserrat" w:hAnsi="Montserrat"/>
        </w:rPr>
      </w:pPr>
    </w:p>
    <w:p w14:paraId="302B421A" w14:textId="3E2DC0C8" w:rsidR="00BF63B1" w:rsidRPr="008D3692" w:rsidRDefault="00BF63B1" w:rsidP="008D3692">
      <w:pPr>
        <w:pStyle w:val="Heading1"/>
        <w:pBdr>
          <w:bottom w:val="single" w:sz="12" w:space="1" w:color="auto"/>
        </w:pBdr>
        <w:rPr>
          <w:rFonts w:ascii="Montserrat" w:hAnsi="Montserrat"/>
          <w:b/>
          <w:bCs/>
          <w:color w:val="auto"/>
          <w:sz w:val="32"/>
          <w:szCs w:val="32"/>
        </w:rPr>
      </w:pPr>
      <w:bookmarkStart w:id="10" w:name="_Toc223993425"/>
      <w:r w:rsidRPr="008D3692">
        <w:rPr>
          <w:rFonts w:ascii="Montserrat" w:hAnsi="Montserrat"/>
          <w:b/>
          <w:bCs/>
          <w:color w:val="auto"/>
          <w:sz w:val="32"/>
          <w:szCs w:val="32"/>
        </w:rPr>
        <w:lastRenderedPageBreak/>
        <w:t>5. Conclusion &amp; Future Works</w:t>
      </w:r>
      <w:bookmarkEnd w:id="10"/>
    </w:p>
    <w:p w14:paraId="1599FBBE" w14:textId="2707208F" w:rsidR="00BF63B1" w:rsidRPr="008D3692" w:rsidRDefault="00BF63B1" w:rsidP="00BF63B1">
      <w:pPr>
        <w:pStyle w:val="Heading2"/>
        <w:rPr>
          <w:rFonts w:ascii="Montserrat" w:hAnsi="Montserrat"/>
          <w:b/>
          <w:bCs/>
          <w:color w:val="auto"/>
          <w:sz w:val="24"/>
          <w:szCs w:val="24"/>
        </w:rPr>
      </w:pPr>
      <w:bookmarkStart w:id="11" w:name="_Toc223993426"/>
      <w:r w:rsidRPr="008D3692">
        <w:rPr>
          <w:rFonts w:ascii="Montserrat" w:hAnsi="Montserrat"/>
          <w:b/>
          <w:bCs/>
          <w:color w:val="auto"/>
          <w:sz w:val="24"/>
          <w:szCs w:val="24"/>
        </w:rPr>
        <w:t>5.1 Project Conclusion</w:t>
      </w:r>
      <w:bookmarkEnd w:id="11"/>
    </w:p>
    <w:p w14:paraId="6528359A" w14:textId="7886E87C" w:rsidR="00BF63B1" w:rsidRPr="008D3692" w:rsidRDefault="00BF63B1" w:rsidP="00BF63B1">
      <w:pPr>
        <w:rPr>
          <w:rFonts w:ascii="Montserrat" w:hAnsi="Montserrat"/>
          <w:sz w:val="20"/>
          <w:szCs w:val="20"/>
        </w:rPr>
      </w:pPr>
      <w:r w:rsidRPr="008D3692">
        <w:rPr>
          <w:rFonts w:ascii="Montserrat" w:hAnsi="Montserrat"/>
          <w:sz w:val="20"/>
          <w:szCs w:val="20"/>
        </w:rPr>
        <w:t xml:space="preserve">The successful integration of Claude Desktop with Splunk Enterprise represents a significant leap from traditional "manual" log analysis to AI-Augmented Security Operations. By engineering a custom Node.js Bridge, </w:t>
      </w:r>
      <w:r w:rsidRPr="008D3692">
        <w:rPr>
          <w:rFonts w:ascii="Montserrat" w:hAnsi="Montserrat"/>
          <w:sz w:val="20"/>
          <w:szCs w:val="20"/>
        </w:rPr>
        <w:t>I</w:t>
      </w:r>
      <w:r w:rsidRPr="008D3692">
        <w:rPr>
          <w:rFonts w:ascii="Montserrat" w:hAnsi="Montserrat"/>
          <w:sz w:val="20"/>
          <w:szCs w:val="20"/>
        </w:rPr>
        <w:t xml:space="preserve"> overcame critical protocol mismatches (HTTP 405) and synchronization hurdles (JSON-RPC timeouts). The final architecture is a hardened, production-ready gateway that allows an LLM to perform complex, real-time data analytics on a cloud-hosted Splunk instance while maintaining a "Zero-Trust" security posture through granular IAM roles and encrypted audience tokens.</w:t>
      </w:r>
    </w:p>
    <w:p w14:paraId="36159256" w14:textId="04248B58" w:rsidR="00BF63B1" w:rsidRPr="008D3692" w:rsidRDefault="00BF63B1" w:rsidP="00BF63B1">
      <w:pPr>
        <w:pStyle w:val="Heading2"/>
        <w:rPr>
          <w:rFonts w:ascii="Montserrat" w:hAnsi="Montserrat"/>
          <w:b/>
          <w:bCs/>
          <w:color w:val="auto"/>
          <w:sz w:val="24"/>
          <w:szCs w:val="24"/>
        </w:rPr>
      </w:pPr>
      <w:bookmarkStart w:id="12" w:name="_Toc223993427"/>
      <w:r w:rsidRPr="008D3692">
        <w:rPr>
          <w:rFonts w:ascii="Montserrat" w:hAnsi="Montserrat"/>
          <w:b/>
          <w:bCs/>
          <w:color w:val="auto"/>
          <w:sz w:val="24"/>
          <w:szCs w:val="24"/>
        </w:rPr>
        <w:t>5.2 Future Works: Scaling the Integration</w:t>
      </w:r>
      <w:bookmarkEnd w:id="12"/>
    </w:p>
    <w:p w14:paraId="1FFE3E62" w14:textId="1EC58B99" w:rsidR="00BF63B1" w:rsidRPr="008D3692" w:rsidRDefault="00BF63B1" w:rsidP="00BF63B1">
      <w:pPr>
        <w:rPr>
          <w:rFonts w:ascii="Montserrat" w:hAnsi="Montserrat"/>
          <w:sz w:val="20"/>
          <w:szCs w:val="20"/>
        </w:rPr>
      </w:pPr>
      <w:r w:rsidRPr="008D3692">
        <w:rPr>
          <w:rFonts w:ascii="Montserrat" w:hAnsi="Montserrat"/>
          <w:sz w:val="20"/>
          <w:szCs w:val="20"/>
        </w:rPr>
        <w:t>While the current implementation provides a stable interface for ad-hoc queries and forensics, the next phase of development will focus on three key areas:</w:t>
      </w:r>
    </w:p>
    <w:p w14:paraId="4902BD65" w14:textId="59C87156" w:rsidR="00BF63B1" w:rsidRPr="008D3692" w:rsidRDefault="00BF63B1" w:rsidP="00BF63B1">
      <w:pPr>
        <w:pStyle w:val="ListParagraph"/>
        <w:numPr>
          <w:ilvl w:val="0"/>
          <w:numId w:val="7"/>
        </w:numPr>
        <w:rPr>
          <w:rFonts w:ascii="Montserrat" w:hAnsi="Montserrat"/>
          <w:sz w:val="20"/>
          <w:szCs w:val="20"/>
        </w:rPr>
      </w:pPr>
      <w:r w:rsidRPr="008D3692">
        <w:rPr>
          <w:rFonts w:ascii="Montserrat" w:hAnsi="Montserrat"/>
          <w:b/>
          <w:bCs/>
          <w:sz w:val="20"/>
          <w:szCs w:val="20"/>
        </w:rPr>
        <w:t>Proactive Alerting &amp; Threshold Monitoring:</w:t>
      </w:r>
      <w:r w:rsidRPr="008D3692">
        <w:rPr>
          <w:rFonts w:ascii="Montserrat" w:hAnsi="Montserrat"/>
          <w:sz w:val="20"/>
          <w:szCs w:val="20"/>
        </w:rPr>
        <w:t xml:space="preserve"> Currently, the integration is reactive (Claude answers when asked). Future work involves configuring Claude to monitor Splunk </w:t>
      </w:r>
      <w:r w:rsidRPr="008D3692">
        <w:rPr>
          <w:rFonts w:ascii="Montserrat" w:hAnsi="Montserrat"/>
          <w:b/>
          <w:bCs/>
          <w:sz w:val="20"/>
          <w:szCs w:val="20"/>
        </w:rPr>
        <w:t>Alerts and Thresholds</w:t>
      </w:r>
      <w:r w:rsidRPr="008D3692">
        <w:rPr>
          <w:rFonts w:ascii="Montserrat" w:hAnsi="Montserrat"/>
          <w:sz w:val="20"/>
          <w:szCs w:val="20"/>
        </w:rPr>
        <w:t xml:space="preserve"> automatically. When a specific "Trigger Action" occurs in Splunk (e.g., a 500% spike in error rates), the bridge will push a notification directly to Claude, allowing the AI to provide an instant root-cause analysis before an engineer even opens the dashboard.</w:t>
      </w:r>
    </w:p>
    <w:p w14:paraId="1F565900" w14:textId="64DDD69B" w:rsidR="00BF63B1" w:rsidRPr="008D3692" w:rsidRDefault="00BF63B1" w:rsidP="00BF63B1">
      <w:pPr>
        <w:pStyle w:val="ListParagraph"/>
        <w:numPr>
          <w:ilvl w:val="0"/>
          <w:numId w:val="7"/>
        </w:numPr>
        <w:rPr>
          <w:rFonts w:ascii="Montserrat" w:hAnsi="Montserrat"/>
          <w:sz w:val="20"/>
          <w:szCs w:val="20"/>
        </w:rPr>
      </w:pPr>
      <w:r w:rsidRPr="008D3692">
        <w:rPr>
          <w:rFonts w:ascii="Montserrat" w:hAnsi="Montserrat"/>
          <w:b/>
          <w:bCs/>
          <w:sz w:val="20"/>
          <w:szCs w:val="20"/>
        </w:rPr>
        <w:t>Fully Automated Remediation Workflows:</w:t>
      </w:r>
      <w:r w:rsidRPr="008D3692">
        <w:rPr>
          <w:rFonts w:ascii="Montserrat" w:hAnsi="Montserrat"/>
          <w:sz w:val="20"/>
          <w:szCs w:val="20"/>
        </w:rPr>
        <w:t xml:space="preserve"> </w:t>
      </w:r>
      <w:r w:rsidRPr="008D3692">
        <w:rPr>
          <w:rFonts w:ascii="Montserrat" w:hAnsi="Montserrat"/>
          <w:sz w:val="20"/>
          <w:szCs w:val="20"/>
        </w:rPr>
        <w:t>I</w:t>
      </w:r>
      <w:r w:rsidRPr="008D3692">
        <w:rPr>
          <w:rFonts w:ascii="Montserrat" w:hAnsi="Montserrat"/>
          <w:sz w:val="20"/>
          <w:szCs w:val="20"/>
        </w:rPr>
        <w:t xml:space="preserve"> aim to expand the bridge's capabilities beyond "Read-Only" access. By safely adding specific "Write" capabilities to the </w:t>
      </w:r>
      <w:proofErr w:type="spellStart"/>
      <w:r w:rsidRPr="008D3692">
        <w:rPr>
          <w:rFonts w:ascii="Montserrat" w:hAnsi="Montserrat"/>
          <w:sz w:val="20"/>
          <w:szCs w:val="20"/>
        </w:rPr>
        <w:t>mcp_user</w:t>
      </w:r>
      <w:proofErr w:type="spellEnd"/>
      <w:r w:rsidRPr="008D3692">
        <w:rPr>
          <w:rFonts w:ascii="Montserrat" w:hAnsi="Montserrat"/>
          <w:sz w:val="20"/>
          <w:szCs w:val="20"/>
        </w:rPr>
        <w:t xml:space="preserve"> role, </w:t>
      </w:r>
      <w:r w:rsidRPr="008D3692">
        <w:rPr>
          <w:rFonts w:ascii="Montserrat" w:hAnsi="Montserrat"/>
          <w:sz w:val="20"/>
          <w:szCs w:val="20"/>
        </w:rPr>
        <w:t>I</w:t>
      </w:r>
      <w:r w:rsidRPr="008D3692">
        <w:rPr>
          <w:rFonts w:ascii="Montserrat" w:hAnsi="Montserrat"/>
          <w:sz w:val="20"/>
          <w:szCs w:val="20"/>
        </w:rPr>
        <w:t xml:space="preserve"> could allow Claude to not only identify a malicious IP (as seen in our June 12th test) but also </w:t>
      </w:r>
      <w:r w:rsidRPr="008D3692">
        <w:rPr>
          <w:rFonts w:ascii="Montserrat" w:hAnsi="Montserrat"/>
          <w:b/>
          <w:bCs/>
          <w:sz w:val="20"/>
          <w:szCs w:val="20"/>
        </w:rPr>
        <w:t>automatically update a Splunk lookup table</w:t>
      </w:r>
      <w:r w:rsidRPr="008D3692">
        <w:rPr>
          <w:rFonts w:ascii="Montserrat" w:hAnsi="Montserrat"/>
          <w:sz w:val="20"/>
          <w:szCs w:val="20"/>
        </w:rPr>
        <w:t xml:space="preserve"> or a firewall blacklist to block the threat in real-time.</w:t>
      </w:r>
    </w:p>
    <w:p w14:paraId="74FEBE9B" w14:textId="2B91C94D" w:rsidR="00BF63B1" w:rsidRPr="008D3692" w:rsidRDefault="00BF63B1" w:rsidP="00BF63B1">
      <w:pPr>
        <w:pStyle w:val="ListParagraph"/>
        <w:numPr>
          <w:ilvl w:val="0"/>
          <w:numId w:val="7"/>
        </w:numPr>
        <w:rPr>
          <w:rFonts w:ascii="Montserrat" w:hAnsi="Montserrat"/>
          <w:sz w:val="20"/>
          <w:szCs w:val="20"/>
        </w:rPr>
      </w:pPr>
      <w:r w:rsidRPr="008D3692">
        <w:rPr>
          <w:rFonts w:ascii="Montserrat" w:hAnsi="Montserrat"/>
          <w:b/>
          <w:bCs/>
          <w:sz w:val="20"/>
          <w:szCs w:val="20"/>
        </w:rPr>
        <w:t>Advanced Multi-Index Correlative Analysis:</w:t>
      </w:r>
      <w:r w:rsidRPr="008D3692">
        <w:rPr>
          <w:rFonts w:ascii="Montserrat" w:hAnsi="Montserrat"/>
          <w:sz w:val="20"/>
          <w:szCs w:val="20"/>
        </w:rPr>
        <w:t xml:space="preserve"> Future iterations will involve training Claude to perform "Cross-Index" </w:t>
      </w:r>
      <w:proofErr w:type="gramStart"/>
      <w:r w:rsidRPr="008D3692">
        <w:rPr>
          <w:rFonts w:ascii="Montserrat" w:hAnsi="Montserrat"/>
          <w:sz w:val="20"/>
          <w:szCs w:val="20"/>
        </w:rPr>
        <w:t>queries—</w:t>
      </w:r>
      <w:proofErr w:type="gramEnd"/>
      <w:r w:rsidRPr="008D3692">
        <w:rPr>
          <w:rFonts w:ascii="Montserrat" w:hAnsi="Montserrat"/>
          <w:sz w:val="20"/>
          <w:szCs w:val="20"/>
        </w:rPr>
        <w:t>for example, correlating webapp logs with syslog or cloud-trail data. This would allow for a holistic view of the infrastructure, where the AI can track a single user's journey across multiple different servers and services.</w:t>
      </w:r>
    </w:p>
    <w:p w14:paraId="3846AA34" w14:textId="4279F898" w:rsidR="00BF63B1" w:rsidRPr="008D3692" w:rsidRDefault="00BF63B1" w:rsidP="00BF63B1">
      <w:pPr>
        <w:pStyle w:val="ListParagraph"/>
        <w:numPr>
          <w:ilvl w:val="0"/>
          <w:numId w:val="7"/>
        </w:numPr>
        <w:rPr>
          <w:rFonts w:ascii="Montserrat" w:hAnsi="Montserrat"/>
          <w:sz w:val="20"/>
          <w:szCs w:val="20"/>
        </w:rPr>
      </w:pPr>
      <w:r w:rsidRPr="008D3692">
        <w:rPr>
          <w:rFonts w:ascii="Montserrat" w:hAnsi="Montserrat"/>
          <w:b/>
          <w:bCs/>
          <w:sz w:val="20"/>
          <w:szCs w:val="20"/>
        </w:rPr>
        <w:t>Enterprise-Wide Deployment:</w:t>
      </w:r>
      <w:r w:rsidRPr="008D3692">
        <w:rPr>
          <w:rFonts w:ascii="Montserrat" w:hAnsi="Montserrat"/>
          <w:sz w:val="20"/>
          <w:szCs w:val="20"/>
        </w:rPr>
        <w:t xml:space="preserve"> The "Zero-Dependency" nature of </w:t>
      </w:r>
      <w:proofErr w:type="gramStart"/>
      <w:r w:rsidRPr="008D3692">
        <w:rPr>
          <w:rFonts w:ascii="Montserrat" w:hAnsi="Montserrat"/>
          <w:sz w:val="20"/>
          <w:szCs w:val="20"/>
        </w:rPr>
        <w:t>the .</w:t>
      </w:r>
      <w:proofErr w:type="spellStart"/>
      <w:r w:rsidRPr="008D3692">
        <w:rPr>
          <w:rFonts w:ascii="Montserrat" w:hAnsi="Montserrat"/>
          <w:sz w:val="20"/>
          <w:szCs w:val="20"/>
        </w:rPr>
        <w:t>mjs</w:t>
      </w:r>
      <w:proofErr w:type="spellEnd"/>
      <w:proofErr w:type="gramEnd"/>
      <w:r w:rsidRPr="008D3692">
        <w:rPr>
          <w:rFonts w:ascii="Montserrat" w:hAnsi="Montserrat"/>
          <w:sz w:val="20"/>
          <w:szCs w:val="20"/>
        </w:rPr>
        <w:t xml:space="preserve"> bridge script allows for easy packaging. </w:t>
      </w:r>
      <w:r w:rsidRPr="008D3692">
        <w:rPr>
          <w:rFonts w:ascii="Montserrat" w:hAnsi="Montserrat"/>
          <w:sz w:val="20"/>
          <w:szCs w:val="20"/>
        </w:rPr>
        <w:t>I</w:t>
      </w:r>
      <w:r w:rsidRPr="008D3692">
        <w:rPr>
          <w:rFonts w:ascii="Montserrat" w:hAnsi="Montserrat"/>
          <w:sz w:val="20"/>
          <w:szCs w:val="20"/>
        </w:rPr>
        <w:t xml:space="preserve"> plan to containerize the bridge itself, allowing other team members to deploy the "Claude-to-Splunk Gateway" as a simple sidecar service within their own environments.</w:t>
      </w:r>
    </w:p>
    <w:sectPr w:rsidR="00BF63B1" w:rsidRPr="008D3692" w:rsidSect="006305E4">
      <w:pgSz w:w="12240" w:h="15840"/>
      <w:pgMar w:top="14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195D"/>
    <w:multiLevelType w:val="hybridMultilevel"/>
    <w:tmpl w:val="65DA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4476BD"/>
    <w:multiLevelType w:val="hybridMultilevel"/>
    <w:tmpl w:val="0D5C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A0D11"/>
    <w:multiLevelType w:val="multilevel"/>
    <w:tmpl w:val="0B6E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A3CF7"/>
    <w:multiLevelType w:val="hybridMultilevel"/>
    <w:tmpl w:val="6348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C21BDA"/>
    <w:multiLevelType w:val="hybridMultilevel"/>
    <w:tmpl w:val="502C3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E74002"/>
    <w:multiLevelType w:val="multilevel"/>
    <w:tmpl w:val="80B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1A0D4A"/>
    <w:multiLevelType w:val="hybridMultilevel"/>
    <w:tmpl w:val="3DF68F0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8678773">
    <w:abstractNumId w:val="3"/>
  </w:num>
  <w:num w:numId="2" w16cid:durableId="330452408">
    <w:abstractNumId w:val="5"/>
  </w:num>
  <w:num w:numId="3" w16cid:durableId="848450534">
    <w:abstractNumId w:val="2"/>
  </w:num>
  <w:num w:numId="4" w16cid:durableId="791171017">
    <w:abstractNumId w:val="0"/>
  </w:num>
  <w:num w:numId="5" w16cid:durableId="2109350724">
    <w:abstractNumId w:val="6"/>
  </w:num>
  <w:num w:numId="6" w16cid:durableId="488790824">
    <w:abstractNumId w:val="4"/>
  </w:num>
  <w:num w:numId="7" w16cid:durableId="1112748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C58"/>
    <w:rsid w:val="00030690"/>
    <w:rsid w:val="00163837"/>
    <w:rsid w:val="001F5168"/>
    <w:rsid w:val="0020759C"/>
    <w:rsid w:val="002175DF"/>
    <w:rsid w:val="003D514F"/>
    <w:rsid w:val="00471307"/>
    <w:rsid w:val="00524511"/>
    <w:rsid w:val="00553548"/>
    <w:rsid w:val="005652BF"/>
    <w:rsid w:val="006305E4"/>
    <w:rsid w:val="00687C58"/>
    <w:rsid w:val="006A2930"/>
    <w:rsid w:val="00772442"/>
    <w:rsid w:val="008D3692"/>
    <w:rsid w:val="00A95CFB"/>
    <w:rsid w:val="00BF3F9D"/>
    <w:rsid w:val="00BF63B1"/>
    <w:rsid w:val="00E66E6F"/>
    <w:rsid w:val="00F46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6D45"/>
  <w15:chartTrackingRefBased/>
  <w15:docId w15:val="{275AD434-52B8-401B-AB5B-44D25FF7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C58"/>
    <w:rPr>
      <w:rFonts w:eastAsiaTheme="majorEastAsia" w:cstheme="majorBidi"/>
      <w:color w:val="272727" w:themeColor="text1" w:themeTint="D8"/>
    </w:rPr>
  </w:style>
  <w:style w:type="paragraph" w:styleId="Title">
    <w:name w:val="Title"/>
    <w:basedOn w:val="Normal"/>
    <w:next w:val="Normal"/>
    <w:link w:val="TitleChar"/>
    <w:uiPriority w:val="10"/>
    <w:qFormat/>
    <w:rsid w:val="0068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C58"/>
    <w:pPr>
      <w:spacing w:before="160"/>
      <w:jc w:val="center"/>
    </w:pPr>
    <w:rPr>
      <w:i/>
      <w:iCs/>
      <w:color w:val="404040" w:themeColor="text1" w:themeTint="BF"/>
    </w:rPr>
  </w:style>
  <w:style w:type="character" w:customStyle="1" w:styleId="QuoteChar">
    <w:name w:val="Quote Char"/>
    <w:basedOn w:val="DefaultParagraphFont"/>
    <w:link w:val="Quote"/>
    <w:uiPriority w:val="29"/>
    <w:rsid w:val="00687C58"/>
    <w:rPr>
      <w:i/>
      <w:iCs/>
      <w:color w:val="404040" w:themeColor="text1" w:themeTint="BF"/>
    </w:rPr>
  </w:style>
  <w:style w:type="paragraph" w:styleId="ListParagraph">
    <w:name w:val="List Paragraph"/>
    <w:basedOn w:val="Normal"/>
    <w:uiPriority w:val="34"/>
    <w:qFormat/>
    <w:rsid w:val="00687C58"/>
    <w:pPr>
      <w:ind w:left="720"/>
      <w:contextualSpacing/>
    </w:pPr>
  </w:style>
  <w:style w:type="character" w:styleId="IntenseEmphasis">
    <w:name w:val="Intense Emphasis"/>
    <w:basedOn w:val="DefaultParagraphFont"/>
    <w:uiPriority w:val="21"/>
    <w:qFormat/>
    <w:rsid w:val="00687C58"/>
    <w:rPr>
      <w:i/>
      <w:iCs/>
      <w:color w:val="0F4761" w:themeColor="accent1" w:themeShade="BF"/>
    </w:rPr>
  </w:style>
  <w:style w:type="paragraph" w:styleId="IntenseQuote">
    <w:name w:val="Intense Quote"/>
    <w:basedOn w:val="Normal"/>
    <w:next w:val="Normal"/>
    <w:link w:val="IntenseQuoteChar"/>
    <w:uiPriority w:val="30"/>
    <w:qFormat/>
    <w:rsid w:val="0068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C58"/>
    <w:rPr>
      <w:i/>
      <w:iCs/>
      <w:color w:val="0F4761" w:themeColor="accent1" w:themeShade="BF"/>
    </w:rPr>
  </w:style>
  <w:style w:type="character" w:styleId="IntenseReference">
    <w:name w:val="Intense Reference"/>
    <w:basedOn w:val="DefaultParagraphFont"/>
    <w:uiPriority w:val="32"/>
    <w:qFormat/>
    <w:rsid w:val="00687C58"/>
    <w:rPr>
      <w:b/>
      <w:bCs/>
      <w:smallCaps/>
      <w:color w:val="0F4761" w:themeColor="accent1" w:themeShade="BF"/>
      <w:spacing w:val="5"/>
    </w:rPr>
  </w:style>
  <w:style w:type="character" w:styleId="Hyperlink">
    <w:name w:val="Hyperlink"/>
    <w:basedOn w:val="DefaultParagraphFont"/>
    <w:uiPriority w:val="99"/>
    <w:unhideWhenUsed/>
    <w:rsid w:val="002175DF"/>
    <w:rPr>
      <w:color w:val="467886" w:themeColor="hyperlink"/>
      <w:u w:val="single"/>
    </w:rPr>
  </w:style>
  <w:style w:type="character" w:styleId="UnresolvedMention">
    <w:name w:val="Unresolved Mention"/>
    <w:basedOn w:val="DefaultParagraphFont"/>
    <w:uiPriority w:val="99"/>
    <w:semiHidden/>
    <w:unhideWhenUsed/>
    <w:rsid w:val="002175DF"/>
    <w:rPr>
      <w:color w:val="605E5C"/>
      <w:shd w:val="clear" w:color="auto" w:fill="E1DFDD"/>
    </w:rPr>
  </w:style>
  <w:style w:type="character" w:styleId="FollowedHyperlink">
    <w:name w:val="FollowedHyperlink"/>
    <w:basedOn w:val="DefaultParagraphFont"/>
    <w:uiPriority w:val="99"/>
    <w:semiHidden/>
    <w:unhideWhenUsed/>
    <w:rsid w:val="00A95CFB"/>
    <w:rPr>
      <w:color w:val="96607D" w:themeColor="followedHyperlink"/>
      <w:u w:val="single"/>
    </w:rPr>
  </w:style>
  <w:style w:type="character" w:styleId="HTMLCode">
    <w:name w:val="HTML Code"/>
    <w:basedOn w:val="DefaultParagraphFont"/>
    <w:uiPriority w:val="99"/>
    <w:semiHidden/>
    <w:unhideWhenUsed/>
    <w:rsid w:val="0055354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514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514F"/>
    <w:pPr>
      <w:spacing w:after="100"/>
    </w:pPr>
  </w:style>
  <w:style w:type="paragraph" w:styleId="TOC2">
    <w:name w:val="toc 2"/>
    <w:basedOn w:val="Normal"/>
    <w:next w:val="Normal"/>
    <w:autoRedefine/>
    <w:uiPriority w:val="39"/>
    <w:unhideWhenUsed/>
    <w:rsid w:val="003D514F"/>
    <w:pPr>
      <w:spacing w:after="100"/>
      <w:ind w:left="240"/>
    </w:pPr>
  </w:style>
  <w:style w:type="paragraph" w:styleId="TOC3">
    <w:name w:val="toc 3"/>
    <w:basedOn w:val="Normal"/>
    <w:next w:val="Normal"/>
    <w:autoRedefine/>
    <w:uiPriority w:val="39"/>
    <w:unhideWhenUsed/>
    <w:rsid w:val="003D51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plunk.alcatrez.me"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F1BFB-9A1C-45E1-A1A8-F21B2A72A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18</Pages>
  <Words>1759</Words>
  <Characters>11299</Characters>
  <Application>Microsoft Office Word</Application>
  <DocSecurity>0</DocSecurity>
  <Lines>451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Shamen</dc:creator>
  <cp:keywords/>
  <dc:description/>
  <cp:lastModifiedBy>Emil Shamen</cp:lastModifiedBy>
  <cp:revision>2</cp:revision>
  <dcterms:created xsi:type="dcterms:W3CDTF">2026-03-09T12:32:00Z</dcterms:created>
  <dcterms:modified xsi:type="dcterms:W3CDTF">2026-03-09T18:50:00Z</dcterms:modified>
</cp:coreProperties>
</file>