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94903" w:rsidRDefault="001C5CE7">
      <w:pPr>
        <w:pStyle w:val="Titre"/>
        <w:keepNext w:val="0"/>
        <w:keepLines w:val="0"/>
        <w:spacing w:after="0"/>
        <w:contextualSpacing w:val="0"/>
        <w:rPr>
          <w:sz w:val="48"/>
          <w:szCs w:val="48"/>
        </w:rPr>
      </w:pPr>
      <w:bookmarkStart w:id="0" w:name="_gc2pz7m8v7e" w:colFirst="0" w:colLast="0"/>
      <w:bookmarkEnd w:id="0"/>
      <w:r>
        <w:rPr>
          <w:noProof/>
          <w:lang w:val="fr-FR"/>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fr-FR"/>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D94903" w:rsidRDefault="00D94903">
      <w:pPr>
        <w:pStyle w:val="Titre"/>
        <w:keepNext w:val="0"/>
        <w:keepLines w:val="0"/>
        <w:spacing w:after="0"/>
        <w:ind w:left="720"/>
        <w:contextualSpacing w:val="0"/>
        <w:jc w:val="right"/>
        <w:rPr>
          <w:color w:val="B7B7B7"/>
          <w:sz w:val="48"/>
          <w:szCs w:val="48"/>
        </w:rPr>
      </w:pPr>
      <w:bookmarkStart w:id="1" w:name="_26sbew8fa0gp" w:colFirst="0" w:colLast="0"/>
      <w:bookmarkEnd w:id="1"/>
    </w:p>
    <w:p w:rsidR="00D94903" w:rsidRDefault="00D94903">
      <w:pPr>
        <w:pStyle w:val="Titre"/>
        <w:contextualSpacing w:val="0"/>
        <w:jc w:val="right"/>
        <w:rPr>
          <w:sz w:val="48"/>
          <w:szCs w:val="48"/>
        </w:rPr>
      </w:pPr>
      <w:bookmarkStart w:id="2" w:name="_1v0rwb789wl3" w:colFirst="0" w:colLast="0"/>
      <w:bookmarkEnd w:id="2"/>
    </w:p>
    <w:p w:rsidR="00D94903" w:rsidRDefault="00D94903">
      <w:pPr>
        <w:pStyle w:val="Titre"/>
        <w:contextualSpacing w:val="0"/>
        <w:rPr>
          <w:sz w:val="48"/>
          <w:szCs w:val="48"/>
        </w:rPr>
      </w:pPr>
      <w:bookmarkStart w:id="3" w:name="_2468oyeg0eef" w:colFirst="0" w:colLast="0"/>
      <w:bookmarkEnd w:id="3"/>
    </w:p>
    <w:p w:rsidR="00D94903" w:rsidRDefault="00D94903">
      <w:pPr>
        <w:pStyle w:val="Normal1"/>
      </w:pPr>
    </w:p>
    <w:p w:rsidR="00D94903" w:rsidRDefault="00D94903">
      <w:pPr>
        <w:pStyle w:val="Normal1"/>
      </w:pPr>
    </w:p>
    <w:p w:rsidR="00D94903" w:rsidRDefault="001C5CE7">
      <w:pPr>
        <w:pStyle w:val="Titre"/>
        <w:contextualSpacing w:val="0"/>
        <w:jc w:val="right"/>
      </w:pPr>
      <w:bookmarkStart w:id="4" w:name="_ug35toubx59n" w:colFirst="0" w:colLast="0"/>
      <w:bookmarkEnd w:id="4"/>
      <w:r>
        <w:rPr>
          <w:sz w:val="48"/>
          <w:szCs w:val="48"/>
        </w:rPr>
        <w:t>Safety Plan Lane Assistance</w:t>
      </w:r>
    </w:p>
    <w:p w:rsidR="00D94903" w:rsidRDefault="001C5CE7">
      <w:pPr>
        <w:pStyle w:val="Normal1"/>
        <w:jc w:val="right"/>
        <w:rPr>
          <w:b/>
          <w:color w:val="999999"/>
        </w:rPr>
      </w:pPr>
      <w:r>
        <w:rPr>
          <w:b/>
        </w:rPr>
        <w:t>Document Version:</w:t>
      </w:r>
      <w:r w:rsidR="00ED56C6">
        <w:rPr>
          <w:b/>
        </w:rPr>
        <w:t xml:space="preserve"> </w:t>
      </w:r>
      <w:r>
        <w:rPr>
          <w:b/>
          <w:color w:val="999999"/>
        </w:rPr>
        <w:t>Version 1.</w:t>
      </w:r>
      <w:r w:rsidR="00ED56C6">
        <w:rPr>
          <w:b/>
          <w:color w:val="999999"/>
        </w:rPr>
        <w:t>1, Released on 2018-11</w:t>
      </w:r>
      <w:r>
        <w:rPr>
          <w:b/>
          <w:color w:val="999999"/>
        </w:rPr>
        <w:t>-21</w:t>
      </w:r>
    </w:p>
    <w:p w:rsidR="00D94903" w:rsidRDefault="00D94903">
      <w:pPr>
        <w:pStyle w:val="Normal1"/>
      </w:pPr>
    </w:p>
    <w:p w:rsidR="00D94903" w:rsidRDefault="001C5CE7">
      <w:pPr>
        <w:pStyle w:val="Titre"/>
        <w:contextualSpacing w:val="0"/>
        <w:jc w:val="right"/>
        <w:rPr>
          <w:sz w:val="48"/>
          <w:szCs w:val="48"/>
        </w:rPr>
      </w:pPr>
      <w:bookmarkStart w:id="5" w:name="_ryo483hmgvs6" w:colFirst="0" w:colLast="0"/>
      <w:bookmarkEnd w:id="5"/>
      <w:r>
        <w:rPr>
          <w:noProof/>
          <w:lang w:val="fr-FR"/>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94903" w:rsidRDefault="00D94903">
      <w:pPr>
        <w:pStyle w:val="Normal1"/>
      </w:pPr>
    </w:p>
    <w:p w:rsidR="00D94903" w:rsidRDefault="00D94903">
      <w:pPr>
        <w:pStyle w:val="Normal1"/>
      </w:pPr>
    </w:p>
    <w:p w:rsidR="00D94903" w:rsidRDefault="00D94903">
      <w:pPr>
        <w:pStyle w:val="Normal1"/>
        <w:ind w:left="720"/>
        <w:jc w:val="right"/>
      </w:pPr>
    </w:p>
    <w:p w:rsidR="00D94903" w:rsidRDefault="00D94903">
      <w:pPr>
        <w:pStyle w:val="Normal1"/>
        <w:ind w:left="720"/>
        <w:jc w:val="right"/>
      </w:pPr>
    </w:p>
    <w:p w:rsidR="00D94903" w:rsidRDefault="00D94903">
      <w:pPr>
        <w:pStyle w:val="Normal1"/>
        <w:ind w:left="720"/>
        <w:jc w:val="right"/>
      </w:pPr>
    </w:p>
    <w:p w:rsidR="00D94903" w:rsidRDefault="00D94903">
      <w:pPr>
        <w:pStyle w:val="Normal1"/>
        <w:ind w:left="720"/>
        <w:jc w:val="right"/>
      </w:pPr>
    </w:p>
    <w:p w:rsidR="00D94903" w:rsidRDefault="00D94903">
      <w:pPr>
        <w:pStyle w:val="Normal1"/>
        <w:ind w:left="720"/>
        <w:jc w:val="right"/>
      </w:pPr>
    </w:p>
    <w:p w:rsidR="009E177B" w:rsidRDefault="009E177B" w:rsidP="00F8798F">
      <w:pPr>
        <w:pStyle w:val="Titre1"/>
        <w:widowControl w:val="0"/>
        <w:spacing w:before="480" w:after="180" w:line="240" w:lineRule="auto"/>
        <w:contextualSpacing w:val="0"/>
      </w:pPr>
    </w:p>
    <w:p w:rsidR="00D94903" w:rsidRPr="00F8798F" w:rsidRDefault="001C5CE7" w:rsidP="00F8798F">
      <w:pPr>
        <w:pStyle w:val="Titre1"/>
        <w:widowControl w:val="0"/>
        <w:spacing w:before="480" w:after="180" w:line="240" w:lineRule="auto"/>
        <w:contextualSpacing w:val="0"/>
      </w:pPr>
      <w:r>
        <w:t>Document history</w:t>
      </w:r>
    </w:p>
    <w:p w:rsidR="00D94903" w:rsidRDefault="00D94903">
      <w:pPr>
        <w:pStyle w:val="Normal1"/>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D94903">
        <w:trPr>
          <w:cnfStyle w:val="100000000000"/>
        </w:trPr>
        <w:tc>
          <w:tcPr>
            <w:tcW w:w="1470" w:type="dxa"/>
          </w:tcPr>
          <w:p w:rsidR="00D94903" w:rsidRDefault="001C5CE7">
            <w:pPr>
              <w:pStyle w:val="Normal1"/>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94903" w:rsidRDefault="001C5CE7">
            <w:pPr>
              <w:pStyle w:val="Normal1"/>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94903" w:rsidRDefault="001C5CE7">
            <w:pPr>
              <w:pStyle w:val="Normal1"/>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94903" w:rsidRDefault="001C5CE7">
            <w:pPr>
              <w:pStyle w:val="Normal1"/>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94903">
        <w:tc>
          <w:tcPr>
            <w:tcW w:w="1470" w:type="dxa"/>
          </w:tcPr>
          <w:p w:rsidR="00D94903" w:rsidRDefault="00681CB3">
            <w:pPr>
              <w:pStyle w:val="Normal1"/>
              <w:widowControl w:val="0"/>
              <w:contextualSpacing w:val="0"/>
              <w:rPr>
                <w:rFonts w:ascii="Calibri" w:eastAsia="Calibri" w:hAnsi="Calibri" w:cs="Calibri"/>
                <w:sz w:val="22"/>
                <w:szCs w:val="22"/>
              </w:rPr>
            </w:pPr>
            <w:r>
              <w:rPr>
                <w:rFonts w:ascii="Calibri" w:eastAsia="Calibri" w:hAnsi="Calibri" w:cs="Calibri"/>
                <w:sz w:val="22"/>
                <w:szCs w:val="22"/>
              </w:rPr>
              <w:t>11/6/2018</w:t>
            </w:r>
          </w:p>
        </w:tc>
        <w:tc>
          <w:tcPr>
            <w:tcW w:w="1275" w:type="dxa"/>
          </w:tcPr>
          <w:p w:rsidR="00D94903" w:rsidRDefault="00681CB3">
            <w:pPr>
              <w:pStyle w:val="Normal1"/>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D94903" w:rsidRDefault="00681CB3">
            <w:pPr>
              <w:pStyle w:val="Normal1"/>
              <w:widowControl w:val="0"/>
              <w:contextualSpacing w:val="0"/>
              <w:rPr>
                <w:rFonts w:ascii="Calibri" w:eastAsia="Calibri" w:hAnsi="Calibri" w:cs="Calibri"/>
                <w:sz w:val="22"/>
                <w:szCs w:val="22"/>
              </w:rPr>
            </w:pPr>
            <w:r>
              <w:rPr>
                <w:rFonts w:ascii="Calibri" w:eastAsia="Calibri" w:hAnsi="Calibri" w:cs="Calibri"/>
                <w:sz w:val="22"/>
                <w:szCs w:val="22"/>
              </w:rPr>
              <w:t>Emile Papillon</w:t>
            </w:r>
          </w:p>
        </w:tc>
        <w:tc>
          <w:tcPr>
            <w:tcW w:w="4785" w:type="dxa"/>
          </w:tcPr>
          <w:p w:rsidR="00D94903" w:rsidRDefault="00681CB3">
            <w:pPr>
              <w:pStyle w:val="Normal1"/>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D94903">
        <w:tc>
          <w:tcPr>
            <w:tcW w:w="1470" w:type="dxa"/>
          </w:tcPr>
          <w:p w:rsidR="00D94903" w:rsidRDefault="00ED56C6">
            <w:pPr>
              <w:pStyle w:val="Normal1"/>
              <w:widowControl w:val="0"/>
              <w:contextualSpacing w:val="0"/>
              <w:rPr>
                <w:rFonts w:ascii="Calibri" w:eastAsia="Calibri" w:hAnsi="Calibri" w:cs="Calibri"/>
                <w:sz w:val="22"/>
                <w:szCs w:val="22"/>
              </w:rPr>
            </w:pPr>
            <w:r>
              <w:rPr>
                <w:rFonts w:ascii="Calibri" w:eastAsia="Calibri" w:hAnsi="Calibri" w:cs="Calibri"/>
                <w:sz w:val="22"/>
                <w:szCs w:val="22"/>
              </w:rPr>
              <w:t>11/21/2018</w:t>
            </w:r>
          </w:p>
        </w:tc>
        <w:tc>
          <w:tcPr>
            <w:tcW w:w="1275" w:type="dxa"/>
          </w:tcPr>
          <w:p w:rsidR="00D94903" w:rsidRDefault="00ED56C6">
            <w:pPr>
              <w:pStyle w:val="Normal1"/>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rsidR="00D94903" w:rsidRDefault="00ED56C6">
            <w:pPr>
              <w:pStyle w:val="Normal1"/>
              <w:widowControl w:val="0"/>
              <w:contextualSpacing w:val="0"/>
              <w:rPr>
                <w:rFonts w:ascii="Calibri" w:eastAsia="Calibri" w:hAnsi="Calibri" w:cs="Calibri"/>
                <w:sz w:val="22"/>
                <w:szCs w:val="22"/>
              </w:rPr>
            </w:pPr>
            <w:r>
              <w:rPr>
                <w:rFonts w:ascii="Calibri" w:eastAsia="Calibri" w:hAnsi="Calibri" w:cs="Calibri"/>
                <w:sz w:val="22"/>
                <w:szCs w:val="22"/>
              </w:rPr>
              <w:t xml:space="preserve">Emile Papillon </w:t>
            </w:r>
          </w:p>
        </w:tc>
        <w:tc>
          <w:tcPr>
            <w:tcW w:w="4785" w:type="dxa"/>
          </w:tcPr>
          <w:p w:rsidR="00D94903" w:rsidRDefault="00ED56C6">
            <w:pPr>
              <w:pStyle w:val="Normal1"/>
              <w:widowControl w:val="0"/>
              <w:contextualSpacing w:val="0"/>
              <w:rPr>
                <w:rFonts w:ascii="Calibri" w:eastAsia="Calibri" w:hAnsi="Calibri" w:cs="Calibri"/>
                <w:sz w:val="22"/>
                <w:szCs w:val="22"/>
              </w:rPr>
            </w:pPr>
            <w:r>
              <w:rPr>
                <w:rFonts w:ascii="Calibri" w:eastAsia="Calibri" w:hAnsi="Calibri" w:cs="Calibri"/>
                <w:sz w:val="22"/>
                <w:szCs w:val="22"/>
              </w:rPr>
              <w:t>Review and Release</w:t>
            </w:r>
          </w:p>
        </w:tc>
      </w:tr>
      <w:tr w:rsidR="00D94903">
        <w:tc>
          <w:tcPr>
            <w:tcW w:w="1470" w:type="dxa"/>
          </w:tcPr>
          <w:p w:rsidR="00D94903" w:rsidRDefault="00D94903">
            <w:pPr>
              <w:pStyle w:val="Normal1"/>
              <w:widowControl w:val="0"/>
              <w:contextualSpacing w:val="0"/>
              <w:rPr>
                <w:rFonts w:ascii="Calibri" w:eastAsia="Calibri" w:hAnsi="Calibri" w:cs="Calibri"/>
                <w:sz w:val="22"/>
                <w:szCs w:val="22"/>
              </w:rPr>
            </w:pPr>
          </w:p>
        </w:tc>
        <w:tc>
          <w:tcPr>
            <w:tcW w:w="1275" w:type="dxa"/>
          </w:tcPr>
          <w:p w:rsidR="00D94903" w:rsidRDefault="00D94903">
            <w:pPr>
              <w:pStyle w:val="Normal1"/>
              <w:widowControl w:val="0"/>
              <w:contextualSpacing w:val="0"/>
              <w:rPr>
                <w:rFonts w:ascii="Calibri" w:eastAsia="Calibri" w:hAnsi="Calibri" w:cs="Calibri"/>
                <w:sz w:val="22"/>
                <w:szCs w:val="22"/>
              </w:rPr>
            </w:pPr>
          </w:p>
        </w:tc>
        <w:tc>
          <w:tcPr>
            <w:tcW w:w="2100" w:type="dxa"/>
          </w:tcPr>
          <w:p w:rsidR="00D94903" w:rsidRDefault="00D94903">
            <w:pPr>
              <w:pStyle w:val="Normal1"/>
              <w:widowControl w:val="0"/>
              <w:contextualSpacing w:val="0"/>
              <w:rPr>
                <w:rFonts w:ascii="Calibri" w:eastAsia="Calibri" w:hAnsi="Calibri" w:cs="Calibri"/>
                <w:sz w:val="22"/>
                <w:szCs w:val="22"/>
              </w:rPr>
            </w:pPr>
          </w:p>
        </w:tc>
        <w:tc>
          <w:tcPr>
            <w:tcW w:w="4785" w:type="dxa"/>
          </w:tcPr>
          <w:p w:rsidR="00D94903" w:rsidRDefault="00D94903">
            <w:pPr>
              <w:pStyle w:val="Normal1"/>
              <w:widowControl w:val="0"/>
              <w:contextualSpacing w:val="0"/>
              <w:rPr>
                <w:rFonts w:ascii="Calibri" w:eastAsia="Calibri" w:hAnsi="Calibri" w:cs="Calibri"/>
                <w:sz w:val="22"/>
                <w:szCs w:val="22"/>
              </w:rPr>
            </w:pPr>
          </w:p>
        </w:tc>
      </w:tr>
      <w:tr w:rsidR="00D94903">
        <w:tc>
          <w:tcPr>
            <w:tcW w:w="1470" w:type="dxa"/>
          </w:tcPr>
          <w:p w:rsidR="00D94903" w:rsidRDefault="00D94903">
            <w:pPr>
              <w:pStyle w:val="Normal1"/>
              <w:widowControl w:val="0"/>
              <w:contextualSpacing w:val="0"/>
              <w:rPr>
                <w:rFonts w:ascii="Calibri" w:eastAsia="Calibri" w:hAnsi="Calibri" w:cs="Calibri"/>
                <w:sz w:val="22"/>
                <w:szCs w:val="22"/>
              </w:rPr>
            </w:pPr>
          </w:p>
        </w:tc>
        <w:tc>
          <w:tcPr>
            <w:tcW w:w="1275" w:type="dxa"/>
          </w:tcPr>
          <w:p w:rsidR="00D94903" w:rsidRDefault="00D94903">
            <w:pPr>
              <w:pStyle w:val="Normal1"/>
              <w:widowControl w:val="0"/>
              <w:contextualSpacing w:val="0"/>
              <w:rPr>
                <w:rFonts w:ascii="Calibri" w:eastAsia="Calibri" w:hAnsi="Calibri" w:cs="Calibri"/>
                <w:sz w:val="22"/>
                <w:szCs w:val="22"/>
              </w:rPr>
            </w:pPr>
          </w:p>
        </w:tc>
        <w:tc>
          <w:tcPr>
            <w:tcW w:w="2100" w:type="dxa"/>
          </w:tcPr>
          <w:p w:rsidR="00D94903" w:rsidRDefault="00D94903">
            <w:pPr>
              <w:pStyle w:val="Normal1"/>
              <w:widowControl w:val="0"/>
              <w:contextualSpacing w:val="0"/>
              <w:rPr>
                <w:rFonts w:ascii="Calibri" w:eastAsia="Calibri" w:hAnsi="Calibri" w:cs="Calibri"/>
                <w:sz w:val="22"/>
                <w:szCs w:val="22"/>
              </w:rPr>
            </w:pPr>
          </w:p>
        </w:tc>
        <w:tc>
          <w:tcPr>
            <w:tcW w:w="4785" w:type="dxa"/>
          </w:tcPr>
          <w:p w:rsidR="00D94903" w:rsidRDefault="00D94903">
            <w:pPr>
              <w:pStyle w:val="Normal1"/>
              <w:widowControl w:val="0"/>
              <w:contextualSpacing w:val="0"/>
              <w:rPr>
                <w:rFonts w:ascii="Calibri" w:eastAsia="Calibri" w:hAnsi="Calibri" w:cs="Calibri"/>
                <w:sz w:val="22"/>
                <w:szCs w:val="22"/>
              </w:rPr>
            </w:pPr>
          </w:p>
        </w:tc>
      </w:tr>
      <w:tr w:rsidR="00D94903">
        <w:tc>
          <w:tcPr>
            <w:tcW w:w="1470" w:type="dxa"/>
          </w:tcPr>
          <w:p w:rsidR="00D94903" w:rsidRDefault="00D94903">
            <w:pPr>
              <w:pStyle w:val="Normal1"/>
              <w:widowControl w:val="0"/>
              <w:contextualSpacing w:val="0"/>
              <w:rPr>
                <w:rFonts w:ascii="Calibri" w:eastAsia="Calibri" w:hAnsi="Calibri" w:cs="Calibri"/>
                <w:sz w:val="22"/>
                <w:szCs w:val="22"/>
              </w:rPr>
            </w:pPr>
          </w:p>
        </w:tc>
        <w:tc>
          <w:tcPr>
            <w:tcW w:w="1275" w:type="dxa"/>
          </w:tcPr>
          <w:p w:rsidR="00D94903" w:rsidRDefault="00D94903">
            <w:pPr>
              <w:pStyle w:val="Normal1"/>
              <w:widowControl w:val="0"/>
              <w:contextualSpacing w:val="0"/>
              <w:rPr>
                <w:rFonts w:ascii="Calibri" w:eastAsia="Calibri" w:hAnsi="Calibri" w:cs="Calibri"/>
                <w:sz w:val="22"/>
                <w:szCs w:val="22"/>
              </w:rPr>
            </w:pPr>
            <w:bookmarkStart w:id="6" w:name="_2s8eyo1" w:colFirst="0" w:colLast="0"/>
            <w:bookmarkEnd w:id="6"/>
          </w:p>
        </w:tc>
        <w:tc>
          <w:tcPr>
            <w:tcW w:w="2100" w:type="dxa"/>
          </w:tcPr>
          <w:p w:rsidR="00D94903" w:rsidRDefault="00D94903">
            <w:pPr>
              <w:pStyle w:val="Normal1"/>
              <w:widowControl w:val="0"/>
              <w:contextualSpacing w:val="0"/>
              <w:rPr>
                <w:rFonts w:ascii="Calibri" w:eastAsia="Calibri" w:hAnsi="Calibri" w:cs="Calibri"/>
                <w:sz w:val="22"/>
                <w:szCs w:val="22"/>
              </w:rPr>
            </w:pPr>
          </w:p>
        </w:tc>
        <w:tc>
          <w:tcPr>
            <w:tcW w:w="4785" w:type="dxa"/>
          </w:tcPr>
          <w:p w:rsidR="00D94903" w:rsidRDefault="00D94903">
            <w:pPr>
              <w:pStyle w:val="Normal1"/>
              <w:widowControl w:val="0"/>
              <w:contextualSpacing w:val="0"/>
              <w:rPr>
                <w:rFonts w:ascii="Calibri" w:eastAsia="Calibri" w:hAnsi="Calibri" w:cs="Calibri"/>
                <w:sz w:val="22"/>
                <w:szCs w:val="22"/>
              </w:rPr>
            </w:pPr>
          </w:p>
        </w:tc>
      </w:tr>
    </w:tbl>
    <w:p w:rsidR="00D94903" w:rsidRDefault="001C5CE7" w:rsidP="00F8798F">
      <w:pPr>
        <w:pStyle w:val="Titre1"/>
        <w:widowControl w:val="0"/>
        <w:spacing w:before="480" w:after="180" w:line="240" w:lineRule="auto"/>
        <w:contextualSpacing w:val="0"/>
        <w:rPr>
          <w:b/>
          <w:color w:val="B7B7B7"/>
        </w:rPr>
      </w:pPr>
      <w:r>
        <w:t>Table of Contents</w:t>
      </w:r>
    </w:p>
    <w:p w:rsidR="00D94903" w:rsidRDefault="00D94903">
      <w:pPr>
        <w:pStyle w:val="Normal1"/>
        <w:rPr>
          <w:b/>
          <w:color w:val="B7B7B7"/>
        </w:rPr>
      </w:pPr>
    </w:p>
    <w:sdt>
      <w:sdtPr>
        <w:id w:val="112577073"/>
        <w:docPartObj>
          <w:docPartGallery w:val="Table of Contents"/>
          <w:docPartUnique/>
        </w:docPartObj>
      </w:sdtPr>
      <w:sdtContent>
        <w:p w:rsidR="009E177B" w:rsidRDefault="007F7419">
          <w:pPr>
            <w:pStyle w:val="TM1"/>
            <w:tabs>
              <w:tab w:val="right" w:leader="dot" w:pos="9350"/>
            </w:tabs>
            <w:rPr>
              <w:rFonts w:asciiTheme="minorHAnsi" w:eastAsiaTheme="minorEastAsia" w:hAnsiTheme="minorHAnsi" w:cstheme="minorBidi"/>
              <w:noProof/>
              <w:color w:val="auto"/>
              <w:sz w:val="24"/>
              <w:szCs w:val="24"/>
              <w:lang w:val="fr-FR"/>
            </w:rPr>
          </w:pPr>
          <w:r>
            <w:fldChar w:fldCharType="begin"/>
          </w:r>
          <w:r w:rsidR="001C5CE7">
            <w:instrText xml:space="preserve"> TOC \h \u \z \n </w:instrText>
          </w:r>
          <w:r>
            <w:fldChar w:fldCharType="separate"/>
          </w:r>
          <w:r w:rsidR="009E177B">
            <w:rPr>
              <w:noProof/>
            </w:rPr>
            <w:t>Document history</w:t>
          </w:r>
        </w:p>
        <w:p w:rsidR="009E177B" w:rsidRDefault="009E177B">
          <w:pPr>
            <w:pStyle w:val="TM1"/>
            <w:tabs>
              <w:tab w:val="right" w:leader="dot" w:pos="9350"/>
            </w:tabs>
            <w:rPr>
              <w:rFonts w:asciiTheme="minorHAnsi" w:eastAsiaTheme="minorEastAsia" w:hAnsiTheme="minorHAnsi" w:cstheme="minorBidi"/>
              <w:noProof/>
              <w:color w:val="auto"/>
              <w:sz w:val="24"/>
              <w:szCs w:val="24"/>
              <w:lang w:val="fr-FR"/>
            </w:rPr>
          </w:pPr>
          <w:r>
            <w:rPr>
              <w:noProof/>
            </w:rPr>
            <w:t>Table of Contents</w:t>
          </w:r>
        </w:p>
        <w:p w:rsidR="009E177B" w:rsidRDefault="009E177B">
          <w:pPr>
            <w:pStyle w:val="TM1"/>
            <w:tabs>
              <w:tab w:val="right" w:leader="dot" w:pos="9350"/>
            </w:tabs>
            <w:rPr>
              <w:rFonts w:asciiTheme="minorHAnsi" w:eastAsiaTheme="minorEastAsia" w:hAnsiTheme="minorHAnsi" w:cstheme="minorBidi"/>
              <w:noProof/>
              <w:color w:val="auto"/>
              <w:sz w:val="24"/>
              <w:szCs w:val="24"/>
              <w:lang w:val="fr-FR"/>
            </w:rPr>
          </w:pPr>
          <w:r>
            <w:rPr>
              <w:noProof/>
            </w:rPr>
            <w:t>Introduction</w:t>
          </w:r>
        </w:p>
        <w:p w:rsidR="009E177B" w:rsidRDefault="009E177B">
          <w:pPr>
            <w:pStyle w:val="TM2"/>
            <w:tabs>
              <w:tab w:val="right" w:leader="dot" w:pos="9350"/>
            </w:tabs>
            <w:rPr>
              <w:rFonts w:asciiTheme="minorHAnsi" w:eastAsiaTheme="minorEastAsia" w:hAnsiTheme="minorHAnsi" w:cstheme="minorBidi"/>
              <w:noProof/>
              <w:color w:val="auto"/>
              <w:sz w:val="24"/>
              <w:szCs w:val="24"/>
              <w:lang w:val="fr-FR"/>
            </w:rPr>
          </w:pPr>
          <w:r>
            <w:rPr>
              <w:noProof/>
            </w:rPr>
            <w:t>Purpose of the Safety Plan</w:t>
          </w:r>
        </w:p>
        <w:p w:rsidR="009E177B" w:rsidRDefault="009E177B">
          <w:pPr>
            <w:pStyle w:val="TM2"/>
            <w:tabs>
              <w:tab w:val="right" w:leader="dot" w:pos="9350"/>
            </w:tabs>
            <w:rPr>
              <w:rFonts w:asciiTheme="minorHAnsi" w:eastAsiaTheme="minorEastAsia" w:hAnsiTheme="minorHAnsi" w:cstheme="minorBidi"/>
              <w:noProof/>
              <w:color w:val="auto"/>
              <w:sz w:val="24"/>
              <w:szCs w:val="24"/>
              <w:lang w:val="fr-FR"/>
            </w:rPr>
          </w:pPr>
          <w:r>
            <w:rPr>
              <w:noProof/>
            </w:rPr>
            <w:t>Scope of the Project</w:t>
          </w:r>
        </w:p>
        <w:p w:rsidR="009E177B" w:rsidRDefault="009E177B">
          <w:pPr>
            <w:pStyle w:val="TM2"/>
            <w:tabs>
              <w:tab w:val="right" w:leader="dot" w:pos="9350"/>
            </w:tabs>
            <w:rPr>
              <w:rFonts w:asciiTheme="minorHAnsi" w:eastAsiaTheme="minorEastAsia" w:hAnsiTheme="minorHAnsi" w:cstheme="minorBidi"/>
              <w:noProof/>
              <w:color w:val="auto"/>
              <w:sz w:val="24"/>
              <w:szCs w:val="24"/>
              <w:lang w:val="fr-FR"/>
            </w:rPr>
          </w:pPr>
          <w:r>
            <w:rPr>
              <w:noProof/>
            </w:rPr>
            <w:t>Deliverables of the Project</w:t>
          </w:r>
        </w:p>
        <w:p w:rsidR="009E177B" w:rsidRDefault="009E177B">
          <w:pPr>
            <w:pStyle w:val="TM1"/>
            <w:tabs>
              <w:tab w:val="right" w:leader="dot" w:pos="9350"/>
            </w:tabs>
            <w:rPr>
              <w:rFonts w:asciiTheme="minorHAnsi" w:eastAsiaTheme="minorEastAsia" w:hAnsiTheme="minorHAnsi" w:cstheme="minorBidi"/>
              <w:noProof/>
              <w:color w:val="auto"/>
              <w:sz w:val="24"/>
              <w:szCs w:val="24"/>
              <w:lang w:val="fr-FR"/>
            </w:rPr>
          </w:pPr>
          <w:r>
            <w:rPr>
              <w:noProof/>
            </w:rPr>
            <w:t>Item Definition</w:t>
          </w:r>
        </w:p>
        <w:p w:rsidR="009E177B" w:rsidRDefault="009E177B">
          <w:pPr>
            <w:pStyle w:val="TM1"/>
            <w:tabs>
              <w:tab w:val="right" w:leader="dot" w:pos="9350"/>
            </w:tabs>
            <w:rPr>
              <w:rFonts w:asciiTheme="minorHAnsi" w:eastAsiaTheme="minorEastAsia" w:hAnsiTheme="minorHAnsi" w:cstheme="minorBidi"/>
              <w:noProof/>
              <w:color w:val="auto"/>
              <w:sz w:val="24"/>
              <w:szCs w:val="24"/>
              <w:lang w:val="fr-FR"/>
            </w:rPr>
          </w:pPr>
          <w:r>
            <w:rPr>
              <w:noProof/>
            </w:rPr>
            <w:t>Goals and Measures</w:t>
          </w:r>
        </w:p>
        <w:p w:rsidR="009E177B" w:rsidRDefault="009E177B">
          <w:pPr>
            <w:pStyle w:val="TM2"/>
            <w:tabs>
              <w:tab w:val="right" w:leader="dot" w:pos="9350"/>
            </w:tabs>
            <w:rPr>
              <w:rFonts w:asciiTheme="minorHAnsi" w:eastAsiaTheme="minorEastAsia" w:hAnsiTheme="minorHAnsi" w:cstheme="minorBidi"/>
              <w:noProof/>
              <w:color w:val="auto"/>
              <w:sz w:val="24"/>
              <w:szCs w:val="24"/>
              <w:lang w:val="fr-FR"/>
            </w:rPr>
          </w:pPr>
          <w:r>
            <w:rPr>
              <w:noProof/>
            </w:rPr>
            <w:t>Goals</w:t>
          </w:r>
        </w:p>
        <w:p w:rsidR="009E177B" w:rsidRDefault="009E177B">
          <w:pPr>
            <w:pStyle w:val="TM2"/>
            <w:tabs>
              <w:tab w:val="right" w:leader="dot" w:pos="9350"/>
            </w:tabs>
            <w:rPr>
              <w:rFonts w:asciiTheme="minorHAnsi" w:eastAsiaTheme="minorEastAsia" w:hAnsiTheme="minorHAnsi" w:cstheme="minorBidi"/>
              <w:noProof/>
              <w:color w:val="auto"/>
              <w:sz w:val="24"/>
              <w:szCs w:val="24"/>
              <w:lang w:val="fr-FR"/>
            </w:rPr>
          </w:pPr>
          <w:r>
            <w:rPr>
              <w:noProof/>
            </w:rPr>
            <w:t>Measures</w:t>
          </w:r>
        </w:p>
        <w:p w:rsidR="009E177B" w:rsidRDefault="009E177B">
          <w:pPr>
            <w:pStyle w:val="TM1"/>
            <w:tabs>
              <w:tab w:val="right" w:leader="dot" w:pos="9350"/>
            </w:tabs>
            <w:rPr>
              <w:rFonts w:asciiTheme="minorHAnsi" w:eastAsiaTheme="minorEastAsia" w:hAnsiTheme="minorHAnsi" w:cstheme="minorBidi"/>
              <w:noProof/>
              <w:color w:val="auto"/>
              <w:sz w:val="24"/>
              <w:szCs w:val="24"/>
              <w:lang w:val="fr-FR"/>
            </w:rPr>
          </w:pPr>
          <w:r>
            <w:rPr>
              <w:noProof/>
            </w:rPr>
            <w:t>Safety Culture</w:t>
          </w:r>
        </w:p>
        <w:p w:rsidR="009E177B" w:rsidRDefault="009E177B">
          <w:pPr>
            <w:pStyle w:val="TM1"/>
            <w:tabs>
              <w:tab w:val="right" w:leader="dot" w:pos="9350"/>
            </w:tabs>
            <w:rPr>
              <w:rFonts w:asciiTheme="minorHAnsi" w:eastAsiaTheme="minorEastAsia" w:hAnsiTheme="minorHAnsi" w:cstheme="minorBidi"/>
              <w:noProof/>
              <w:color w:val="auto"/>
              <w:sz w:val="24"/>
              <w:szCs w:val="24"/>
              <w:lang w:val="fr-FR"/>
            </w:rPr>
          </w:pPr>
          <w:r>
            <w:rPr>
              <w:noProof/>
            </w:rPr>
            <w:t>Safety Lifecycle Tailoring</w:t>
          </w:r>
        </w:p>
        <w:p w:rsidR="009E177B" w:rsidRDefault="009E177B">
          <w:pPr>
            <w:pStyle w:val="TM1"/>
            <w:tabs>
              <w:tab w:val="right" w:leader="dot" w:pos="9350"/>
            </w:tabs>
            <w:rPr>
              <w:rFonts w:asciiTheme="minorHAnsi" w:eastAsiaTheme="minorEastAsia" w:hAnsiTheme="minorHAnsi" w:cstheme="minorBidi"/>
              <w:noProof/>
              <w:color w:val="auto"/>
              <w:sz w:val="24"/>
              <w:szCs w:val="24"/>
              <w:lang w:val="fr-FR"/>
            </w:rPr>
          </w:pPr>
          <w:r>
            <w:rPr>
              <w:noProof/>
            </w:rPr>
            <w:t>Roles</w:t>
          </w:r>
        </w:p>
        <w:p w:rsidR="009E177B" w:rsidRDefault="009E177B">
          <w:pPr>
            <w:pStyle w:val="TM1"/>
            <w:tabs>
              <w:tab w:val="right" w:leader="dot" w:pos="9350"/>
            </w:tabs>
            <w:rPr>
              <w:rFonts w:asciiTheme="minorHAnsi" w:eastAsiaTheme="minorEastAsia" w:hAnsiTheme="minorHAnsi" w:cstheme="minorBidi"/>
              <w:noProof/>
              <w:color w:val="auto"/>
              <w:sz w:val="24"/>
              <w:szCs w:val="24"/>
              <w:lang w:val="fr-FR"/>
            </w:rPr>
          </w:pPr>
          <w:r>
            <w:rPr>
              <w:noProof/>
            </w:rPr>
            <w:t>Development Interface Agreement</w:t>
          </w:r>
        </w:p>
        <w:p w:rsidR="009E177B" w:rsidRDefault="009E177B">
          <w:pPr>
            <w:pStyle w:val="TM1"/>
            <w:tabs>
              <w:tab w:val="right" w:leader="dot" w:pos="9350"/>
            </w:tabs>
            <w:rPr>
              <w:rFonts w:asciiTheme="minorHAnsi" w:eastAsiaTheme="minorEastAsia" w:hAnsiTheme="minorHAnsi" w:cstheme="minorBidi"/>
              <w:noProof/>
              <w:color w:val="auto"/>
              <w:sz w:val="24"/>
              <w:szCs w:val="24"/>
              <w:lang w:val="fr-FR"/>
            </w:rPr>
          </w:pPr>
          <w:r>
            <w:rPr>
              <w:noProof/>
            </w:rPr>
            <w:t>Confirmation Measures</w:t>
          </w:r>
        </w:p>
        <w:p w:rsidR="00F8798F" w:rsidRDefault="007F7419" w:rsidP="00F8798F">
          <w:pPr>
            <w:pStyle w:val="Normal1"/>
            <w:spacing w:before="200" w:after="80" w:line="240" w:lineRule="auto"/>
          </w:pPr>
          <w:r>
            <w:fldChar w:fldCharType="end"/>
          </w:r>
        </w:p>
      </w:sdtContent>
    </w:sdt>
    <w:p w:rsidR="00D94903" w:rsidRDefault="00F8798F">
      <w:pPr>
        <w:pStyle w:val="Titre1"/>
        <w:widowControl w:val="0"/>
        <w:spacing w:before="480" w:after="180" w:line="240" w:lineRule="auto"/>
        <w:contextualSpacing w:val="0"/>
      </w:pPr>
      <w:r>
        <w:t>I</w:t>
      </w:r>
      <w:r w:rsidR="001C5CE7">
        <w:t>ntroduction</w:t>
      </w:r>
    </w:p>
    <w:p w:rsidR="00D94903" w:rsidRDefault="00D94903">
      <w:pPr>
        <w:pStyle w:val="Normal1"/>
      </w:pPr>
    </w:p>
    <w:p w:rsidR="00D94903" w:rsidRDefault="001C5CE7">
      <w:pPr>
        <w:pStyle w:val="Titre2"/>
        <w:contextualSpacing w:val="0"/>
      </w:pPr>
      <w:r>
        <w:t>Purpose of the Safety Plan</w:t>
      </w:r>
    </w:p>
    <w:p w:rsidR="001C5CE7" w:rsidRDefault="001C5CE7">
      <w:pPr>
        <w:pStyle w:val="Normal1"/>
      </w:pPr>
      <w:r>
        <w:t>The ultimate goal of functional safety is to avoid accidents by reducing risk to acceptable levels. This safety plan will be</w:t>
      </w:r>
      <w:r w:rsidR="00EE2D33">
        <w:t xml:space="preserve"> a valuable tool to put in practice the necessary measures. </w:t>
      </w:r>
      <w:r>
        <w:t xml:space="preserve">More specifically, the present safety plan serves the purpose of tailoring the safety lifecycle, stating the roles and responisibilities of each of the stakeholders and specifying the interface agreement. Finally, this safety plan also specifies the confirmation measures. </w:t>
      </w:r>
    </w:p>
    <w:p w:rsidR="001C5CE7" w:rsidRDefault="001C5CE7">
      <w:pPr>
        <w:pStyle w:val="Normal1"/>
      </w:pPr>
    </w:p>
    <w:p w:rsidR="00D94903" w:rsidRDefault="001C5CE7">
      <w:pPr>
        <w:pStyle w:val="Normal1"/>
      </w:pPr>
      <w:r>
        <w:t xml:space="preserve">The tailoring of the safety lifecycle is done by defining if the item is a completely new one or if the scope of the project is to modify existing system. In the latter case, only some aspects of the safety lifecycle need to be covered. The tailoring process takes care of selecting these aspects and documenting how the other ones are already taken in consideration by the existing system. A safety lifecycle involves different participants and the safety plan specifies roles and responsibilities. Typically, a project manager, a safety manager, a safety engineer (or more than one), a safety auditor, a safety assessor and a test manager compose the team related to the safety plan. These participants tasks will be scoped in this safety plan. </w:t>
      </w:r>
    </w:p>
    <w:p w:rsidR="00D94903" w:rsidRDefault="001C5CE7">
      <w:pPr>
        <w:pStyle w:val="Titre2"/>
        <w:contextualSpacing w:val="0"/>
      </w:pPr>
      <w:r>
        <w:t>Scope of the Project</w:t>
      </w:r>
    </w:p>
    <w:p w:rsidR="00D94903" w:rsidRDefault="00D94903">
      <w:pPr>
        <w:pStyle w:val="Normal1"/>
      </w:pPr>
    </w:p>
    <w:p w:rsidR="00D94903" w:rsidRDefault="001C5CE7">
      <w:pPr>
        <w:pStyle w:val="Normal1"/>
      </w:pPr>
      <w:r>
        <w:t>For the lane assistance project, the following safety lifecycle phases are in scope:</w:t>
      </w:r>
    </w:p>
    <w:p w:rsidR="00D94903" w:rsidRDefault="00D94903">
      <w:pPr>
        <w:pStyle w:val="Normal1"/>
        <w:ind w:firstLine="720"/>
      </w:pPr>
    </w:p>
    <w:p w:rsidR="00D94903" w:rsidRDefault="001C5CE7">
      <w:pPr>
        <w:pStyle w:val="Normal1"/>
        <w:ind w:firstLine="720"/>
      </w:pPr>
      <w:r>
        <w:t>Concept phase</w:t>
      </w:r>
    </w:p>
    <w:p w:rsidR="00D94903" w:rsidRDefault="001C5CE7">
      <w:pPr>
        <w:pStyle w:val="Normal1"/>
        <w:ind w:firstLine="720"/>
      </w:pPr>
      <w:r>
        <w:t>Product Development at the System Level</w:t>
      </w:r>
    </w:p>
    <w:p w:rsidR="00D94903" w:rsidRDefault="001C5CE7">
      <w:pPr>
        <w:pStyle w:val="Normal1"/>
        <w:ind w:firstLine="720"/>
      </w:pPr>
      <w:r>
        <w:t>Product Development at the Software Level</w:t>
      </w:r>
    </w:p>
    <w:p w:rsidR="00D94903" w:rsidRDefault="00D94903">
      <w:pPr>
        <w:pStyle w:val="Normal1"/>
      </w:pPr>
    </w:p>
    <w:p w:rsidR="00D94903" w:rsidRDefault="001C5CE7">
      <w:pPr>
        <w:pStyle w:val="Normal1"/>
      </w:pPr>
      <w:r>
        <w:t>The following phases are out of scope:</w:t>
      </w:r>
    </w:p>
    <w:p w:rsidR="00D94903" w:rsidRDefault="00D94903">
      <w:pPr>
        <w:pStyle w:val="Normal1"/>
      </w:pPr>
    </w:p>
    <w:p w:rsidR="00D94903" w:rsidRDefault="001C5CE7">
      <w:pPr>
        <w:pStyle w:val="Normal1"/>
        <w:ind w:firstLine="720"/>
      </w:pPr>
      <w:r>
        <w:t>Product Development at the Hardware Level</w:t>
      </w:r>
    </w:p>
    <w:p w:rsidR="00D94903" w:rsidRDefault="001C5CE7">
      <w:pPr>
        <w:pStyle w:val="Normal1"/>
        <w:ind w:firstLine="720"/>
      </w:pPr>
      <w:r>
        <w:t>Production and Operation</w:t>
      </w:r>
    </w:p>
    <w:p w:rsidR="00D94903" w:rsidRDefault="00D94903">
      <w:pPr>
        <w:pStyle w:val="Normal1"/>
      </w:pPr>
    </w:p>
    <w:p w:rsidR="00D94903" w:rsidRDefault="001C5CE7">
      <w:pPr>
        <w:pStyle w:val="Titre2"/>
        <w:contextualSpacing w:val="0"/>
      </w:pPr>
      <w:r>
        <w:t>Deliverables of the Project</w:t>
      </w:r>
    </w:p>
    <w:p w:rsidR="00D94903" w:rsidRDefault="00D94903">
      <w:pPr>
        <w:pStyle w:val="Normal1"/>
      </w:pPr>
    </w:p>
    <w:p w:rsidR="00D94903" w:rsidRDefault="001C5CE7">
      <w:pPr>
        <w:pStyle w:val="Normal1"/>
      </w:pPr>
      <w:r>
        <w:t>The deliverables of the project are:</w:t>
      </w:r>
    </w:p>
    <w:p w:rsidR="00D94903" w:rsidRDefault="00D94903">
      <w:pPr>
        <w:pStyle w:val="Normal1"/>
      </w:pPr>
    </w:p>
    <w:p w:rsidR="00D94903" w:rsidRDefault="001C5CE7">
      <w:pPr>
        <w:pStyle w:val="Normal1"/>
      </w:pPr>
      <w:r>
        <w:tab/>
        <w:t>Safety Plan</w:t>
      </w:r>
    </w:p>
    <w:p w:rsidR="00D94903" w:rsidRDefault="001C5CE7">
      <w:pPr>
        <w:pStyle w:val="Normal1"/>
      </w:pPr>
      <w:r>
        <w:tab/>
        <w:t>Hazard Analysis and Risk Assessment</w:t>
      </w:r>
    </w:p>
    <w:p w:rsidR="00D94903" w:rsidRDefault="001C5CE7">
      <w:pPr>
        <w:pStyle w:val="Normal1"/>
      </w:pPr>
      <w:r>
        <w:tab/>
        <w:t>Functional Safety Concept</w:t>
      </w:r>
    </w:p>
    <w:p w:rsidR="00D94903" w:rsidRDefault="001C5CE7">
      <w:pPr>
        <w:pStyle w:val="Normal1"/>
      </w:pPr>
      <w:r>
        <w:tab/>
        <w:t>Technical Safety Concept</w:t>
      </w:r>
    </w:p>
    <w:p w:rsidR="00D94903" w:rsidRDefault="001C5CE7">
      <w:pPr>
        <w:pStyle w:val="Normal1"/>
      </w:pPr>
      <w:r>
        <w:tab/>
        <w:t>Software Safety Requirements and Architecture</w:t>
      </w:r>
    </w:p>
    <w:p w:rsidR="00D94903" w:rsidRDefault="001C5CE7">
      <w:pPr>
        <w:pStyle w:val="Titre1"/>
        <w:contextualSpacing w:val="0"/>
      </w:pPr>
      <w:r>
        <w:t>Item Definition</w:t>
      </w:r>
    </w:p>
    <w:p w:rsidR="007847FA" w:rsidRDefault="007847FA">
      <w:pPr>
        <w:pStyle w:val="Normal1"/>
        <w:rPr>
          <w:b/>
          <w:color w:val="B7B7B7"/>
        </w:rPr>
      </w:pPr>
    </w:p>
    <w:p w:rsidR="00D94903" w:rsidRPr="004C2D58" w:rsidRDefault="00B61DC8">
      <w:pPr>
        <w:pStyle w:val="Normal1"/>
        <w:rPr>
          <w:color w:val="B7B7B7"/>
        </w:rPr>
      </w:pPr>
      <w:r>
        <w:t xml:space="preserve">The item considered is a simplified version of a lane assistance system. </w:t>
      </w:r>
    </w:p>
    <w:p w:rsidR="00D94903" w:rsidRPr="007847FA" w:rsidRDefault="007847FA">
      <w:pPr>
        <w:pStyle w:val="Normal1"/>
        <w:rPr>
          <w:b/>
          <w:color w:val="auto"/>
        </w:rPr>
      </w:pPr>
      <w:r w:rsidRPr="007847FA">
        <w:rPr>
          <w:b/>
          <w:color w:val="auto"/>
        </w:rPr>
        <w:t xml:space="preserve">Functional Description: </w:t>
      </w:r>
    </w:p>
    <w:p w:rsidR="0043789E" w:rsidRDefault="007847FA">
      <w:pPr>
        <w:pStyle w:val="Normal1"/>
        <w:rPr>
          <w:color w:val="auto"/>
        </w:rPr>
      </w:pPr>
      <w:r>
        <w:rPr>
          <w:color w:val="auto"/>
        </w:rPr>
        <w:t xml:space="preserve">A camera subsystem made of a camera sensor and a camera sensor ECU process the road image </w:t>
      </w:r>
      <w:r w:rsidR="0043789E">
        <w:rPr>
          <w:color w:val="auto"/>
        </w:rPr>
        <w:t xml:space="preserve">and sends indormation about road departure to the electronic power steering subsystem which in turn applies torque to the steering wheel to either warn the driver that they are departing the intended lane or to help them maintain their position centered in a lane. If the driver has activated a turn signal, the item won’t act. If the driver has turned off the lane keeping feature, it will not output any torque to the steering column. This system is an assist feature and must not be confused with an autonomous feature : the driver must at all time intend to keep control of the vehicle. </w:t>
      </w:r>
    </w:p>
    <w:p w:rsidR="00D94903" w:rsidRPr="007847FA" w:rsidRDefault="00D94903">
      <w:pPr>
        <w:pStyle w:val="Normal1"/>
        <w:rPr>
          <w:color w:val="auto"/>
        </w:rPr>
      </w:pPr>
    </w:p>
    <w:p w:rsidR="00B61DC8" w:rsidRDefault="00B61DC8">
      <w:pPr>
        <w:pStyle w:val="Normal1"/>
      </w:pPr>
      <w:r>
        <w:t xml:space="preserve">The two main functions of this item are lane keeping assist (LKA) and lane departure warning (LDW). They are defined as : </w:t>
      </w:r>
    </w:p>
    <w:p w:rsidR="00B61DC8" w:rsidRDefault="00B61DC8">
      <w:pPr>
        <w:pStyle w:val="Normal1"/>
      </w:pPr>
    </w:p>
    <w:p w:rsidR="00B61DC8" w:rsidRDefault="00B61DC8" w:rsidP="00B61DC8">
      <w:pPr>
        <w:pStyle w:val="Normal1"/>
        <w:numPr>
          <w:ilvl w:val="0"/>
          <w:numId w:val="4"/>
        </w:numPr>
        <w:rPr>
          <w:lang w:val="fr-CA"/>
        </w:rPr>
      </w:pPr>
      <w:r>
        <w:rPr>
          <w:b/>
        </w:rPr>
        <w:t>LDW</w:t>
      </w:r>
      <w:r>
        <w:t xml:space="preserve"> : When a lane departure is determined as imminent by the system, the system will provide a haptic warning. </w:t>
      </w:r>
      <w:r>
        <w:rPr>
          <w:lang w:val="fr-CA"/>
        </w:rPr>
        <w:t>T</w:t>
      </w:r>
      <w:r w:rsidRPr="00B61DC8">
        <w:rPr>
          <w:lang w:val="fr-CA"/>
        </w:rPr>
        <w:t>he vehicle quickly moves the steering wheel back and forth to create a vibration</w:t>
      </w:r>
      <w:r>
        <w:rPr>
          <w:lang w:val="fr-CA"/>
        </w:rPr>
        <w:t xml:space="preserve"> to serve as this haptic warning.</w:t>
      </w:r>
    </w:p>
    <w:p w:rsidR="00B61DC8" w:rsidRPr="00B61DC8" w:rsidRDefault="00B61DC8" w:rsidP="00B61DC8">
      <w:pPr>
        <w:pStyle w:val="Normal1"/>
        <w:ind w:left="720"/>
        <w:rPr>
          <w:lang w:val="fr-CA"/>
        </w:rPr>
      </w:pPr>
    </w:p>
    <w:p w:rsidR="00B61DC8" w:rsidRPr="00B61DC8" w:rsidRDefault="00B61DC8" w:rsidP="00B61DC8">
      <w:pPr>
        <w:pStyle w:val="Normal1"/>
        <w:numPr>
          <w:ilvl w:val="0"/>
          <w:numId w:val="4"/>
        </w:numPr>
        <w:rPr>
          <w:lang w:val="fr-CA"/>
        </w:rPr>
      </w:pPr>
      <w:r w:rsidRPr="00B61DC8">
        <w:rPr>
          <w:b/>
        </w:rPr>
        <w:t>LDW</w:t>
      </w:r>
      <w:r>
        <w:t xml:space="preserve"> : </w:t>
      </w:r>
      <w:r w:rsidRPr="00B61DC8">
        <w:rPr>
          <w:lang w:val="fr-CA"/>
        </w:rPr>
        <w:t>The </w:t>
      </w:r>
      <w:r w:rsidRPr="00B61DC8">
        <w:rPr>
          <w:b/>
          <w:bCs/>
          <w:lang w:val="fr-CA"/>
        </w:rPr>
        <w:t>l</w:t>
      </w:r>
      <w:r w:rsidRPr="00B61DC8">
        <w:rPr>
          <w:bCs/>
          <w:lang w:val="fr-CA"/>
        </w:rPr>
        <w:t>ane keeping assistance functionality</w:t>
      </w:r>
      <w:r w:rsidRPr="00B61DC8">
        <w:rPr>
          <w:lang w:val="fr-CA"/>
        </w:rPr>
        <w:t> will automatically </w:t>
      </w:r>
      <w:r w:rsidRPr="00B61DC8">
        <w:rPr>
          <w:bCs/>
          <w:lang w:val="fr-CA"/>
        </w:rPr>
        <w:t>assist</w:t>
      </w:r>
      <w:r w:rsidRPr="00B61DC8">
        <w:rPr>
          <w:lang w:val="fr-CA"/>
        </w:rPr>
        <w:t xml:space="preserve"> the driver; </w:t>
      </w:r>
      <w:r>
        <w:rPr>
          <w:lang w:val="fr-CA"/>
        </w:rPr>
        <w:t xml:space="preserve"> </w:t>
      </w:r>
      <w:r w:rsidRPr="00B61DC8">
        <w:rPr>
          <w:lang w:val="fr-CA"/>
        </w:rPr>
        <w:t xml:space="preserve">the lane keeping assistance function </w:t>
      </w:r>
      <w:r>
        <w:rPr>
          <w:lang w:val="fr-CA"/>
        </w:rPr>
        <w:t>will</w:t>
      </w:r>
      <w:r w:rsidRPr="00B61DC8">
        <w:rPr>
          <w:lang w:val="fr-CA"/>
        </w:rPr>
        <w:t xml:space="preserve"> apply the steering torque when active in order to stay in ego lane</w:t>
      </w:r>
      <w:r>
        <w:rPr>
          <w:lang w:val="fr-CA"/>
        </w:rPr>
        <w:t xml:space="preserve">, unless the driver explicitly expresses will to change lane by using the turn signal. Also, the driver may disable it by the press of a button. </w:t>
      </w:r>
      <w:r w:rsidR="004D7F91">
        <w:rPr>
          <w:lang w:val="fr-CA"/>
        </w:rPr>
        <w:t xml:space="preserve">This feature is intended to be used as maintains control of the vehicle. In that sense it is a driving assistance feature and not an autonomous feature. </w:t>
      </w:r>
    </w:p>
    <w:p w:rsidR="00E75652" w:rsidRPr="00262295" w:rsidRDefault="00E75652">
      <w:pPr>
        <w:pStyle w:val="Normal1"/>
        <w:numPr>
          <w:ilvl w:val="0"/>
          <w:numId w:val="4"/>
        </w:numPr>
        <w:rPr>
          <w:b/>
          <w:color w:val="B7B7B7"/>
        </w:rPr>
      </w:pPr>
    </w:p>
    <w:p w:rsidR="00E75652" w:rsidRDefault="00E75652">
      <w:pPr>
        <w:pStyle w:val="Normal1"/>
      </w:pPr>
      <w:r>
        <w:t>The following subsystem</w:t>
      </w:r>
      <w:r w:rsidR="00AA7E5C">
        <w:t>s</w:t>
      </w:r>
      <w:r>
        <w:t xml:space="preserve"> constitute the lane assistance item : </w:t>
      </w:r>
    </w:p>
    <w:p w:rsidR="007847FA" w:rsidRDefault="007847FA">
      <w:pPr>
        <w:pStyle w:val="Normal1"/>
        <w:rPr>
          <w:b/>
        </w:rPr>
      </w:pPr>
      <w:r>
        <w:rPr>
          <w:b/>
        </w:rPr>
        <w:t xml:space="preserve">System Architecture </w:t>
      </w:r>
    </w:p>
    <w:p w:rsidR="007847FA" w:rsidRPr="007847FA" w:rsidRDefault="007847FA">
      <w:pPr>
        <w:pStyle w:val="Normal1"/>
      </w:pPr>
      <w:r>
        <w:t xml:space="preserve">The following section describes how the item’s functions are allocated to its different subsystems. </w:t>
      </w:r>
    </w:p>
    <w:p w:rsidR="00E75652" w:rsidRDefault="004D7F91">
      <w:pPr>
        <w:pStyle w:val="Normal1"/>
      </w:pPr>
      <w:r>
        <w:rPr>
          <w:b/>
        </w:rPr>
        <w:t>Camera subsystem</w:t>
      </w:r>
      <w:r>
        <w:t>:</w:t>
      </w:r>
      <w:r w:rsidR="00E75652">
        <w:t xml:space="preserve"> The following The camera is responsible of detecting lane markings to assess whether the car is departing the lane or not. It is constituted of the following elements: </w:t>
      </w:r>
    </w:p>
    <w:p w:rsidR="00E75652" w:rsidRDefault="00E75652" w:rsidP="00E75652">
      <w:pPr>
        <w:pStyle w:val="Normal1"/>
        <w:numPr>
          <w:ilvl w:val="1"/>
          <w:numId w:val="5"/>
        </w:numPr>
        <w:contextualSpacing/>
      </w:pPr>
      <w:r>
        <w:t>Camera sensor: detects lane markings</w:t>
      </w:r>
    </w:p>
    <w:p w:rsidR="004D7F91" w:rsidRDefault="00E75652">
      <w:pPr>
        <w:pStyle w:val="Normal1"/>
        <w:numPr>
          <w:ilvl w:val="1"/>
          <w:numId w:val="5"/>
        </w:numPr>
        <w:contextualSpacing/>
      </w:pPr>
      <w:r>
        <w:t>Camera sensor ECU (Electronic Control Unit) : processes raw images</w:t>
      </w:r>
    </w:p>
    <w:p w:rsidR="00E75652" w:rsidRDefault="004D7F91">
      <w:pPr>
        <w:pStyle w:val="Normal1"/>
      </w:pPr>
      <w:r>
        <w:rPr>
          <w:b/>
        </w:rPr>
        <w:t>Electronic Power Steering subsystem</w:t>
      </w:r>
      <w:r w:rsidR="00E75652">
        <w:rPr>
          <w:b/>
        </w:rPr>
        <w:t xml:space="preserve">: </w:t>
      </w:r>
      <w:r w:rsidR="00E75652">
        <w:t xml:space="preserve">The power steering serves as the main actuator of the lane assistance item. It is through this subsystem that the item can assist in steering the vehicle or provide haptic feedback. The power steering is constituted of the following subsystems: </w:t>
      </w:r>
    </w:p>
    <w:p w:rsidR="00E75652" w:rsidRDefault="00E75652" w:rsidP="00E75652">
      <w:pPr>
        <w:pStyle w:val="Normal1"/>
        <w:numPr>
          <w:ilvl w:val="1"/>
          <w:numId w:val="5"/>
        </w:numPr>
        <w:contextualSpacing/>
      </w:pPr>
      <w:r>
        <w:t xml:space="preserve">Driver Steering Torque Sensor : senses the drivers input to control the compensation accordingly. </w:t>
      </w:r>
    </w:p>
    <w:p w:rsidR="00E75652" w:rsidRDefault="00E75652" w:rsidP="00E75652">
      <w:pPr>
        <w:pStyle w:val="Normal1"/>
        <w:numPr>
          <w:ilvl w:val="1"/>
          <w:numId w:val="5"/>
        </w:numPr>
        <w:contextualSpacing/>
      </w:pPr>
      <w:r>
        <w:t xml:space="preserve">Electronic Power Steering ECU: serves as an interface to manage the torque applied. </w:t>
      </w:r>
    </w:p>
    <w:p w:rsidR="004D7F91" w:rsidRPr="00E75652" w:rsidRDefault="00E75652">
      <w:pPr>
        <w:pStyle w:val="Normal1"/>
        <w:numPr>
          <w:ilvl w:val="1"/>
          <w:numId w:val="5"/>
        </w:numPr>
        <w:contextualSpacing/>
      </w:pPr>
      <w:r>
        <w:t>Motor Proving Torque to Steering Wheel</w:t>
      </w:r>
    </w:p>
    <w:p w:rsidR="00E75652" w:rsidRDefault="004D7F91">
      <w:pPr>
        <w:pStyle w:val="Normal1"/>
      </w:pPr>
      <w:r>
        <w:rPr>
          <w:b/>
        </w:rPr>
        <w:t>Car Display subsystem</w:t>
      </w:r>
      <w:r w:rsidR="00E75652">
        <w:rPr>
          <w:b/>
        </w:rPr>
        <w:t>:</w:t>
      </w:r>
      <w:r w:rsidR="00E75652">
        <w:t xml:space="preserve"> The item must be able to display information to the user and it does so </w:t>
      </w:r>
      <w:r w:rsidR="009679E3">
        <w:t>through</w:t>
      </w:r>
      <w:r w:rsidR="00E75652">
        <w:t xml:space="preserve"> the car display. </w:t>
      </w:r>
    </w:p>
    <w:p w:rsidR="00E75652" w:rsidRDefault="00E75652" w:rsidP="00E75652">
      <w:pPr>
        <w:pStyle w:val="Normal1"/>
        <w:numPr>
          <w:ilvl w:val="1"/>
          <w:numId w:val="5"/>
        </w:numPr>
        <w:contextualSpacing/>
      </w:pPr>
      <w:r>
        <w:t>Car Display ECU: interface to the display screen.</w:t>
      </w:r>
    </w:p>
    <w:p w:rsidR="004D7F91" w:rsidRPr="00E75652" w:rsidRDefault="00E75652">
      <w:pPr>
        <w:pStyle w:val="Normal1"/>
        <w:numPr>
          <w:ilvl w:val="1"/>
          <w:numId w:val="5"/>
        </w:numPr>
        <w:contextualSpacing/>
      </w:pPr>
      <w:r>
        <w:t>Car Display: displays information to the driver</w:t>
      </w:r>
    </w:p>
    <w:p w:rsidR="00D94903" w:rsidRDefault="00D94903">
      <w:pPr>
        <w:pStyle w:val="Normal1"/>
        <w:rPr>
          <w:b/>
          <w:color w:val="B7B7B7"/>
        </w:rPr>
      </w:pPr>
    </w:p>
    <w:p w:rsidR="004D7F91" w:rsidRDefault="004D7F91" w:rsidP="004D7F91">
      <w:pPr>
        <w:pStyle w:val="Normal1"/>
      </w:pPr>
      <w:r>
        <w:t>The following diagram shows the interaction between different subsystems.</w:t>
      </w:r>
    </w:p>
    <w:p w:rsidR="004D7F91" w:rsidRDefault="004D7F91" w:rsidP="004D7F91">
      <w:pPr>
        <w:pStyle w:val="Normal1"/>
      </w:pPr>
    </w:p>
    <w:p w:rsidR="00D94903" w:rsidRDefault="003720D0">
      <w:pPr>
        <w:pStyle w:val="Normal1"/>
        <w:rPr>
          <w:b/>
          <w:color w:val="B7B7B7"/>
        </w:rPr>
      </w:pPr>
      <w:r w:rsidRPr="003720D0">
        <w:rPr>
          <w:b/>
          <w:noProof/>
          <w:color w:val="B7B7B7"/>
          <w:lang w:val="fr-FR"/>
        </w:rPr>
        <w:drawing>
          <wp:inline distT="114300" distB="114300" distL="114300" distR="114300">
            <wp:extent cx="5943600" cy="3340100"/>
            <wp:effectExtent l="2540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3340100"/>
                    </a:xfrm>
                    <a:prstGeom prst="rect">
                      <a:avLst/>
                    </a:prstGeom>
                    <a:ln/>
                  </pic:spPr>
                </pic:pic>
              </a:graphicData>
            </a:graphic>
          </wp:inline>
        </w:drawing>
      </w:r>
    </w:p>
    <w:p w:rsidR="00D94903" w:rsidRDefault="00D94903">
      <w:pPr>
        <w:pStyle w:val="Normal1"/>
        <w:rPr>
          <w:b/>
          <w:color w:val="B7B7B7"/>
        </w:rPr>
      </w:pPr>
    </w:p>
    <w:p w:rsidR="00262295" w:rsidRDefault="00262295">
      <w:pPr>
        <w:pStyle w:val="Normal1"/>
        <w:rPr>
          <w:b/>
          <w:color w:val="B7B7B7"/>
        </w:rPr>
      </w:pPr>
    </w:p>
    <w:p w:rsidR="00D94903" w:rsidRDefault="00D94903">
      <w:pPr>
        <w:pStyle w:val="Normal1"/>
        <w:rPr>
          <w:b/>
          <w:color w:val="B7B7B7"/>
        </w:rPr>
      </w:pPr>
    </w:p>
    <w:p w:rsidR="00D94903" w:rsidRDefault="00D94903">
      <w:pPr>
        <w:pStyle w:val="Normal1"/>
        <w:rPr>
          <w:b/>
          <w:color w:val="B7B7B7"/>
        </w:rPr>
      </w:pPr>
    </w:p>
    <w:p w:rsidR="00D94903" w:rsidRDefault="001C5CE7">
      <w:pPr>
        <w:pStyle w:val="Normal1"/>
      </w:pPr>
      <w:r>
        <w:br w:type="page"/>
      </w:r>
    </w:p>
    <w:p w:rsidR="00D94903" w:rsidRDefault="001C5CE7">
      <w:pPr>
        <w:pStyle w:val="Titre1"/>
        <w:contextualSpacing w:val="0"/>
      </w:pPr>
      <w:r>
        <w:t>Goals and Measures</w:t>
      </w:r>
    </w:p>
    <w:p w:rsidR="009662B6" w:rsidRDefault="001C5CE7" w:rsidP="009662B6">
      <w:pPr>
        <w:pStyle w:val="Titre2"/>
        <w:contextualSpacing w:val="0"/>
      </w:pPr>
      <w:r>
        <w:t>Goals</w:t>
      </w:r>
    </w:p>
    <w:p w:rsidR="00D94903" w:rsidRPr="009662B6" w:rsidRDefault="009662B6" w:rsidP="009662B6">
      <w:pPr>
        <w:pStyle w:val="Normal1"/>
      </w:pPr>
      <w:r>
        <w:t xml:space="preserve">The goals of the safety analysis come down to lowering the risks down to acceptable levels. The level of risk is the product of the severity and the probability of a given event. In order to achieve the top level safety goal described above, the hazardous situations are brainstormed and </w:t>
      </w:r>
      <w:r w:rsidR="009679E3">
        <w:t>analyzed</w:t>
      </w:r>
      <w:r>
        <w:t xml:space="preserve"> and are used to derive ASIL levels which in turn are used to derive safety requirements. This process is described by ISO 26262. </w:t>
      </w:r>
    </w:p>
    <w:p w:rsidR="00D94903" w:rsidRPr="009662B6" w:rsidRDefault="001C5CE7" w:rsidP="009662B6">
      <w:pPr>
        <w:pStyle w:val="Titre2"/>
        <w:contextualSpacing w:val="0"/>
      </w:pPr>
      <w:r>
        <w:t>Measures</w:t>
      </w:r>
    </w:p>
    <w:p w:rsidR="00D94903" w:rsidRDefault="00D94903">
      <w:pPr>
        <w:pStyle w:val="Normal1"/>
      </w:pPr>
    </w:p>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750"/>
        <w:gridCol w:w="1710"/>
        <w:gridCol w:w="3405"/>
      </w:tblGrid>
      <w:tr w:rsidR="00D94903">
        <w:tc>
          <w:tcPr>
            <w:tcW w:w="3750" w:type="dxa"/>
            <w:shd w:val="clear" w:color="auto" w:fill="CCCCCC"/>
            <w:tcMar>
              <w:top w:w="100" w:type="dxa"/>
              <w:left w:w="100" w:type="dxa"/>
              <w:bottom w:w="100" w:type="dxa"/>
              <w:right w:w="100" w:type="dxa"/>
            </w:tcMar>
          </w:tcPr>
          <w:p w:rsidR="00D94903" w:rsidRDefault="001C5CE7">
            <w:pPr>
              <w:pStyle w:val="Normal1"/>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D94903" w:rsidRDefault="001C5CE7">
            <w:pPr>
              <w:pStyle w:val="Normal1"/>
              <w:widowControl w:val="0"/>
              <w:spacing w:line="240" w:lineRule="auto"/>
            </w:pPr>
            <w:r>
              <w:t>Responsibility</w:t>
            </w:r>
          </w:p>
        </w:tc>
        <w:tc>
          <w:tcPr>
            <w:tcW w:w="3405" w:type="dxa"/>
            <w:shd w:val="clear" w:color="auto" w:fill="CCCCCC"/>
            <w:tcMar>
              <w:top w:w="100" w:type="dxa"/>
              <w:left w:w="100" w:type="dxa"/>
              <w:bottom w:w="100" w:type="dxa"/>
              <w:right w:w="100" w:type="dxa"/>
            </w:tcMar>
          </w:tcPr>
          <w:p w:rsidR="00D94903" w:rsidRDefault="001C5CE7">
            <w:pPr>
              <w:pStyle w:val="Normal1"/>
              <w:widowControl w:val="0"/>
              <w:spacing w:line="240" w:lineRule="auto"/>
            </w:pPr>
            <w:r>
              <w:t>Timeline</w:t>
            </w:r>
          </w:p>
        </w:tc>
      </w:tr>
      <w:tr w:rsidR="009662B6">
        <w:trPr>
          <w:trHeight w:val="420"/>
        </w:trPr>
        <w:tc>
          <w:tcPr>
            <w:tcW w:w="3750" w:type="dxa"/>
            <w:tcMar>
              <w:top w:w="100" w:type="dxa"/>
              <w:left w:w="100" w:type="dxa"/>
              <w:bottom w:w="100" w:type="dxa"/>
              <w:right w:w="100" w:type="dxa"/>
            </w:tcMar>
          </w:tcPr>
          <w:p w:rsidR="009662B6" w:rsidRDefault="009662B6">
            <w:pPr>
              <w:pStyle w:val="Normal1"/>
              <w:widowControl w:val="0"/>
              <w:spacing w:line="240" w:lineRule="auto"/>
            </w:pPr>
            <w:r>
              <w:t>Follow safety processes</w:t>
            </w:r>
          </w:p>
        </w:tc>
        <w:tc>
          <w:tcPr>
            <w:tcW w:w="1710" w:type="dxa"/>
            <w:tcMar>
              <w:top w:w="100" w:type="dxa"/>
              <w:left w:w="100" w:type="dxa"/>
              <w:bottom w:w="100" w:type="dxa"/>
              <w:right w:w="100" w:type="dxa"/>
            </w:tcMar>
          </w:tcPr>
          <w:p w:rsidR="009662B6" w:rsidRDefault="009662B6">
            <w:pPr>
              <w:pStyle w:val="Normal1"/>
              <w:widowControl w:val="0"/>
              <w:spacing w:line="240" w:lineRule="auto"/>
            </w:pPr>
            <w:r>
              <w:t>All Team Members</w:t>
            </w:r>
          </w:p>
        </w:tc>
        <w:tc>
          <w:tcPr>
            <w:tcW w:w="3405" w:type="dxa"/>
            <w:tcMar>
              <w:top w:w="100" w:type="dxa"/>
              <w:left w:w="100" w:type="dxa"/>
              <w:bottom w:w="100" w:type="dxa"/>
              <w:right w:w="100" w:type="dxa"/>
            </w:tcMar>
          </w:tcPr>
          <w:p w:rsidR="009662B6" w:rsidRDefault="009662B6">
            <w:pPr>
              <w:pStyle w:val="Normal1"/>
              <w:widowControl w:val="0"/>
              <w:spacing w:line="240" w:lineRule="auto"/>
            </w:pPr>
            <w:r>
              <w:t>Constantly</w:t>
            </w:r>
          </w:p>
        </w:tc>
      </w:tr>
      <w:tr w:rsidR="009662B6">
        <w:trPr>
          <w:trHeight w:val="420"/>
        </w:trPr>
        <w:tc>
          <w:tcPr>
            <w:tcW w:w="3750" w:type="dxa"/>
            <w:tcMar>
              <w:top w:w="100" w:type="dxa"/>
              <w:left w:w="100" w:type="dxa"/>
              <w:bottom w:w="100" w:type="dxa"/>
              <w:right w:w="100" w:type="dxa"/>
            </w:tcMar>
          </w:tcPr>
          <w:p w:rsidR="009662B6" w:rsidRDefault="009662B6">
            <w:pPr>
              <w:pStyle w:val="Normal1"/>
              <w:widowControl w:val="0"/>
              <w:spacing w:before="60" w:after="60"/>
            </w:pPr>
            <w:r>
              <w:t>Create and sustain a safety culture</w:t>
            </w:r>
          </w:p>
        </w:tc>
        <w:tc>
          <w:tcPr>
            <w:tcW w:w="1710" w:type="dxa"/>
            <w:tcMar>
              <w:top w:w="100" w:type="dxa"/>
              <w:left w:w="100" w:type="dxa"/>
              <w:bottom w:w="100" w:type="dxa"/>
              <w:right w:w="100" w:type="dxa"/>
            </w:tcMar>
          </w:tcPr>
          <w:p w:rsidR="009662B6" w:rsidRDefault="009662B6">
            <w:pPr>
              <w:pStyle w:val="Normal1"/>
              <w:widowControl w:val="0"/>
              <w:spacing w:line="240" w:lineRule="auto"/>
            </w:pPr>
            <w:r>
              <w:t>All Team Members</w:t>
            </w:r>
          </w:p>
        </w:tc>
        <w:tc>
          <w:tcPr>
            <w:tcW w:w="3405" w:type="dxa"/>
            <w:tcMar>
              <w:top w:w="100" w:type="dxa"/>
              <w:left w:w="100" w:type="dxa"/>
              <w:bottom w:w="100" w:type="dxa"/>
              <w:right w:w="100" w:type="dxa"/>
            </w:tcMar>
          </w:tcPr>
          <w:p w:rsidR="009662B6" w:rsidRDefault="009662B6">
            <w:pPr>
              <w:pStyle w:val="Normal1"/>
              <w:widowControl w:val="0"/>
              <w:spacing w:line="240" w:lineRule="auto"/>
            </w:pPr>
            <w:r>
              <w:t>Constantly</w:t>
            </w:r>
          </w:p>
        </w:tc>
      </w:tr>
      <w:tr w:rsidR="009662B6">
        <w:trPr>
          <w:trHeight w:val="420"/>
        </w:trPr>
        <w:tc>
          <w:tcPr>
            <w:tcW w:w="3750" w:type="dxa"/>
            <w:tcMar>
              <w:top w:w="100" w:type="dxa"/>
              <w:left w:w="100" w:type="dxa"/>
              <w:bottom w:w="100" w:type="dxa"/>
              <w:right w:w="100" w:type="dxa"/>
            </w:tcMar>
          </w:tcPr>
          <w:p w:rsidR="009662B6" w:rsidRDefault="009662B6">
            <w:pPr>
              <w:pStyle w:val="Normal1"/>
              <w:widowControl w:val="0"/>
              <w:spacing w:line="240" w:lineRule="auto"/>
            </w:pPr>
            <w:r>
              <w:t>Coordinate and document the planned safety activities</w:t>
            </w:r>
          </w:p>
        </w:tc>
        <w:tc>
          <w:tcPr>
            <w:tcW w:w="1710" w:type="dxa"/>
            <w:tcMar>
              <w:top w:w="100" w:type="dxa"/>
              <w:left w:w="100" w:type="dxa"/>
              <w:bottom w:w="100" w:type="dxa"/>
              <w:right w:w="100" w:type="dxa"/>
            </w:tcMar>
          </w:tcPr>
          <w:p w:rsidR="009662B6" w:rsidRDefault="009662B6">
            <w:pPr>
              <w:pStyle w:val="Normal1"/>
              <w:widowControl w:val="0"/>
              <w:spacing w:line="240" w:lineRule="auto"/>
            </w:pPr>
            <w:r>
              <w:t>All Team Members</w:t>
            </w:r>
          </w:p>
        </w:tc>
        <w:tc>
          <w:tcPr>
            <w:tcW w:w="3405" w:type="dxa"/>
            <w:tcMar>
              <w:top w:w="100" w:type="dxa"/>
              <w:left w:w="100" w:type="dxa"/>
              <w:bottom w:w="100" w:type="dxa"/>
              <w:right w:w="100" w:type="dxa"/>
            </w:tcMar>
          </w:tcPr>
          <w:p w:rsidR="009662B6" w:rsidRDefault="009662B6">
            <w:pPr>
              <w:pStyle w:val="Normal1"/>
              <w:widowControl w:val="0"/>
              <w:spacing w:line="240" w:lineRule="auto"/>
            </w:pPr>
            <w:r>
              <w:t>Constantly</w:t>
            </w:r>
          </w:p>
        </w:tc>
      </w:tr>
      <w:tr w:rsidR="009662B6">
        <w:trPr>
          <w:trHeight w:val="420"/>
        </w:trPr>
        <w:tc>
          <w:tcPr>
            <w:tcW w:w="3750" w:type="dxa"/>
            <w:tcMar>
              <w:top w:w="100" w:type="dxa"/>
              <w:left w:w="100" w:type="dxa"/>
              <w:bottom w:w="100" w:type="dxa"/>
              <w:right w:w="100" w:type="dxa"/>
            </w:tcMar>
          </w:tcPr>
          <w:p w:rsidR="009662B6" w:rsidRDefault="009662B6">
            <w:pPr>
              <w:pStyle w:val="Normal1"/>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9662B6" w:rsidRDefault="009662B6">
            <w:pPr>
              <w:pStyle w:val="Normal1"/>
              <w:widowControl w:val="0"/>
              <w:spacing w:line="240" w:lineRule="auto"/>
            </w:pPr>
            <w:r>
              <w:t>Project Manager</w:t>
            </w:r>
          </w:p>
        </w:tc>
        <w:tc>
          <w:tcPr>
            <w:tcW w:w="3405" w:type="dxa"/>
            <w:tcMar>
              <w:top w:w="100" w:type="dxa"/>
              <w:left w:w="100" w:type="dxa"/>
              <w:bottom w:w="100" w:type="dxa"/>
              <w:right w:w="100" w:type="dxa"/>
            </w:tcMar>
          </w:tcPr>
          <w:p w:rsidR="009662B6" w:rsidRDefault="009662B6">
            <w:pPr>
              <w:pStyle w:val="Normal1"/>
              <w:widowControl w:val="0"/>
              <w:spacing w:line="240" w:lineRule="auto"/>
            </w:pPr>
            <w:r>
              <w:t>Within 2 weeks of start of project</w:t>
            </w:r>
          </w:p>
        </w:tc>
      </w:tr>
      <w:tr w:rsidR="009662B6">
        <w:trPr>
          <w:trHeight w:val="420"/>
        </w:trPr>
        <w:tc>
          <w:tcPr>
            <w:tcW w:w="3750" w:type="dxa"/>
            <w:tcMar>
              <w:top w:w="100" w:type="dxa"/>
              <w:left w:w="100" w:type="dxa"/>
              <w:bottom w:w="100" w:type="dxa"/>
              <w:right w:w="100" w:type="dxa"/>
            </w:tcMar>
          </w:tcPr>
          <w:p w:rsidR="009662B6" w:rsidRDefault="009662B6">
            <w:pPr>
              <w:pStyle w:val="Normal1"/>
              <w:widowControl w:val="0"/>
              <w:spacing w:line="240" w:lineRule="auto"/>
            </w:pPr>
            <w:r>
              <w:t>Tailor the safety lifecycle</w:t>
            </w:r>
          </w:p>
        </w:tc>
        <w:tc>
          <w:tcPr>
            <w:tcW w:w="1710" w:type="dxa"/>
            <w:tcMar>
              <w:top w:w="100" w:type="dxa"/>
              <w:left w:w="100" w:type="dxa"/>
              <w:bottom w:w="100" w:type="dxa"/>
              <w:right w:w="100" w:type="dxa"/>
            </w:tcMar>
          </w:tcPr>
          <w:p w:rsidR="009662B6" w:rsidRDefault="009662B6">
            <w:pPr>
              <w:pStyle w:val="Normal1"/>
              <w:widowControl w:val="0"/>
              <w:spacing w:line="240" w:lineRule="auto"/>
            </w:pPr>
            <w:r>
              <w:t>Safety Manager</w:t>
            </w:r>
          </w:p>
        </w:tc>
        <w:tc>
          <w:tcPr>
            <w:tcW w:w="3405" w:type="dxa"/>
            <w:tcMar>
              <w:top w:w="100" w:type="dxa"/>
              <w:left w:w="100" w:type="dxa"/>
              <w:bottom w:w="100" w:type="dxa"/>
              <w:right w:w="100" w:type="dxa"/>
            </w:tcMar>
          </w:tcPr>
          <w:p w:rsidR="009662B6" w:rsidRDefault="009662B6">
            <w:pPr>
              <w:pStyle w:val="Normal1"/>
              <w:widowControl w:val="0"/>
              <w:spacing w:line="240" w:lineRule="auto"/>
            </w:pPr>
            <w:r>
              <w:t>Within 4 weeks of start of project</w:t>
            </w:r>
          </w:p>
        </w:tc>
      </w:tr>
      <w:tr w:rsidR="009662B6">
        <w:trPr>
          <w:trHeight w:val="420"/>
        </w:trPr>
        <w:tc>
          <w:tcPr>
            <w:tcW w:w="3750" w:type="dxa"/>
            <w:tcMar>
              <w:top w:w="100" w:type="dxa"/>
              <w:left w:w="100" w:type="dxa"/>
              <w:bottom w:w="100" w:type="dxa"/>
              <w:right w:w="100" w:type="dxa"/>
            </w:tcMar>
          </w:tcPr>
          <w:p w:rsidR="009662B6" w:rsidRDefault="009662B6">
            <w:pPr>
              <w:pStyle w:val="Normal1"/>
              <w:widowControl w:val="0"/>
              <w:spacing w:line="240" w:lineRule="auto"/>
            </w:pPr>
            <w:r>
              <w:t>Plan the safety activities of the safety lifecycle</w:t>
            </w:r>
          </w:p>
        </w:tc>
        <w:tc>
          <w:tcPr>
            <w:tcW w:w="1710" w:type="dxa"/>
            <w:tcMar>
              <w:top w:w="100" w:type="dxa"/>
              <w:left w:w="100" w:type="dxa"/>
              <w:bottom w:w="100" w:type="dxa"/>
              <w:right w:w="100" w:type="dxa"/>
            </w:tcMar>
          </w:tcPr>
          <w:p w:rsidR="009662B6" w:rsidRDefault="009662B6">
            <w:pPr>
              <w:pStyle w:val="Normal1"/>
              <w:widowControl w:val="0"/>
              <w:spacing w:line="240" w:lineRule="auto"/>
            </w:pPr>
            <w:r>
              <w:t>Safety Manager</w:t>
            </w:r>
          </w:p>
        </w:tc>
        <w:tc>
          <w:tcPr>
            <w:tcW w:w="3405" w:type="dxa"/>
            <w:tcMar>
              <w:top w:w="100" w:type="dxa"/>
              <w:left w:w="100" w:type="dxa"/>
              <w:bottom w:w="100" w:type="dxa"/>
              <w:right w:w="100" w:type="dxa"/>
            </w:tcMar>
          </w:tcPr>
          <w:p w:rsidR="009662B6" w:rsidRDefault="009662B6">
            <w:pPr>
              <w:pStyle w:val="Normal1"/>
              <w:widowControl w:val="0"/>
              <w:spacing w:line="240" w:lineRule="auto"/>
            </w:pPr>
            <w:r>
              <w:t>Within 4 weeks of start of project</w:t>
            </w:r>
          </w:p>
        </w:tc>
      </w:tr>
      <w:tr w:rsidR="009662B6">
        <w:trPr>
          <w:trHeight w:val="420"/>
        </w:trPr>
        <w:tc>
          <w:tcPr>
            <w:tcW w:w="3750" w:type="dxa"/>
            <w:tcMar>
              <w:top w:w="100" w:type="dxa"/>
              <w:left w:w="100" w:type="dxa"/>
              <w:bottom w:w="100" w:type="dxa"/>
              <w:right w:w="100" w:type="dxa"/>
            </w:tcMar>
          </w:tcPr>
          <w:p w:rsidR="009662B6" w:rsidRDefault="009662B6">
            <w:pPr>
              <w:pStyle w:val="Normal1"/>
              <w:widowControl w:val="0"/>
              <w:spacing w:line="240" w:lineRule="auto"/>
            </w:pPr>
            <w:r>
              <w:t>Perform regular functional safety audits</w:t>
            </w:r>
          </w:p>
        </w:tc>
        <w:tc>
          <w:tcPr>
            <w:tcW w:w="1710" w:type="dxa"/>
            <w:tcMar>
              <w:top w:w="100" w:type="dxa"/>
              <w:left w:w="100" w:type="dxa"/>
              <w:bottom w:w="100" w:type="dxa"/>
              <w:right w:w="100" w:type="dxa"/>
            </w:tcMar>
          </w:tcPr>
          <w:p w:rsidR="009662B6" w:rsidRDefault="009662B6">
            <w:pPr>
              <w:pStyle w:val="Normal1"/>
              <w:widowControl w:val="0"/>
              <w:spacing w:line="240" w:lineRule="auto"/>
            </w:pPr>
            <w:r>
              <w:t>Safety Auditor</w:t>
            </w:r>
          </w:p>
        </w:tc>
        <w:tc>
          <w:tcPr>
            <w:tcW w:w="3405" w:type="dxa"/>
            <w:tcMar>
              <w:top w:w="100" w:type="dxa"/>
              <w:left w:w="100" w:type="dxa"/>
              <w:bottom w:w="100" w:type="dxa"/>
              <w:right w:w="100" w:type="dxa"/>
            </w:tcMar>
          </w:tcPr>
          <w:p w:rsidR="009662B6" w:rsidRDefault="009662B6">
            <w:pPr>
              <w:pStyle w:val="Normal1"/>
              <w:widowControl w:val="0"/>
              <w:spacing w:line="240" w:lineRule="auto"/>
            </w:pPr>
            <w:r>
              <w:t>Once every 2 months</w:t>
            </w:r>
          </w:p>
        </w:tc>
      </w:tr>
      <w:tr w:rsidR="009662B6">
        <w:trPr>
          <w:trHeight w:val="420"/>
        </w:trPr>
        <w:tc>
          <w:tcPr>
            <w:tcW w:w="3750" w:type="dxa"/>
            <w:tcMar>
              <w:top w:w="100" w:type="dxa"/>
              <w:left w:w="100" w:type="dxa"/>
              <w:bottom w:w="100" w:type="dxa"/>
              <w:right w:w="100" w:type="dxa"/>
            </w:tcMar>
          </w:tcPr>
          <w:p w:rsidR="009662B6" w:rsidRDefault="009662B6">
            <w:pPr>
              <w:pStyle w:val="Normal1"/>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9662B6" w:rsidRDefault="009662B6">
            <w:pPr>
              <w:pStyle w:val="Normal1"/>
              <w:widowControl w:val="0"/>
              <w:spacing w:line="240" w:lineRule="auto"/>
            </w:pPr>
            <w:r>
              <w:t>Safety Manager</w:t>
            </w:r>
          </w:p>
        </w:tc>
        <w:tc>
          <w:tcPr>
            <w:tcW w:w="3405" w:type="dxa"/>
            <w:tcMar>
              <w:top w:w="100" w:type="dxa"/>
              <w:left w:w="100" w:type="dxa"/>
              <w:bottom w:w="100" w:type="dxa"/>
              <w:right w:w="100" w:type="dxa"/>
            </w:tcMar>
          </w:tcPr>
          <w:p w:rsidR="009662B6" w:rsidRDefault="009662B6">
            <w:pPr>
              <w:pStyle w:val="Normal1"/>
              <w:widowControl w:val="0"/>
              <w:spacing w:line="240" w:lineRule="auto"/>
            </w:pPr>
            <w:r>
              <w:t>3 months prior to main assessment</w:t>
            </w:r>
          </w:p>
        </w:tc>
      </w:tr>
      <w:tr w:rsidR="009662B6">
        <w:trPr>
          <w:trHeight w:val="420"/>
        </w:trPr>
        <w:tc>
          <w:tcPr>
            <w:tcW w:w="3750" w:type="dxa"/>
            <w:tcMar>
              <w:top w:w="100" w:type="dxa"/>
              <w:left w:w="100" w:type="dxa"/>
              <w:bottom w:w="100" w:type="dxa"/>
              <w:right w:w="100" w:type="dxa"/>
            </w:tcMar>
          </w:tcPr>
          <w:p w:rsidR="009662B6" w:rsidRDefault="009662B6">
            <w:pPr>
              <w:pStyle w:val="Normal1"/>
              <w:widowControl w:val="0"/>
              <w:spacing w:before="60" w:after="60"/>
            </w:pPr>
            <w:r>
              <w:t>Perform functional safety assessment</w:t>
            </w:r>
          </w:p>
        </w:tc>
        <w:tc>
          <w:tcPr>
            <w:tcW w:w="1710" w:type="dxa"/>
            <w:tcMar>
              <w:top w:w="100" w:type="dxa"/>
              <w:left w:w="100" w:type="dxa"/>
              <w:bottom w:w="100" w:type="dxa"/>
              <w:right w:w="100" w:type="dxa"/>
            </w:tcMar>
          </w:tcPr>
          <w:p w:rsidR="009662B6" w:rsidRDefault="009662B6">
            <w:pPr>
              <w:pStyle w:val="Normal1"/>
              <w:widowControl w:val="0"/>
              <w:spacing w:line="240" w:lineRule="auto"/>
            </w:pPr>
            <w:r>
              <w:t>Safety Assessor</w:t>
            </w:r>
          </w:p>
        </w:tc>
        <w:tc>
          <w:tcPr>
            <w:tcW w:w="3405" w:type="dxa"/>
            <w:tcMar>
              <w:top w:w="100" w:type="dxa"/>
              <w:left w:w="100" w:type="dxa"/>
              <w:bottom w:w="100" w:type="dxa"/>
              <w:right w:w="100" w:type="dxa"/>
            </w:tcMar>
          </w:tcPr>
          <w:p w:rsidR="009662B6" w:rsidRDefault="009662B6">
            <w:pPr>
              <w:pStyle w:val="Normal1"/>
              <w:widowControl w:val="0"/>
              <w:spacing w:line="240" w:lineRule="auto"/>
            </w:pPr>
            <w:r>
              <w:t>Conclusion of functional safety activities</w:t>
            </w:r>
          </w:p>
        </w:tc>
      </w:tr>
    </w:tbl>
    <w:p w:rsidR="00D94903" w:rsidRDefault="00D94903">
      <w:pPr>
        <w:pStyle w:val="Normal1"/>
      </w:pPr>
    </w:p>
    <w:p w:rsidR="00D94903" w:rsidRDefault="001C5CE7">
      <w:pPr>
        <w:pStyle w:val="Titre1"/>
        <w:contextualSpacing w:val="0"/>
      </w:pPr>
      <w:r>
        <w:t>Safety Culture</w:t>
      </w:r>
    </w:p>
    <w:p w:rsidR="00D94903" w:rsidRDefault="00F8798F" w:rsidP="00F8798F">
      <w:pPr>
        <w:pStyle w:val="Normal1"/>
        <w:rPr>
          <w:b/>
          <w:color w:val="B7B7B7"/>
        </w:rPr>
      </w:pPr>
      <w:r>
        <w:t xml:space="preserve">In order to have a safe culture, companies need to </w:t>
      </w:r>
      <w:r w:rsidRPr="00F8798F">
        <w:rPr>
          <w:u w:val="single"/>
        </w:rPr>
        <w:t>prioritize safety</w:t>
      </w:r>
      <w:r>
        <w:t xml:space="preserve"> over cost or productivity. Employees must be </w:t>
      </w:r>
      <w:r w:rsidRPr="00F8798F">
        <w:rPr>
          <w:u w:val="single"/>
        </w:rPr>
        <w:t>accountable</w:t>
      </w:r>
      <w:r>
        <w:t xml:space="preserve"> for their decisions.  This can be achieved through a good implementation of </w:t>
      </w:r>
      <w:r w:rsidRPr="00F8798F">
        <w:rPr>
          <w:u w:val="single"/>
        </w:rPr>
        <w:t>traceability of decisions</w:t>
      </w:r>
      <w:r>
        <w:t xml:space="preserve"> up to the decision maker or the group who took the decision. The company also needs to </w:t>
      </w:r>
      <w:r w:rsidRPr="00F8798F">
        <w:rPr>
          <w:u w:val="single"/>
        </w:rPr>
        <w:t>rewards</w:t>
      </w:r>
      <w:r>
        <w:t xml:space="preserve"> safety and to penalize unsafe attitudes. Any </w:t>
      </w:r>
      <w:r w:rsidRPr="00F8798F">
        <w:rPr>
          <w:u w:val="single"/>
        </w:rPr>
        <w:t>auditing entity shall be independent</w:t>
      </w:r>
      <w:r>
        <w:t xml:space="preserve"> from the design group or anyone having interest in the success of the </w:t>
      </w:r>
      <w:r w:rsidR="009679E3">
        <w:t>endeavor</w:t>
      </w:r>
      <w:r>
        <w:t xml:space="preserve">. The </w:t>
      </w:r>
      <w:r w:rsidRPr="00F8798F">
        <w:rPr>
          <w:u w:val="single"/>
        </w:rPr>
        <w:t>process</w:t>
      </w:r>
      <w:r>
        <w:t xml:space="preserve"> must be well defined and clearly documented and the resources shall be made available to facilitate their implementation. Good </w:t>
      </w:r>
      <w:r w:rsidRPr="00F8798F">
        <w:rPr>
          <w:u w:val="single"/>
        </w:rPr>
        <w:t>communication</w:t>
      </w:r>
      <w:r>
        <w:t xml:space="preserve"> is also </w:t>
      </w:r>
      <w:r w:rsidR="009679E3">
        <w:t>very important</w:t>
      </w:r>
      <w:r>
        <w:t xml:space="preserve"> to safe practices. </w:t>
      </w:r>
    </w:p>
    <w:p w:rsidR="00D94903" w:rsidRDefault="001C5CE7">
      <w:pPr>
        <w:pStyle w:val="Titre1"/>
        <w:contextualSpacing w:val="0"/>
      </w:pPr>
      <w:r>
        <w:t>Safety Lifecycle Tailoring</w:t>
      </w:r>
    </w:p>
    <w:p w:rsidR="00F8798F" w:rsidRDefault="00F8798F" w:rsidP="00F8798F">
      <w:pPr>
        <w:pStyle w:val="Normal1"/>
      </w:pPr>
      <w:r>
        <w:t>For the lane assistance project, the following safety lifecycle phases are in scope:</w:t>
      </w:r>
    </w:p>
    <w:p w:rsidR="00F8798F" w:rsidRDefault="00F8798F" w:rsidP="00F8798F">
      <w:pPr>
        <w:pStyle w:val="Normal1"/>
        <w:ind w:firstLine="720"/>
      </w:pPr>
    </w:p>
    <w:p w:rsidR="00F8798F" w:rsidRDefault="00F8798F" w:rsidP="00F8798F">
      <w:pPr>
        <w:pStyle w:val="Normal1"/>
        <w:ind w:firstLine="720"/>
      </w:pPr>
      <w:r>
        <w:t>Concept phase</w:t>
      </w:r>
    </w:p>
    <w:p w:rsidR="00F8798F" w:rsidRDefault="00F8798F" w:rsidP="00F8798F">
      <w:pPr>
        <w:pStyle w:val="Normal1"/>
        <w:ind w:firstLine="720"/>
      </w:pPr>
      <w:r>
        <w:t>Product Development at the System Level</w:t>
      </w:r>
    </w:p>
    <w:p w:rsidR="00F8798F" w:rsidRDefault="00F8798F" w:rsidP="00F8798F">
      <w:pPr>
        <w:pStyle w:val="Normal1"/>
        <w:ind w:firstLine="720"/>
      </w:pPr>
      <w:r>
        <w:t>Product Development at the Software Level</w:t>
      </w:r>
    </w:p>
    <w:p w:rsidR="00F8798F" w:rsidRDefault="00F8798F" w:rsidP="00F8798F">
      <w:pPr>
        <w:pStyle w:val="Normal1"/>
      </w:pPr>
    </w:p>
    <w:p w:rsidR="00F8798F" w:rsidRDefault="00F8798F" w:rsidP="00F8798F">
      <w:pPr>
        <w:pStyle w:val="Normal1"/>
      </w:pPr>
      <w:r>
        <w:t>The following phases are out of scope:</w:t>
      </w:r>
    </w:p>
    <w:p w:rsidR="00F8798F" w:rsidRDefault="00F8798F" w:rsidP="00F8798F">
      <w:pPr>
        <w:pStyle w:val="Normal1"/>
      </w:pPr>
    </w:p>
    <w:p w:rsidR="00F8798F" w:rsidRDefault="00F8798F" w:rsidP="00F8798F">
      <w:pPr>
        <w:pStyle w:val="Normal1"/>
        <w:ind w:firstLine="720"/>
      </w:pPr>
      <w:r>
        <w:t>Product Development at the Hardware Level</w:t>
      </w:r>
    </w:p>
    <w:p w:rsidR="00F8798F" w:rsidRDefault="00F8798F" w:rsidP="00F8798F">
      <w:pPr>
        <w:pStyle w:val="Normal1"/>
        <w:ind w:firstLine="720"/>
      </w:pPr>
      <w:r>
        <w:t>Production and Operation</w:t>
      </w:r>
    </w:p>
    <w:p w:rsidR="00D94903" w:rsidRPr="00F8798F" w:rsidRDefault="001C5CE7" w:rsidP="00F8798F">
      <w:pPr>
        <w:pStyle w:val="Titre1"/>
        <w:contextualSpacing w:val="0"/>
      </w:pPr>
      <w:r>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220"/>
        <w:gridCol w:w="2025"/>
      </w:tblGrid>
      <w:tr w:rsidR="00D94903">
        <w:tc>
          <w:tcPr>
            <w:tcW w:w="5220" w:type="dxa"/>
            <w:shd w:val="clear" w:color="auto" w:fill="C0C0C0"/>
          </w:tcPr>
          <w:p w:rsidR="00D94903" w:rsidRDefault="001C5CE7">
            <w:pPr>
              <w:pStyle w:val="Normal1"/>
              <w:widowControl w:val="0"/>
              <w:contextualSpacing w:val="0"/>
              <w:jc w:val="center"/>
              <w:rPr>
                <w:i/>
              </w:rPr>
            </w:pPr>
            <w:r>
              <w:t>Role</w:t>
            </w:r>
          </w:p>
        </w:tc>
        <w:tc>
          <w:tcPr>
            <w:tcW w:w="2025" w:type="dxa"/>
            <w:shd w:val="clear" w:color="auto" w:fill="C0C0C0"/>
          </w:tcPr>
          <w:p w:rsidR="00D94903" w:rsidRDefault="001C5CE7">
            <w:pPr>
              <w:pStyle w:val="Normal1"/>
              <w:widowControl w:val="0"/>
              <w:contextualSpacing w:val="0"/>
              <w:jc w:val="center"/>
            </w:pPr>
            <w:r>
              <w:t>Org</w:t>
            </w:r>
          </w:p>
        </w:tc>
      </w:tr>
      <w:tr w:rsidR="00D94903">
        <w:tc>
          <w:tcPr>
            <w:tcW w:w="5220" w:type="dxa"/>
          </w:tcPr>
          <w:p w:rsidR="00D94903" w:rsidRDefault="001C5CE7">
            <w:pPr>
              <w:pStyle w:val="Normal1"/>
              <w:widowControl w:val="0"/>
              <w:contextualSpacing w:val="0"/>
            </w:pPr>
            <w:r>
              <w:t>Functional Safety  Manager- Item Level</w:t>
            </w:r>
          </w:p>
        </w:tc>
        <w:tc>
          <w:tcPr>
            <w:tcW w:w="2025" w:type="dxa"/>
          </w:tcPr>
          <w:p w:rsidR="00D94903" w:rsidRDefault="001C5CE7">
            <w:pPr>
              <w:pStyle w:val="Normal1"/>
              <w:widowControl w:val="0"/>
              <w:contextualSpacing w:val="0"/>
            </w:pPr>
            <w:r>
              <w:t>OEM</w:t>
            </w:r>
          </w:p>
        </w:tc>
      </w:tr>
      <w:tr w:rsidR="00D94903">
        <w:tc>
          <w:tcPr>
            <w:tcW w:w="5220" w:type="dxa"/>
          </w:tcPr>
          <w:p w:rsidR="00D94903" w:rsidRDefault="001C5CE7">
            <w:pPr>
              <w:pStyle w:val="Normal1"/>
              <w:widowControl w:val="0"/>
              <w:contextualSpacing w:val="0"/>
            </w:pPr>
            <w:r>
              <w:t>Functional Safety  Engineer- Item Level</w:t>
            </w:r>
          </w:p>
        </w:tc>
        <w:tc>
          <w:tcPr>
            <w:tcW w:w="2025" w:type="dxa"/>
          </w:tcPr>
          <w:p w:rsidR="00D94903" w:rsidRDefault="001C5CE7">
            <w:pPr>
              <w:pStyle w:val="Normal1"/>
              <w:widowControl w:val="0"/>
              <w:contextualSpacing w:val="0"/>
            </w:pPr>
            <w:r>
              <w:t>OEM</w:t>
            </w:r>
          </w:p>
        </w:tc>
      </w:tr>
      <w:tr w:rsidR="00D94903">
        <w:tc>
          <w:tcPr>
            <w:tcW w:w="5220" w:type="dxa"/>
          </w:tcPr>
          <w:p w:rsidR="00D94903" w:rsidRDefault="001C5CE7">
            <w:pPr>
              <w:pStyle w:val="Normal1"/>
              <w:widowControl w:val="0"/>
              <w:contextualSpacing w:val="0"/>
            </w:pPr>
            <w:r>
              <w:t>Project Manager - Item Level</w:t>
            </w:r>
          </w:p>
        </w:tc>
        <w:tc>
          <w:tcPr>
            <w:tcW w:w="2025" w:type="dxa"/>
          </w:tcPr>
          <w:p w:rsidR="00D94903" w:rsidRDefault="001C5CE7">
            <w:pPr>
              <w:pStyle w:val="Normal1"/>
              <w:widowControl w:val="0"/>
              <w:contextualSpacing w:val="0"/>
            </w:pPr>
            <w:r>
              <w:t>OEM</w:t>
            </w:r>
          </w:p>
        </w:tc>
      </w:tr>
      <w:tr w:rsidR="00D94903">
        <w:tc>
          <w:tcPr>
            <w:tcW w:w="5220" w:type="dxa"/>
          </w:tcPr>
          <w:p w:rsidR="00D94903" w:rsidRDefault="001C5CE7">
            <w:pPr>
              <w:pStyle w:val="Normal1"/>
              <w:widowControl w:val="0"/>
              <w:contextualSpacing w:val="0"/>
            </w:pPr>
            <w:r>
              <w:t>Functional Safety  Manager- Component Level</w:t>
            </w:r>
          </w:p>
        </w:tc>
        <w:tc>
          <w:tcPr>
            <w:tcW w:w="2025" w:type="dxa"/>
          </w:tcPr>
          <w:p w:rsidR="00D94903" w:rsidRDefault="001C5CE7">
            <w:pPr>
              <w:pStyle w:val="Normal1"/>
              <w:widowControl w:val="0"/>
              <w:contextualSpacing w:val="0"/>
            </w:pPr>
            <w:r>
              <w:t>Tier-1</w:t>
            </w:r>
          </w:p>
        </w:tc>
      </w:tr>
      <w:tr w:rsidR="00D94903">
        <w:tc>
          <w:tcPr>
            <w:tcW w:w="5220" w:type="dxa"/>
          </w:tcPr>
          <w:p w:rsidR="00D94903" w:rsidRDefault="001C5CE7">
            <w:pPr>
              <w:pStyle w:val="Normal1"/>
              <w:widowControl w:val="0"/>
              <w:contextualSpacing w:val="0"/>
            </w:pPr>
            <w:r>
              <w:t>Functional Safety  Engineer- Component Level</w:t>
            </w:r>
          </w:p>
        </w:tc>
        <w:tc>
          <w:tcPr>
            <w:tcW w:w="2025" w:type="dxa"/>
          </w:tcPr>
          <w:p w:rsidR="00D94903" w:rsidRDefault="001C5CE7">
            <w:pPr>
              <w:pStyle w:val="Normal1"/>
              <w:widowControl w:val="0"/>
              <w:contextualSpacing w:val="0"/>
            </w:pPr>
            <w:r>
              <w:t>Tier-1</w:t>
            </w:r>
          </w:p>
        </w:tc>
      </w:tr>
      <w:tr w:rsidR="00D94903">
        <w:tc>
          <w:tcPr>
            <w:tcW w:w="5220" w:type="dxa"/>
          </w:tcPr>
          <w:p w:rsidR="00D94903" w:rsidRDefault="001C5CE7">
            <w:pPr>
              <w:pStyle w:val="Normal1"/>
              <w:widowControl w:val="0"/>
              <w:contextualSpacing w:val="0"/>
            </w:pPr>
            <w:r>
              <w:t>Functional Safety Auditor</w:t>
            </w:r>
          </w:p>
        </w:tc>
        <w:tc>
          <w:tcPr>
            <w:tcW w:w="2025" w:type="dxa"/>
          </w:tcPr>
          <w:p w:rsidR="00D94903" w:rsidRDefault="001C5CE7">
            <w:pPr>
              <w:pStyle w:val="Normal1"/>
              <w:widowControl w:val="0"/>
              <w:contextualSpacing w:val="0"/>
            </w:pPr>
            <w:r>
              <w:t>OEM or external</w:t>
            </w:r>
          </w:p>
        </w:tc>
      </w:tr>
      <w:tr w:rsidR="00D94903">
        <w:tc>
          <w:tcPr>
            <w:tcW w:w="5220" w:type="dxa"/>
          </w:tcPr>
          <w:p w:rsidR="00D94903" w:rsidRDefault="001C5CE7">
            <w:pPr>
              <w:pStyle w:val="Normal1"/>
              <w:widowControl w:val="0"/>
              <w:contextualSpacing w:val="0"/>
            </w:pPr>
            <w:r>
              <w:t>Functional Safety Assessor</w:t>
            </w:r>
          </w:p>
        </w:tc>
        <w:tc>
          <w:tcPr>
            <w:tcW w:w="2025" w:type="dxa"/>
          </w:tcPr>
          <w:p w:rsidR="00D94903" w:rsidRDefault="001C5CE7">
            <w:pPr>
              <w:pStyle w:val="Normal1"/>
              <w:widowControl w:val="0"/>
              <w:contextualSpacing w:val="0"/>
            </w:pPr>
            <w:r>
              <w:t>OEM or external</w:t>
            </w:r>
          </w:p>
        </w:tc>
      </w:tr>
    </w:tbl>
    <w:p w:rsidR="00D94903" w:rsidRDefault="00D94903">
      <w:pPr>
        <w:pStyle w:val="Normal1"/>
      </w:pPr>
    </w:p>
    <w:p w:rsidR="00D94903" w:rsidRDefault="001C5CE7">
      <w:pPr>
        <w:pStyle w:val="Titre1"/>
        <w:contextualSpacing w:val="0"/>
      </w:pPr>
      <w:r>
        <w:t>Development Interface Agreement</w:t>
      </w:r>
    </w:p>
    <w:p w:rsidR="00D94903" w:rsidRDefault="00D94903">
      <w:pPr>
        <w:pStyle w:val="Normal1"/>
      </w:pPr>
    </w:p>
    <w:p w:rsidR="00845579" w:rsidRPr="00845579" w:rsidRDefault="00935F05">
      <w:pPr>
        <w:pStyle w:val="Normal1"/>
        <w:rPr>
          <w:color w:val="auto"/>
        </w:rPr>
      </w:pPr>
      <w:r>
        <w:rPr>
          <w:color w:val="auto"/>
        </w:rPr>
        <w:t>T</w:t>
      </w:r>
      <w:r w:rsidR="00845579" w:rsidRPr="00845579">
        <w:rPr>
          <w:color w:val="auto"/>
        </w:rPr>
        <w:t xml:space="preserve">he responsibilities </w:t>
      </w:r>
      <w:r>
        <w:rPr>
          <w:color w:val="auto"/>
        </w:rPr>
        <w:t xml:space="preserve">of the different stakeholders are defined here with the goal </w:t>
      </w:r>
      <w:r w:rsidR="005E4975">
        <w:rPr>
          <w:color w:val="auto"/>
        </w:rPr>
        <w:t>of:</w:t>
      </w:r>
      <w:r w:rsidR="00845579" w:rsidRPr="00845579">
        <w:rPr>
          <w:color w:val="auto"/>
        </w:rPr>
        <w:t xml:space="preserve"> </w:t>
      </w:r>
    </w:p>
    <w:p w:rsidR="00845579" w:rsidRPr="00845579" w:rsidRDefault="00845579" w:rsidP="00845579">
      <w:pPr>
        <w:pStyle w:val="Normal1"/>
        <w:numPr>
          <w:ilvl w:val="0"/>
          <w:numId w:val="8"/>
        </w:numPr>
        <w:rPr>
          <w:b/>
          <w:color w:val="auto"/>
        </w:rPr>
      </w:pPr>
      <w:r>
        <w:rPr>
          <w:color w:val="auto"/>
        </w:rPr>
        <w:t>Avoid</w:t>
      </w:r>
      <w:r w:rsidR="00935F05">
        <w:rPr>
          <w:color w:val="auto"/>
        </w:rPr>
        <w:t>ing</w:t>
      </w:r>
      <w:r>
        <w:rPr>
          <w:color w:val="auto"/>
        </w:rPr>
        <w:t xml:space="preserve"> disputes</w:t>
      </w:r>
    </w:p>
    <w:p w:rsidR="00845579" w:rsidRPr="00845579" w:rsidRDefault="00935F05" w:rsidP="00845579">
      <w:pPr>
        <w:pStyle w:val="Normal1"/>
        <w:numPr>
          <w:ilvl w:val="0"/>
          <w:numId w:val="8"/>
        </w:numPr>
        <w:rPr>
          <w:b/>
          <w:color w:val="auto"/>
        </w:rPr>
      </w:pPr>
      <w:r>
        <w:rPr>
          <w:color w:val="auto"/>
        </w:rPr>
        <w:t>Ensuring</w:t>
      </w:r>
      <w:r w:rsidR="00845579">
        <w:rPr>
          <w:color w:val="auto"/>
        </w:rPr>
        <w:t xml:space="preserve"> liability in case of conflict</w:t>
      </w:r>
    </w:p>
    <w:p w:rsidR="00D94903" w:rsidRPr="00845579" w:rsidRDefault="00845579" w:rsidP="00845579">
      <w:pPr>
        <w:pStyle w:val="Normal1"/>
        <w:numPr>
          <w:ilvl w:val="0"/>
          <w:numId w:val="8"/>
        </w:numPr>
        <w:rPr>
          <w:b/>
          <w:color w:val="auto"/>
        </w:rPr>
      </w:pPr>
      <w:r>
        <w:rPr>
          <w:color w:val="auto"/>
        </w:rPr>
        <w:t>Clarify</w:t>
      </w:r>
      <w:r w:rsidR="00935F05">
        <w:rPr>
          <w:color w:val="auto"/>
        </w:rPr>
        <w:t>ing</w:t>
      </w:r>
      <w:r>
        <w:rPr>
          <w:color w:val="auto"/>
        </w:rPr>
        <w:t xml:space="preserve"> </w:t>
      </w:r>
      <w:r w:rsidR="00935F05">
        <w:rPr>
          <w:color w:val="auto"/>
        </w:rPr>
        <w:t>responsibilities</w:t>
      </w:r>
      <w:r>
        <w:rPr>
          <w:color w:val="auto"/>
        </w:rPr>
        <w:t xml:space="preserve"> (who is responsible of fixing </w:t>
      </w:r>
      <w:r w:rsidR="00935F05">
        <w:rPr>
          <w:color w:val="auto"/>
        </w:rPr>
        <w:t>issues that may arise</w:t>
      </w:r>
      <w:r>
        <w:rPr>
          <w:color w:val="auto"/>
        </w:rPr>
        <w:t>)</w:t>
      </w:r>
      <w:r w:rsidR="00935F05">
        <w:rPr>
          <w:color w:val="auto"/>
        </w:rPr>
        <w:t>.</w:t>
      </w:r>
    </w:p>
    <w:p w:rsidR="00D94903" w:rsidRDefault="00D94903">
      <w:pPr>
        <w:pStyle w:val="Normal1"/>
        <w:rPr>
          <w:b/>
          <w:color w:val="B7B7B7"/>
        </w:rPr>
      </w:pPr>
    </w:p>
    <w:p w:rsidR="00D94903" w:rsidRPr="00890FBF" w:rsidRDefault="00935F05">
      <w:pPr>
        <w:pStyle w:val="Normal1"/>
        <w:contextualSpacing/>
        <w:rPr>
          <w:color w:val="auto"/>
        </w:rPr>
      </w:pPr>
      <w:r w:rsidRPr="00935F05">
        <w:rPr>
          <w:color w:val="auto"/>
        </w:rPr>
        <w:t>The company will analyze</w:t>
      </w:r>
      <w:r w:rsidR="001C5CE7" w:rsidRPr="00935F05">
        <w:rPr>
          <w:color w:val="auto"/>
        </w:rPr>
        <w:t xml:space="preserve"> and modify the various sub-systems from a functional safety viewpoint.</w:t>
      </w:r>
      <w:r w:rsidRPr="00935F05">
        <w:rPr>
          <w:color w:val="auto"/>
        </w:rPr>
        <w:t xml:space="preserve"> The OEM will provide a functional Lane Assistance System.</w:t>
      </w:r>
    </w:p>
    <w:p w:rsidR="00D94903" w:rsidRDefault="001C5CE7">
      <w:pPr>
        <w:pStyle w:val="Titre1"/>
        <w:contextualSpacing w:val="0"/>
      </w:pPr>
      <w:r>
        <w:t>Confirmation Measures</w:t>
      </w:r>
    </w:p>
    <w:p w:rsidR="00936CD2" w:rsidRDefault="00936CD2">
      <w:pPr>
        <w:pStyle w:val="Normal1"/>
        <w:contextualSpacing/>
      </w:pPr>
      <w:bookmarkStart w:id="7" w:name="_GoBack"/>
      <w:bookmarkEnd w:id="7"/>
      <w:r>
        <w:t>The confirmation measures will ensure that the</w:t>
      </w:r>
      <w:r w:rsidR="00845579">
        <w:t xml:space="preserve"> project</w:t>
      </w:r>
      <w:r>
        <w:t xml:space="preserve"> is complying with the standards in place (ISO 26262)</w:t>
      </w:r>
      <w:r w:rsidR="00845579">
        <w:t>.</w:t>
      </w:r>
      <w:r>
        <w:t xml:space="preserve"> The confirmation measure’s scope also includes insuring that the present safety plan is followed. Furthermore, it will be shown that the projec</w:t>
      </w:r>
      <w:r w:rsidR="00704D3C">
        <w:t>t</w:t>
      </w:r>
      <w:r>
        <w:t xml:space="preserve"> effectively improves the overall safety.</w:t>
      </w:r>
    </w:p>
    <w:p w:rsidR="00936CD2" w:rsidRDefault="00936CD2">
      <w:pPr>
        <w:pStyle w:val="Normal1"/>
        <w:contextualSpacing/>
      </w:pPr>
    </w:p>
    <w:p w:rsidR="00936CD2" w:rsidRDefault="00936CD2">
      <w:pPr>
        <w:pStyle w:val="Normal1"/>
        <w:contextualSpacing/>
      </w:pPr>
      <w:r>
        <w:t xml:space="preserve">The confirmation review will ensure the compliance of the current project with the </w:t>
      </w:r>
      <w:r w:rsidR="009C093E">
        <w:t xml:space="preserve">standards in place (ISO 26262). It will be performed by an independent, external tier. A functional safety audit will ensure the safety plan is respected. Finally, a functional safety assessment will be performed by another independent auditor that will be responsible of insuring that the project results in an improved safety overall, effectively minimizing risk. </w:t>
      </w:r>
    </w:p>
    <w:p w:rsidR="009C093E" w:rsidRDefault="009C093E">
      <w:pPr>
        <w:pStyle w:val="Normal1"/>
      </w:pPr>
    </w:p>
    <w:p w:rsidR="009C093E" w:rsidRDefault="009C093E">
      <w:pPr>
        <w:pStyle w:val="Normal1"/>
      </w:pPr>
    </w:p>
    <w:p w:rsidR="009C093E" w:rsidRDefault="009C093E">
      <w:pPr>
        <w:pStyle w:val="Normal1"/>
      </w:pPr>
    </w:p>
    <w:p w:rsidR="009C093E" w:rsidRDefault="009C093E">
      <w:pPr>
        <w:pStyle w:val="Normal1"/>
      </w:pPr>
    </w:p>
    <w:p w:rsidR="00D94903" w:rsidRDefault="00D94903">
      <w:pPr>
        <w:pStyle w:val="Normal1"/>
        <w:rPr>
          <w:b/>
          <w:color w:val="B7B7B7"/>
        </w:rPr>
      </w:pPr>
    </w:p>
    <w:p w:rsidR="00D94903" w:rsidRDefault="00D94903">
      <w:pPr>
        <w:pStyle w:val="Normal1"/>
        <w:rPr>
          <w:b/>
          <w:color w:val="B7B7B7"/>
        </w:rPr>
      </w:pPr>
    </w:p>
    <w:p w:rsidR="00D94903" w:rsidRDefault="007F7419">
      <w:pPr>
        <w:pStyle w:val="Normal1"/>
      </w:pPr>
      <w:r>
        <w:pict>
          <v:rect id="_x0000_i1025" style="width:0;height:1.5pt" o:hralign="center" o:hrstd="t" o:hr="t" fillcolor="#a0a0a0" stroked="f"/>
        </w:pict>
      </w:r>
    </w:p>
    <w:p w:rsidR="00D94903" w:rsidRDefault="001C5CE7">
      <w:pPr>
        <w:pStyle w:val="Normal1"/>
      </w:pPr>
      <w:r>
        <w:t xml:space="preserve">A safety plan could have other sections that we are not including here. For example, a safety plan would probably contain a complete project schedule. </w:t>
      </w:r>
    </w:p>
    <w:p w:rsidR="00D94903" w:rsidRDefault="00D94903">
      <w:pPr>
        <w:pStyle w:val="Normal1"/>
      </w:pPr>
    </w:p>
    <w:p w:rsidR="00D94903" w:rsidRDefault="001C5CE7">
      <w:pPr>
        <w:pStyle w:val="Normal1"/>
      </w:pPr>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D94903" w:rsidRDefault="00D94903">
      <w:pPr>
        <w:pStyle w:val="Normal1"/>
      </w:pPr>
    </w:p>
    <w:p w:rsidR="00D94903" w:rsidRDefault="001C5CE7">
      <w:pPr>
        <w:pStyle w:val="Normal1"/>
      </w:pPr>
      <w:r>
        <w:t>Similarly, a confirmation measures section would go into more detail about how each confirmation will be carried out.</w:t>
      </w:r>
    </w:p>
    <w:sectPr w:rsidR="00D94903" w:rsidSect="00D94903">
      <w:footerReference w:type="default" r:id="rId11"/>
      <w:pgSz w:w="12240" w:h="15840"/>
      <w:pgMar w:top="1440" w:right="1440" w:bottom="1440" w:left="1440" w:header="0" w:gutter="0"/>
      <w:pgNumType w:start="1"/>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AA7F0E" w:rsidRDefault="00AA7F0E">
      <w:pPr>
        <w:spacing w:line="240" w:lineRule="auto"/>
      </w:pPr>
      <w:r>
        <w:separator/>
      </w:r>
    </w:p>
  </w:endnote>
  <w:endnote w:type="continuationSeparator" w:id="1">
    <w:p w:rsidR="00AA7F0E" w:rsidRDefault="00AA7F0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36CD2" w:rsidRDefault="00936CD2">
    <w:pPr>
      <w:pStyle w:val="Normal1"/>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AA7F0E" w:rsidRDefault="00AA7F0E">
      <w:pPr>
        <w:spacing w:line="240" w:lineRule="auto"/>
      </w:pPr>
      <w:r>
        <w:separator/>
      </w:r>
    </w:p>
  </w:footnote>
  <w:footnote w:type="continuationSeparator" w:id="1">
    <w:p w:rsidR="00AA7F0E" w:rsidRDefault="00AA7F0E">
      <w:pPr>
        <w:spacing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F90F22"/>
    <w:multiLevelType w:val="multilevel"/>
    <w:tmpl w:val="9536AA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09A6335"/>
    <w:multiLevelType w:val="multilevel"/>
    <w:tmpl w:val="E38882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13B7B90"/>
    <w:multiLevelType w:val="multilevel"/>
    <w:tmpl w:val="3C26F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0B659FB"/>
    <w:multiLevelType w:val="hybridMultilevel"/>
    <w:tmpl w:val="8C52BFAC"/>
    <w:lvl w:ilvl="0" w:tplc="ACB29EE2">
      <w:start w:val="1"/>
      <w:numFmt w:val="bullet"/>
      <w:lvlText w:val="-"/>
      <w:lvlJc w:val="left"/>
      <w:pPr>
        <w:ind w:left="720" w:hanging="360"/>
      </w:pPr>
      <w:rPr>
        <w:rFonts w:ascii="Arial" w:eastAsia="Arial" w:hAnsi="Arial" w:cs="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9DB15B4"/>
    <w:multiLevelType w:val="hybridMultilevel"/>
    <w:tmpl w:val="D22C6F90"/>
    <w:lvl w:ilvl="0" w:tplc="ACB29EE2">
      <w:start w:val="1"/>
      <w:numFmt w:val="bullet"/>
      <w:lvlText w:val="-"/>
      <w:lvlJc w:val="left"/>
      <w:pPr>
        <w:ind w:left="720" w:hanging="360"/>
      </w:pPr>
      <w:rPr>
        <w:rFonts w:ascii="Arial" w:eastAsia="Arial" w:hAnsi="Arial" w:cs="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A184DA8"/>
    <w:multiLevelType w:val="multilevel"/>
    <w:tmpl w:val="D1985E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34D71E8"/>
    <w:multiLevelType w:val="multilevel"/>
    <w:tmpl w:val="69902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0552EA0"/>
    <w:multiLevelType w:val="multilevel"/>
    <w:tmpl w:val="D42E7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08E3F34"/>
    <w:multiLevelType w:val="hybridMultilevel"/>
    <w:tmpl w:val="F80438E6"/>
    <w:lvl w:ilvl="0" w:tplc="ACB29EE2">
      <w:start w:val="1"/>
      <w:numFmt w:val="bullet"/>
      <w:lvlText w:val="-"/>
      <w:lvlJc w:val="left"/>
      <w:pPr>
        <w:ind w:left="720" w:hanging="360"/>
      </w:pPr>
      <w:rPr>
        <w:rFonts w:ascii="Arial" w:eastAsia="Arial" w:hAnsi="Arial" w:cs="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2"/>
  </w:num>
  <w:num w:numId="6">
    <w:abstractNumId w:val="7"/>
  </w:num>
  <w:num w:numId="7">
    <w:abstractNumId w:val="3"/>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hyphenationZone w:val="425"/>
  <w:characterSpacingControl w:val="doNotCompress"/>
  <w:footnotePr>
    <w:footnote w:id="0"/>
    <w:footnote w:id="1"/>
  </w:footnotePr>
  <w:endnotePr>
    <w:endnote w:id="0"/>
    <w:endnote w:id="1"/>
  </w:endnotePr>
  <w:compat/>
  <w:rsids>
    <w:rsidRoot w:val="00D94903"/>
    <w:rsid w:val="00097EDC"/>
    <w:rsid w:val="001C5CE7"/>
    <w:rsid w:val="00262295"/>
    <w:rsid w:val="002D7975"/>
    <w:rsid w:val="003720D0"/>
    <w:rsid w:val="0039177B"/>
    <w:rsid w:val="0043789E"/>
    <w:rsid w:val="004C2D58"/>
    <w:rsid w:val="004D7F91"/>
    <w:rsid w:val="005E4975"/>
    <w:rsid w:val="00681CB3"/>
    <w:rsid w:val="00704D3C"/>
    <w:rsid w:val="007847FA"/>
    <w:rsid w:val="007F7419"/>
    <w:rsid w:val="00812913"/>
    <w:rsid w:val="00845579"/>
    <w:rsid w:val="00890FBF"/>
    <w:rsid w:val="00935F05"/>
    <w:rsid w:val="00936CD2"/>
    <w:rsid w:val="009662B6"/>
    <w:rsid w:val="009679E3"/>
    <w:rsid w:val="009C093E"/>
    <w:rsid w:val="009E177B"/>
    <w:rsid w:val="00AA7E5C"/>
    <w:rsid w:val="00AA7F0E"/>
    <w:rsid w:val="00B61DC8"/>
    <w:rsid w:val="00BB0721"/>
    <w:rsid w:val="00D94903"/>
    <w:rsid w:val="00E75652"/>
    <w:rsid w:val="00ED56C6"/>
    <w:rsid w:val="00EE2D33"/>
    <w:rsid w:val="00F8798F"/>
  </w:rsids>
  <m:mathPr>
    <m:mathFont m:val="Impact"/>
    <m:brkBin m:val="before"/>
    <m:brkBinSub m:val="--"/>
    <m:smallFrac/>
    <m:dispDe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fr-FR" w:bidi="ar-SA"/>
      </w:rPr>
    </w:rPrDefault>
    <w:pPrDefault>
      <w:pPr>
        <w:pBdr>
          <w:top w:val="nil"/>
          <w:left w:val="nil"/>
          <w:bottom w:val="nil"/>
          <w:right w:val="nil"/>
          <w:between w:val="nil"/>
        </w:pBdr>
        <w:spacing w:line="276" w:lineRule="auto"/>
      </w:pPr>
    </w:pPrDefault>
  </w:docDefaults>
  <w:latentStyles w:defLockedState="0" w:defUIPriority="0" w:defSemiHidden="0" w:defUnhideWhenUsed="0" w:defQFormat="0" w:count="276">
    <w:lsdException w:name="toc 1" w:uiPriority="39"/>
    <w:lsdException w:name="toc 2" w:uiPriority="3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177B"/>
  </w:style>
  <w:style w:type="paragraph" w:styleId="Titre1">
    <w:name w:val="heading 1"/>
    <w:basedOn w:val="Normal1"/>
    <w:next w:val="Normal1"/>
    <w:rsid w:val="00D94903"/>
    <w:pPr>
      <w:keepNext/>
      <w:keepLines/>
      <w:spacing w:before="400" w:after="120"/>
      <w:contextualSpacing/>
      <w:outlineLvl w:val="0"/>
    </w:pPr>
    <w:rPr>
      <w:sz w:val="40"/>
      <w:szCs w:val="40"/>
    </w:rPr>
  </w:style>
  <w:style w:type="paragraph" w:styleId="Titre2">
    <w:name w:val="heading 2"/>
    <w:basedOn w:val="Normal1"/>
    <w:next w:val="Normal1"/>
    <w:rsid w:val="00D94903"/>
    <w:pPr>
      <w:keepNext/>
      <w:keepLines/>
      <w:spacing w:before="360" w:after="120"/>
      <w:contextualSpacing/>
      <w:outlineLvl w:val="1"/>
    </w:pPr>
    <w:rPr>
      <w:sz w:val="32"/>
      <w:szCs w:val="32"/>
    </w:rPr>
  </w:style>
  <w:style w:type="paragraph" w:styleId="Titre3">
    <w:name w:val="heading 3"/>
    <w:basedOn w:val="Normal1"/>
    <w:next w:val="Normal1"/>
    <w:rsid w:val="00D94903"/>
    <w:pPr>
      <w:keepNext/>
      <w:keepLines/>
      <w:spacing w:before="320" w:after="80"/>
      <w:contextualSpacing/>
      <w:outlineLvl w:val="2"/>
    </w:pPr>
    <w:rPr>
      <w:color w:val="434343"/>
      <w:sz w:val="28"/>
      <w:szCs w:val="28"/>
    </w:rPr>
  </w:style>
  <w:style w:type="paragraph" w:styleId="Titre4">
    <w:name w:val="heading 4"/>
    <w:basedOn w:val="Normal1"/>
    <w:next w:val="Normal1"/>
    <w:rsid w:val="00D94903"/>
    <w:pPr>
      <w:keepNext/>
      <w:keepLines/>
      <w:spacing w:before="280" w:after="80"/>
      <w:contextualSpacing/>
      <w:outlineLvl w:val="3"/>
    </w:pPr>
    <w:rPr>
      <w:color w:val="666666"/>
      <w:sz w:val="24"/>
      <w:szCs w:val="24"/>
    </w:rPr>
  </w:style>
  <w:style w:type="paragraph" w:styleId="Titre5">
    <w:name w:val="heading 5"/>
    <w:basedOn w:val="Normal1"/>
    <w:next w:val="Normal1"/>
    <w:rsid w:val="00D94903"/>
    <w:pPr>
      <w:keepNext/>
      <w:keepLines/>
      <w:spacing w:before="240" w:after="80"/>
      <w:contextualSpacing/>
      <w:outlineLvl w:val="4"/>
    </w:pPr>
    <w:rPr>
      <w:color w:val="666666"/>
    </w:rPr>
  </w:style>
  <w:style w:type="paragraph" w:styleId="Titre6">
    <w:name w:val="heading 6"/>
    <w:basedOn w:val="Normal1"/>
    <w:next w:val="Normal1"/>
    <w:rsid w:val="00D94903"/>
    <w:pPr>
      <w:keepNext/>
      <w:keepLines/>
      <w:spacing w:before="240" w:after="80"/>
      <w:contextualSpacing/>
      <w:outlineLvl w:val="5"/>
    </w:pPr>
    <w:rPr>
      <w:i/>
      <w:color w:val="666666"/>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customStyle="1" w:styleId="Normal1">
    <w:name w:val="Normal1"/>
    <w:rsid w:val="00D94903"/>
  </w:style>
  <w:style w:type="table" w:customStyle="1" w:styleId="TableNormal1">
    <w:name w:val="Table Normal1"/>
    <w:rsid w:val="00D94903"/>
    <w:tblPr>
      <w:tblCellMar>
        <w:top w:w="0" w:type="dxa"/>
        <w:left w:w="0" w:type="dxa"/>
        <w:bottom w:w="0" w:type="dxa"/>
        <w:right w:w="0" w:type="dxa"/>
      </w:tblCellMar>
    </w:tblPr>
  </w:style>
  <w:style w:type="paragraph" w:styleId="Titre">
    <w:name w:val="Title"/>
    <w:basedOn w:val="Normal1"/>
    <w:next w:val="Normal1"/>
    <w:rsid w:val="00D94903"/>
    <w:pPr>
      <w:keepNext/>
      <w:keepLines/>
      <w:spacing w:after="60"/>
      <w:contextualSpacing/>
    </w:pPr>
    <w:rPr>
      <w:sz w:val="52"/>
      <w:szCs w:val="52"/>
    </w:rPr>
  </w:style>
  <w:style w:type="paragraph" w:styleId="Sous-titre">
    <w:name w:val="Subtitle"/>
    <w:basedOn w:val="Normal1"/>
    <w:next w:val="Normal1"/>
    <w:rsid w:val="00D94903"/>
    <w:pPr>
      <w:keepNext/>
      <w:keepLines/>
      <w:spacing w:after="320"/>
      <w:contextualSpacing/>
    </w:pPr>
    <w:rPr>
      <w:color w:val="666666"/>
      <w:sz w:val="30"/>
      <w:szCs w:val="30"/>
    </w:rPr>
  </w:style>
  <w:style w:type="table" w:customStyle="1" w:styleId="a">
    <w:basedOn w:val="TableNormal1"/>
    <w:rsid w:val="00D94903"/>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1"/>
    <w:rsid w:val="00D94903"/>
    <w:tblPr>
      <w:tblStyleRowBandSize w:val="1"/>
      <w:tblStyleColBandSize w:val="1"/>
      <w:tblCellMar>
        <w:top w:w="0" w:type="dxa"/>
        <w:left w:w="0" w:type="dxa"/>
        <w:bottom w:w="0" w:type="dxa"/>
        <w:right w:w="0" w:type="dxa"/>
      </w:tblCellMar>
    </w:tblPr>
  </w:style>
  <w:style w:type="table" w:customStyle="1" w:styleId="a1">
    <w:basedOn w:val="TableNormal1"/>
    <w:rsid w:val="00D94903"/>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styleId="TM1">
    <w:name w:val="toc 1"/>
    <w:basedOn w:val="Normal"/>
    <w:next w:val="Normal"/>
    <w:autoRedefine/>
    <w:uiPriority w:val="39"/>
    <w:rsid w:val="00F8798F"/>
    <w:pPr>
      <w:spacing w:after="100"/>
    </w:pPr>
  </w:style>
  <w:style w:type="paragraph" w:styleId="TM2">
    <w:name w:val="toc 2"/>
    <w:basedOn w:val="Normal"/>
    <w:next w:val="Normal"/>
    <w:autoRedefine/>
    <w:uiPriority w:val="39"/>
    <w:rsid w:val="00F8798F"/>
    <w:pPr>
      <w:spacing w:after="100"/>
      <w:ind w:left="220"/>
    </w:pPr>
  </w:style>
  <w:style w:type="paragraph" w:styleId="Textedebulles">
    <w:name w:val="Balloon Text"/>
    <w:basedOn w:val="Normal"/>
    <w:link w:val="TextedebullesCar"/>
    <w:rsid w:val="00935F05"/>
    <w:pPr>
      <w:spacing w:line="240" w:lineRule="auto"/>
    </w:pPr>
    <w:rPr>
      <w:rFonts w:ascii="Tahoma" w:hAnsi="Tahoma" w:cs="Tahoma"/>
      <w:sz w:val="16"/>
      <w:szCs w:val="16"/>
    </w:rPr>
  </w:style>
  <w:style w:type="character" w:customStyle="1" w:styleId="TextedebullesCar">
    <w:name w:val="Texte de bulles Car"/>
    <w:basedOn w:val="Policepardfaut"/>
    <w:link w:val="Textedebulles"/>
    <w:rsid w:val="00935F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4355810">
      <w:bodyDiv w:val="1"/>
      <w:marLeft w:val="0"/>
      <w:marRight w:val="0"/>
      <w:marTop w:val="0"/>
      <w:marBottom w:val="0"/>
      <w:divBdr>
        <w:top w:val="none" w:sz="0" w:space="0" w:color="auto"/>
        <w:left w:val="none" w:sz="0" w:space="0" w:color="auto"/>
        <w:bottom w:val="none" w:sz="0" w:space="0" w:color="auto"/>
        <w:right w:val="none" w:sz="0" w:space="0" w:color="auto"/>
      </w:divBdr>
    </w:div>
    <w:div w:id="1900364750">
      <w:bodyDiv w:val="1"/>
      <w:marLeft w:val="0"/>
      <w:marRight w:val="0"/>
      <w:marTop w:val="0"/>
      <w:marBottom w:val="0"/>
      <w:divBdr>
        <w:top w:val="none" w:sz="0" w:space="0" w:color="auto"/>
        <w:left w:val="none" w:sz="0" w:space="0" w:color="auto"/>
        <w:bottom w:val="none" w:sz="0" w:space="0" w:color="auto"/>
        <w:right w:val="none" w:sz="0" w:space="0" w:color="auto"/>
      </w:divBdr>
    </w:div>
    <w:div w:id="1944192410">
      <w:bodyDiv w:val="1"/>
      <w:marLeft w:val="0"/>
      <w:marRight w:val="0"/>
      <w:marTop w:val="0"/>
      <w:marBottom w:val="0"/>
      <w:divBdr>
        <w:top w:val="none" w:sz="0" w:space="0" w:color="auto"/>
        <w:left w:val="none" w:sz="0" w:space="0" w:color="auto"/>
        <w:bottom w:val="none" w:sz="0" w:space="0" w:color="auto"/>
        <w:right w:val="none" w:sz="0" w:space="0" w:color="auto"/>
      </w:divBdr>
    </w:div>
    <w:div w:id="21009831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1413</Words>
  <Characters>8058</Characters>
  <Application>Microsoft Word 12.1.0</Application>
  <DocSecurity>0</DocSecurity>
  <Lines>67</Lines>
  <Paragraphs>16</Paragraphs>
  <ScaleCrop>false</ScaleCrop>
  <Company>Université Laval</Company>
  <LinksUpToDate>false</LinksUpToDate>
  <CharactersWithSpaces>9895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Emile Papillon</dc:creator>
  <cp:lastModifiedBy>Emile Papillon</cp:lastModifiedBy>
  <cp:revision>3</cp:revision>
  <cp:lastPrinted>2018-11-23T16:29:00Z</cp:lastPrinted>
  <dcterms:created xsi:type="dcterms:W3CDTF">2018-11-23T16:29:00Z</dcterms:created>
  <dcterms:modified xsi:type="dcterms:W3CDTF">2018-11-23T16:29:00Z</dcterms:modified>
</cp:coreProperties>
</file>