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Data Analysis Project: Scope of Work</w:t>
      </w:r>
    </w:p>
    <w:p>
      <w:r>
        <w:t>**Data Analyst:** Hui-Wen (Emilia) Chou</w:t>
      </w:r>
    </w:p>
    <w:p>
      <w:r>
        <w:t>**Client/Sponsor:** Simulated Marketing Analytics Team</w:t>
      </w:r>
    </w:p>
    <w:p>
      <w:pPr>
        <w:pStyle w:val="Heading2"/>
      </w:pPr>
      <w:r>
        <w:t>Purpose:</w:t>
      </w:r>
    </w:p>
    <w:p>
      <w:r>
        <w:t>This project aims to build a predictive model to identify high-value e-commerce customers using behavioral and transactional data. The goal is to empower marketing teams to better segment and target customers with a higher customer lifetime value (CLV) for personalized retention strategies.</w:t>
      </w:r>
    </w:p>
    <w:p>
      <w:pPr>
        <w:pStyle w:val="Heading2"/>
      </w:pPr>
      <w:r>
        <w:t>Scope / Major Project Activities: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Activity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Data Import &amp; Cleaning</w:t>
            </w:r>
          </w:p>
        </w:tc>
        <w:tc>
          <w:tcPr>
            <w:tcW w:type="dxa" w:w="4320"/>
          </w:tcPr>
          <w:p>
            <w:r>
              <w:t>Upload CSV data, validate, and clean fields</w:t>
            </w:r>
          </w:p>
        </w:tc>
      </w:tr>
      <w:tr>
        <w:tc>
          <w:tcPr>
            <w:tcW w:type="dxa" w:w="4320"/>
          </w:tcPr>
          <w:p>
            <w:r>
              <w:t>Feature Engineering</w:t>
            </w:r>
          </w:p>
        </w:tc>
        <w:tc>
          <w:tcPr>
            <w:tcW w:type="dxa" w:w="4320"/>
          </w:tcPr>
          <w:p>
            <w:r>
              <w:t>Generate CLV indicators: Recency, Frequency, Monetary, Tenure, EngagementScore</w:t>
            </w:r>
          </w:p>
        </w:tc>
      </w:tr>
      <w:tr>
        <w:tc>
          <w:tcPr>
            <w:tcW w:type="dxa" w:w="4320"/>
          </w:tcPr>
          <w:p>
            <w:r>
              <w:t>EDA &amp; Visualization</w:t>
            </w:r>
          </w:p>
        </w:tc>
        <w:tc>
          <w:tcPr>
            <w:tcW w:type="dxa" w:w="4320"/>
          </w:tcPr>
          <w:p>
            <w:r>
              <w:t>Explore customer segments using visual analytics</w:t>
            </w:r>
          </w:p>
        </w:tc>
      </w:tr>
      <w:tr>
        <w:tc>
          <w:tcPr>
            <w:tcW w:type="dxa" w:w="4320"/>
          </w:tcPr>
          <w:p>
            <w:r>
              <w:t>Model Training</w:t>
            </w:r>
          </w:p>
        </w:tc>
        <w:tc>
          <w:tcPr>
            <w:tcW w:type="dxa" w:w="4320"/>
          </w:tcPr>
          <w:p>
            <w:r>
              <w:t>Train classifier (Random Forest) to predict high-CLV customers</w:t>
            </w:r>
          </w:p>
        </w:tc>
      </w:tr>
      <w:tr>
        <w:tc>
          <w:tcPr>
            <w:tcW w:type="dxa" w:w="4320"/>
          </w:tcPr>
          <w:p>
            <w:r>
              <w:t>Model Evaluation</w:t>
            </w:r>
          </w:p>
        </w:tc>
        <w:tc>
          <w:tcPr>
            <w:tcW w:type="dxa" w:w="4320"/>
          </w:tcPr>
          <w:p>
            <w:r>
              <w:t>Use classification report, confusion matrix, and AUC</w:t>
            </w:r>
          </w:p>
        </w:tc>
      </w:tr>
      <w:tr>
        <w:tc>
          <w:tcPr>
            <w:tcW w:type="dxa" w:w="4320"/>
          </w:tcPr>
          <w:p>
            <w:r>
              <w:t>Feature Importance</w:t>
            </w:r>
          </w:p>
        </w:tc>
        <w:tc>
          <w:tcPr>
            <w:tcW w:type="dxa" w:w="4320"/>
          </w:tcPr>
          <w:p>
            <w:r>
              <w:t>Identify key drivers of CLV predictions</w:t>
            </w:r>
          </w:p>
        </w:tc>
      </w:tr>
      <w:tr>
        <w:tc>
          <w:tcPr>
            <w:tcW w:type="dxa" w:w="4320"/>
          </w:tcPr>
          <w:p>
            <w:r>
              <w:t>Data Export</w:t>
            </w:r>
          </w:p>
        </w:tc>
        <w:tc>
          <w:tcPr>
            <w:tcW w:type="dxa" w:w="4320"/>
          </w:tcPr>
          <w:p>
            <w:r>
              <w:t>Save processed dataset for future use or reporting</w:t>
            </w:r>
          </w:p>
        </w:tc>
      </w:tr>
    </w:tbl>
    <w:p>
      <w:pPr>
        <w:pStyle w:val="Heading2"/>
      </w:pPr>
      <w:r>
        <w:t>This project does not include:</w:t>
      </w:r>
    </w:p>
    <w:p>
      <w:r>
        <w:t>● Real-time or live data ingestion</w:t>
      </w:r>
    </w:p>
    <w:p>
      <w:r>
        <w:t>● CRM platform deployment</w:t>
      </w:r>
    </w:p>
    <w:p>
      <w:r>
        <w:t>● A/B campaign testing infrastructure</w:t>
      </w:r>
    </w:p>
    <w:p>
      <w:pPr>
        <w:pStyle w:val="Heading2"/>
      </w:pPr>
      <w:r>
        <w:t>Deliverables: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Deliverable</w:t>
            </w:r>
          </w:p>
        </w:tc>
        <w:tc>
          <w:tcPr>
            <w:tcW w:type="dxa" w:w="4320"/>
          </w:tcPr>
          <w:p>
            <w:r>
              <w:t>Description/Details</w:t>
            </w:r>
          </w:p>
        </w:tc>
      </w:tr>
      <w:tr>
        <w:tc>
          <w:tcPr>
            <w:tcW w:type="dxa" w:w="4320"/>
          </w:tcPr>
          <w:p>
            <w:r>
              <w:t>Cleaned CSV Dataset</w:t>
            </w:r>
          </w:p>
        </w:tc>
        <w:tc>
          <w:tcPr>
            <w:tcW w:type="dxa" w:w="4320"/>
          </w:tcPr>
          <w:p>
            <w:r>
              <w:t>Final processed dataset with engineered features</w:t>
            </w:r>
          </w:p>
        </w:tc>
      </w:tr>
      <w:tr>
        <w:tc>
          <w:tcPr>
            <w:tcW w:type="dxa" w:w="4320"/>
          </w:tcPr>
          <w:p>
            <w:r>
              <w:t>Colab Notebook</w:t>
            </w:r>
          </w:p>
        </w:tc>
        <w:tc>
          <w:tcPr>
            <w:tcW w:type="dxa" w:w="4320"/>
          </w:tcPr>
          <w:p>
            <w:r>
              <w:t>End-to-end analysis and model training with visual outputs</w:t>
            </w:r>
          </w:p>
        </w:tc>
      </w:tr>
      <w:tr>
        <w:tc>
          <w:tcPr>
            <w:tcW w:type="dxa" w:w="4320"/>
          </w:tcPr>
          <w:p>
            <w:r>
              <w:t>Feature Insights</w:t>
            </w:r>
          </w:p>
        </w:tc>
        <w:tc>
          <w:tcPr>
            <w:tcW w:type="dxa" w:w="4320"/>
          </w:tcPr>
          <w:p>
            <w:r>
              <w:t>Visualization of what drives customer CLV</w:t>
            </w:r>
          </w:p>
        </w:tc>
      </w:tr>
      <w:tr>
        <w:tc>
          <w:tcPr>
            <w:tcW w:type="dxa" w:w="4320"/>
          </w:tcPr>
          <w:p>
            <w:r>
              <w:t>Exported Dataset</w:t>
            </w:r>
          </w:p>
        </w:tc>
        <w:tc>
          <w:tcPr>
            <w:tcW w:type="dxa" w:w="4320"/>
          </w:tcPr>
          <w:p>
            <w:r>
              <w:t>Processed CSV for reuse</w:t>
            </w:r>
          </w:p>
        </w:tc>
      </w:tr>
    </w:tbl>
    <w:p>
      <w:pPr>
        <w:pStyle w:val="Heading2"/>
      </w:pPr>
      <w:r>
        <w:t>Schedule Overview / Major Milestones: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Expected Completion Date</w:t>
            </w:r>
          </w:p>
        </w:tc>
        <w:tc>
          <w:tcPr>
            <w:tcW w:type="dxa" w:w="2880"/>
          </w:tcPr>
          <w:p>
            <w:r>
              <w:t>Description/Details</w:t>
            </w:r>
          </w:p>
        </w:tc>
      </w:tr>
      <w:tr>
        <w:tc>
          <w:tcPr>
            <w:tcW w:type="dxa" w:w="2880"/>
          </w:tcPr>
          <w:p>
            <w:r>
              <w:t>Data Upload &amp; Cleaning</w:t>
            </w:r>
          </w:p>
        </w:tc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Import and clean uploaded CSV</w:t>
            </w:r>
          </w:p>
        </w:tc>
      </w:tr>
      <w:tr>
        <w:tc>
          <w:tcPr>
            <w:tcW w:type="dxa" w:w="2880"/>
          </w:tcPr>
          <w:p>
            <w:r>
              <w:t>Feature Engineering</w:t>
            </w:r>
          </w:p>
        </w:tc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Generate RFM and engagement scores</w:t>
            </w:r>
          </w:p>
        </w:tc>
      </w:tr>
      <w:tr>
        <w:tc>
          <w:tcPr>
            <w:tcW w:type="dxa" w:w="2880"/>
          </w:tcPr>
          <w:p>
            <w:r>
              <w:t>EDA + Modeling</w:t>
            </w:r>
          </w:p>
        </w:tc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Visual exploration and train classifier</w:t>
            </w:r>
          </w:p>
        </w:tc>
      </w:tr>
      <w:tr>
        <w:tc>
          <w:tcPr>
            <w:tcW w:type="dxa" w:w="2880"/>
          </w:tcPr>
          <w:p>
            <w:r>
              <w:t>Evaluation &amp; Export</w:t>
            </w:r>
          </w:p>
        </w:tc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Evaluate model and export dataset</w:t>
            </w:r>
          </w:p>
        </w:tc>
      </w:tr>
    </w:tbl>
    <w:p>
      <w:r>
        <w:br/>
        <w:t>*Estimated completion date:* 4 working days from project start.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