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Simone Melzi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Bio</w:t>
      </w:r>
    </w:p>
    <w:p w:rsidR="00000000" w:rsidDel="00000000" w:rsidP="00000000" w:rsidRDefault="00000000" w:rsidRPr="00000000" w14:paraId="00000004">
      <w:pPr>
        <w:pBdr>
          <w:top w:color="auto" w:space="0" w:sz="0" w:val="none"/>
        </w:pBdr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am an Assistant Professor (tenure track) at the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University of Milano-Bicocca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, in the Department of Informatics, Systems and Communication (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DISCo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spacing w:before="22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was a Post Doctoral researcher in Computer Science at the Sapienza University of Rome in the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GLADIA team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led by Prof. </w:t>
      </w: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Emanuele Rodolà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.  Previously, I was a post-doctoral researcher at the École Polytechnique in the team of Prof. </w:t>
      </w: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Maks Ovsjanikov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(6 months) and at the Università Degli Studi di Verona (2018-2019). I received my PhD in Computer Science at Università Degli Studi di Verona (2018)  and graduated in math at the University of Milan "La Statale" (2013).</w:t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pacing w:before="22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received The Marie-Curie Individual Fellowships and the Seal of Excellence for the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H2020-MSCA-IF-EF-ST-2019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proposal NON-LINFMAPS, (score 92.20/100), the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BE-FOR-ERC 2020 grant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in the role of Principal Investigator as post Doctoral researcher at Sapienza University of Rome and the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EG-Italy PhD thesis award (2018)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. I work on </w:t>
      </w:r>
      <w:r w:rsidDel="00000000" w:rsidR="00000000" w:rsidRPr="00000000">
        <w:rPr>
          <w:color w:val="212121"/>
          <w:sz w:val="24"/>
          <w:szCs w:val="24"/>
          <w:u w:val="single"/>
          <w:rtl w:val="0"/>
        </w:rPr>
        <w:t xml:space="preserve">geometry processing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12121"/>
          <w:sz w:val="24"/>
          <w:szCs w:val="24"/>
          <w:u w:val="single"/>
          <w:rtl w:val="0"/>
        </w:rPr>
        <w:t xml:space="preserve">3D shape analysis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212121"/>
          <w:sz w:val="24"/>
          <w:szCs w:val="24"/>
          <w:u w:val="single"/>
          <w:rtl w:val="0"/>
        </w:rPr>
        <w:t xml:space="preserve">artificial intelligence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. I maintain fruitful collaborations with many world leaders in this area both with academic institutions and companies.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pacing w:before="22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uto" w:space="0" w:sz="0" w:val="none"/>
        </w:pBdr>
        <w:spacing w:before="220" w:lineRule="auto"/>
        <w:ind w:firstLine="72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External Links</w:t>
      </w:r>
    </w:p>
    <w:p w:rsidR="00000000" w:rsidDel="00000000" w:rsidP="00000000" w:rsidRDefault="00000000" w:rsidRPr="00000000" w14:paraId="00000009">
      <w:pPr>
        <w:pBdr>
          <w:bottom w:color="auto" w:space="0" w:sz="0" w:val="none"/>
        </w:pBdr>
        <w:spacing w:before="220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Personal Webpage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https://sites.google.com/site/melzismn</w:t>
        </w:r>
      </w:hyperlink>
      <w:r w:rsidDel="00000000" w:rsidR="00000000" w:rsidRPr="00000000">
        <w:rPr>
          <w:color w:val="21212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bottom w:color="auto" w:space="0" w:sz="0" w:val="none"/>
        </w:pBdr>
        <w:spacing w:before="220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Google Scholar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https://scholar.google.it/citations?user=hkrUTqEAAAAJ&amp;hl=it</w:t>
        </w:r>
      </w:hyperlink>
      <w:r w:rsidDel="00000000" w:rsidR="00000000" w:rsidRPr="00000000">
        <w:rPr>
          <w:color w:val="21212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bottom w:color="auto" w:space="0" w:sz="0" w:val="none"/>
        </w:pBdr>
        <w:spacing w:before="220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Scopus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https://www.scopus.com/authid/detail.uri?authorId=56567935900&amp;featureToggles=FEATURE_AUTHOR_DETAILS_BOTOX:1&amp;at_feature_toggle=1</w:t>
        </w:r>
      </w:hyperlink>
      <w:r w:rsidDel="00000000" w:rsidR="00000000" w:rsidRPr="00000000">
        <w:rPr>
          <w:color w:val="21212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Bdr>
          <w:bottom w:color="auto" w:space="0" w:sz="0" w:val="none"/>
        </w:pBdr>
        <w:spacing w:before="220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Full CV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https://drive.google.com/file/d/1ecviv5FDe81pxL_q5BrTi3NxegiFXy_f/view?usp=sharing</w:t>
        </w:r>
      </w:hyperlink>
      <w:r w:rsidDel="00000000" w:rsidR="00000000" w:rsidRPr="00000000">
        <w:rPr>
          <w:color w:val="21212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cviv5FDe81pxL_q5BrTi3NxegiFXy_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s.google.com/site/melzismn" TargetMode="External"/><Relationship Id="rId7" Type="http://schemas.openxmlformats.org/officeDocument/2006/relationships/hyperlink" Target="https://scholar.google.it/citations?user=hkrUTqEAAAAJ&amp;hl=it" TargetMode="External"/><Relationship Id="rId8" Type="http://schemas.openxmlformats.org/officeDocument/2006/relationships/hyperlink" Target="https://www.scopus.com/authid/detail.uri?authorId=56567935900&amp;featureToggles=FEATURE_AUTHOR_DETAILS_BOTOX:1&amp;at_feature_toggl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