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201274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01D0" w:rsidRDefault="008601D0" w:rsidP="0074178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8DC471BE9B40EEA3FDD2054C147C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1D0" w:rsidRDefault="008601D0" w:rsidP="0074178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gestión de calidad – </w:t>
              </w:r>
              <w:r w:rsidR="00A154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MANEJO DEL AMBIENTE CONTROLADO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160CA17223F42BBABBC7765AF67A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1D0" w:rsidRDefault="00A15485" w:rsidP="0074178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PRÁCTICO 5.3</w:t>
              </w:r>
            </w:p>
          </w:sdtContent>
        </w:sdt>
        <w:p w:rsidR="008601D0" w:rsidRDefault="008601D0" w:rsidP="0074178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1D0" w:rsidRDefault="00A1548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</w:t>
                                    </w:r>
                                    <w:r w:rsidR="008601D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mayo de 2023</w:t>
                                    </w:r>
                                  </w:p>
                                </w:sdtContent>
                              </w:sdt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agüero, Emiliano</w:t>
                                </w:r>
                              </w:p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601D0" w:rsidRDefault="00A1548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16</w:t>
                              </w:r>
                              <w:r w:rsidR="008601D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mayo de 2023</w:t>
                              </w:r>
                            </w:p>
                          </w:sdtContent>
                        </w:sdt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agüero, Emiliano</w:t>
                          </w:r>
                        </w:p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1D0" w:rsidRPr="0074178C" w:rsidRDefault="008601D0" w:rsidP="0074178C">
          <w:r>
            <w:br w:type="page"/>
          </w:r>
        </w:p>
      </w:sdtContent>
    </w:sdt>
    <w:p w:rsidR="008601D0" w:rsidRPr="008601D0" w:rsidRDefault="00F4139E" w:rsidP="0074178C">
      <w:pPr>
        <w:pStyle w:val="Ttulo1"/>
        <w:spacing w:before="249"/>
        <w:ind w:left="0"/>
        <w:rPr>
          <w:rFonts w:asciiTheme="majorHAnsi" w:hAnsiTheme="majorHAnsi" w:cstheme="majorHAnsi"/>
          <w:color w:val="365F91"/>
          <w:sz w:val="32"/>
        </w:rPr>
      </w:pPr>
      <w:r>
        <w:rPr>
          <w:rFonts w:asciiTheme="majorHAnsi" w:hAnsiTheme="majorHAnsi" w:cstheme="majorHAnsi"/>
          <w:color w:val="365F91"/>
          <w:sz w:val="40"/>
        </w:rPr>
        <w:lastRenderedPageBreak/>
        <w:t>M</w:t>
      </w:r>
      <w:r w:rsidR="00A15485">
        <w:rPr>
          <w:rFonts w:asciiTheme="majorHAnsi" w:hAnsiTheme="majorHAnsi" w:cstheme="majorHAnsi"/>
          <w:color w:val="365F91"/>
          <w:sz w:val="40"/>
        </w:rPr>
        <w:t>ANEJO DEL AMBIENTE CONTROLADO</w:t>
      </w:r>
    </w:p>
    <w:p w:rsidR="008601D0" w:rsidRPr="0074178C" w:rsidRDefault="00A15485" w:rsidP="008D750C">
      <w:pPr>
        <w:pStyle w:val="Ttulo1"/>
        <w:spacing w:before="249" w:after="240"/>
        <w:ind w:left="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color w:val="365F91"/>
          <w:sz w:val="32"/>
        </w:rPr>
        <w:t>Definición del ambiente controlado</w:t>
      </w:r>
    </w:p>
    <w:p w:rsidR="008D750C" w:rsidRPr="008D750C" w:rsidRDefault="008D750C" w:rsidP="00F76B5D">
      <w:pPr>
        <w:spacing w:before="240"/>
        <w:jc w:val="both"/>
        <w:rPr>
          <w:rFonts w:asciiTheme="majorHAnsi" w:eastAsia="Calibri" w:hAnsiTheme="majorHAnsi" w:cstheme="majorHAnsi"/>
          <w:sz w:val="24"/>
          <w:szCs w:val="24"/>
        </w:rPr>
      </w:pPr>
      <w:bookmarkStart w:id="0" w:name="_bookmark1"/>
      <w:bookmarkStart w:id="1" w:name="_bookmark2"/>
      <w:bookmarkEnd w:id="0"/>
      <w:bookmarkEnd w:id="1"/>
      <w:r w:rsidRPr="008D750C">
        <w:rPr>
          <w:rFonts w:asciiTheme="majorHAnsi" w:eastAsia="Calibri" w:hAnsiTheme="majorHAnsi" w:cstheme="majorHAnsi"/>
          <w:sz w:val="24"/>
          <w:szCs w:val="24"/>
        </w:rPr>
        <w:t xml:space="preserve">Un ambiente </w:t>
      </w:r>
      <w:r>
        <w:rPr>
          <w:rFonts w:asciiTheme="majorHAnsi" w:eastAsia="Calibri" w:hAnsiTheme="majorHAnsi" w:cstheme="majorHAnsi"/>
          <w:sz w:val="24"/>
          <w:szCs w:val="24"/>
        </w:rPr>
        <w:t xml:space="preserve">controlado  se </w:t>
      </w:r>
      <w:r w:rsidRPr="008D750C">
        <w:rPr>
          <w:rFonts w:asciiTheme="majorHAnsi" w:eastAsia="Calibri" w:hAnsiTheme="majorHAnsi" w:cstheme="majorHAnsi"/>
          <w:sz w:val="24"/>
          <w:szCs w:val="24"/>
        </w:rPr>
        <w:t xml:space="preserve">refiere a hardware y software donde se ejecuta una aplicación. </w:t>
      </w:r>
      <w:r>
        <w:rPr>
          <w:rFonts w:asciiTheme="majorHAnsi" w:eastAsia="Calibri" w:hAnsiTheme="majorHAnsi" w:cstheme="majorHAnsi"/>
          <w:sz w:val="24"/>
          <w:szCs w:val="24"/>
        </w:rPr>
        <w:t xml:space="preserve">La </w:t>
      </w:r>
      <w:r w:rsidRPr="008D750C">
        <w:rPr>
          <w:rFonts w:asciiTheme="majorHAnsi" w:eastAsia="Calibri" w:hAnsiTheme="majorHAnsi" w:cstheme="majorHAnsi"/>
          <w:sz w:val="24"/>
          <w:szCs w:val="24"/>
        </w:rPr>
        <w:t>cantidad de ambientes por los cuales iremos propagando una aplicación desde desarrollo hasta producción</w:t>
      </w:r>
      <w:r>
        <w:rPr>
          <w:rFonts w:asciiTheme="majorHAnsi" w:eastAsia="Calibri" w:hAnsiTheme="majorHAnsi" w:cstheme="majorHAnsi"/>
          <w:sz w:val="24"/>
          <w:szCs w:val="24"/>
        </w:rPr>
        <w:t xml:space="preserve"> dependerá del proceso de desarrollo</w:t>
      </w:r>
      <w:r w:rsidRPr="008D750C">
        <w:rPr>
          <w:rFonts w:asciiTheme="majorHAnsi" w:eastAsia="Calibri" w:hAnsiTheme="majorHAnsi" w:cstheme="majorHAnsi"/>
          <w:sz w:val="24"/>
          <w:szCs w:val="24"/>
        </w:rPr>
        <w:t>.</w:t>
      </w:r>
      <w:r>
        <w:rPr>
          <w:rFonts w:asciiTheme="majorHAnsi" w:eastAsia="Calibri" w:hAnsiTheme="majorHAnsi" w:cstheme="majorHAnsi"/>
          <w:sz w:val="24"/>
          <w:szCs w:val="24"/>
        </w:rPr>
        <w:t xml:space="preserve">  Cada ambiente tiene sus propias características </w:t>
      </w:r>
      <w:r w:rsidRPr="008D750C">
        <w:rPr>
          <w:rFonts w:asciiTheme="majorHAnsi" w:eastAsia="Calibri" w:hAnsiTheme="majorHAnsi" w:cstheme="majorHAnsi"/>
          <w:sz w:val="24"/>
          <w:szCs w:val="24"/>
        </w:rPr>
        <w:t>de forma que no haya interferencias en los ambientes y entre los diferentes participantes en la construcción del software.</w:t>
      </w:r>
    </w:p>
    <w:p w:rsidR="007063CD" w:rsidRPr="00A15485" w:rsidRDefault="00A15485" w:rsidP="00F76B5D">
      <w:pPr>
        <w:pStyle w:val="PSI-Ttulo2"/>
        <w:spacing w:before="240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bookmarkStart w:id="2" w:name="_bookmark3"/>
      <w:bookmarkEnd w:id="2"/>
      <w:r w:rsidRPr="00A15485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Descripción del ambiente controlado</w:t>
      </w:r>
    </w:p>
    <w:p w:rsidR="00A15485" w:rsidRPr="00A15485" w:rsidRDefault="00A15485" w:rsidP="00F76B5D">
      <w:pPr>
        <w:pStyle w:val="Ttulo2"/>
        <w:spacing w:before="240" w:after="240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 w:rsidRPr="00A15485">
        <w:rPr>
          <w:rFonts w:asciiTheme="majorHAnsi" w:hAnsiTheme="majorHAnsi" w:cstheme="majorHAnsi"/>
          <w:color w:val="4F81BC"/>
          <w:sz w:val="28"/>
          <w:szCs w:val="24"/>
        </w:rPr>
        <w:t>Estructura general del ambiente controlado</w:t>
      </w:r>
    </w:p>
    <w:p w:rsidR="00A15485" w:rsidRDefault="00F76B5D" w:rsidP="00F76B5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  <w:lang w:val="es-ES"/>
        </w:rPr>
        <w:t>En esta sección</w:t>
      </w:r>
      <w:r w:rsidR="00F844E6">
        <w:rPr>
          <w:rFonts w:asciiTheme="majorHAnsi" w:eastAsia="Calibri" w:hAnsiTheme="majorHAnsi" w:cstheme="majorHAnsi"/>
          <w:sz w:val="24"/>
          <w:szCs w:val="24"/>
          <w:lang w:val="es-ES"/>
        </w:rPr>
        <w:t>,</w:t>
      </w:r>
      <w:r>
        <w:rPr>
          <w:rFonts w:asciiTheme="majorHAnsi" w:eastAsia="Calibri" w:hAnsiTheme="majorHAnsi" w:cstheme="majorHAnsi"/>
          <w:sz w:val="24"/>
          <w:szCs w:val="24"/>
          <w:lang w:val="es-ES"/>
        </w:rPr>
        <w:t xml:space="preserve"> s</w:t>
      </w:r>
      <w:r w:rsidR="00F844E6">
        <w:rPr>
          <w:rFonts w:asciiTheme="majorHAnsi" w:eastAsia="Calibri" w:hAnsiTheme="majorHAnsi" w:cstheme="majorHAnsi"/>
          <w:sz w:val="24"/>
          <w:szCs w:val="24"/>
          <w:lang w:val="es-ES"/>
        </w:rPr>
        <w:t>é</w:t>
      </w:r>
      <w:r w:rsidRPr="00F76B5D">
        <w:rPr>
          <w:rFonts w:asciiTheme="majorHAnsi" w:eastAsia="Calibri" w:hAnsiTheme="majorHAnsi" w:cstheme="majorHAnsi"/>
          <w:sz w:val="24"/>
          <w:szCs w:val="24"/>
        </w:rPr>
        <w:t xml:space="preserve"> describe claramente la estructura del repositorio, indicando como y donde se almacenarán los distintos documentos y fuentes del Proyecto.</w:t>
      </w:r>
    </w:p>
    <w:p w:rsidR="00F844E6" w:rsidRDefault="00F844E6" w:rsidP="00F76B5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El repositorio del proyecto se encontrará desplegado en 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 xml:space="preserve"> bajo el nombre de </w:t>
      </w:r>
      <w:proofErr w:type="spellStart"/>
      <w:r w:rsidRPr="00F844E6">
        <w:rPr>
          <w:rFonts w:asciiTheme="majorHAnsi" w:eastAsia="Calibri" w:hAnsiTheme="majorHAnsi" w:cstheme="majorHAnsi"/>
          <w:b/>
          <w:sz w:val="24"/>
          <w:szCs w:val="24"/>
        </w:rPr>
        <w:t>Emueble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>. La estructura del mismo debe contemplar lo siguiente:</w:t>
      </w:r>
    </w:p>
    <w:p w:rsidR="00F844E6" w:rsidRDefault="00F844E6" w:rsidP="00F844E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F844E6">
        <w:rPr>
          <w:rFonts w:asciiTheme="majorHAnsi" w:eastAsia="Calibri" w:hAnsiTheme="majorHAnsi" w:cstheme="majorHAnsi"/>
          <w:b/>
          <w:sz w:val="24"/>
          <w:szCs w:val="24"/>
        </w:rPr>
        <w:t>Código</w:t>
      </w:r>
      <w:r>
        <w:rPr>
          <w:rFonts w:asciiTheme="majorHAnsi" w:eastAsia="Calibri" w:hAnsiTheme="majorHAnsi" w:cstheme="majorHAnsi"/>
          <w:sz w:val="24"/>
          <w:szCs w:val="24"/>
        </w:rPr>
        <w:t>: En este directorio se debe encontrar el código fuente de la aplicación junto con los scripts de creación de la base de datos y registros iniciales. Por lo tanto contiene dos subdirectorios:</w:t>
      </w:r>
    </w:p>
    <w:p w:rsidR="00F844E6" w:rsidRDefault="00F844E6" w:rsidP="00F844E6">
      <w:pPr>
        <w:pStyle w:val="Prrafodelista"/>
        <w:keepNext/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F844E6">
        <w:rPr>
          <w:rFonts w:asciiTheme="majorHAnsi" w:eastAsia="Calibri" w:hAnsiTheme="majorHAnsi" w:cstheme="majorHAnsi"/>
          <w:b/>
          <w:sz w:val="24"/>
          <w:szCs w:val="24"/>
        </w:rPr>
        <w:t>Aplicación</w:t>
      </w:r>
      <w:r>
        <w:rPr>
          <w:rFonts w:asciiTheme="majorHAnsi" w:eastAsia="Calibri" w:hAnsiTheme="majorHAnsi" w:cstheme="majorHAnsi"/>
          <w:sz w:val="24"/>
          <w:szCs w:val="24"/>
        </w:rPr>
        <w:t>: Código fuente.</w:t>
      </w:r>
    </w:p>
    <w:p w:rsidR="00F844E6" w:rsidRDefault="00F844E6" w:rsidP="00F844E6">
      <w:pPr>
        <w:pStyle w:val="Prrafodelista"/>
        <w:keepNext/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F844E6">
        <w:rPr>
          <w:rFonts w:asciiTheme="majorHAnsi" w:eastAsia="Calibri" w:hAnsiTheme="majorHAnsi" w:cstheme="majorHAnsi"/>
          <w:b/>
          <w:sz w:val="24"/>
          <w:szCs w:val="24"/>
        </w:rPr>
        <w:t>Base de datos</w:t>
      </w:r>
      <w:r>
        <w:rPr>
          <w:rFonts w:asciiTheme="majorHAnsi" w:eastAsia="Calibri" w:hAnsiTheme="majorHAnsi" w:cstheme="majorHAnsi"/>
          <w:sz w:val="24"/>
          <w:szCs w:val="24"/>
        </w:rPr>
        <w:t>: Scripts SQL.</w:t>
      </w:r>
    </w:p>
    <w:p w:rsidR="00F844E6" w:rsidRDefault="00F844E6" w:rsidP="00F844E6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F844E6">
        <w:rPr>
          <w:rFonts w:asciiTheme="majorHAnsi" w:eastAsia="Calibri" w:hAnsiTheme="majorHAnsi" w:cstheme="majorHAnsi"/>
          <w:b/>
          <w:sz w:val="24"/>
          <w:szCs w:val="24"/>
        </w:rPr>
        <w:t>Documentación</w:t>
      </w:r>
      <w:r>
        <w:rPr>
          <w:rFonts w:asciiTheme="majorHAnsi" w:eastAsia="Calibri" w:hAnsiTheme="majorHAnsi" w:cstheme="majorHAnsi"/>
          <w:sz w:val="24"/>
          <w:szCs w:val="24"/>
        </w:rPr>
        <w:t>: Se debe encontrar toda la documentación asociada al proyecto. Es decir, manuales, especificaciones, planes y cualquier documento de soporte.</w:t>
      </w:r>
    </w:p>
    <w:p w:rsidR="003A5437" w:rsidRPr="003A5437" w:rsidRDefault="003A5437" w:rsidP="003A543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A su vez, se debe contar con un README.md que describa las características del proyecto y brinde información básica del repositorio.</w:t>
      </w:r>
    </w:p>
    <w:p w:rsidR="00A15485" w:rsidRPr="00A15485" w:rsidRDefault="00A15485" w:rsidP="00F76B5D">
      <w:pPr>
        <w:pStyle w:val="Ttulo2"/>
        <w:spacing w:before="240" w:after="240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 w:rsidRPr="00A15485">
        <w:rPr>
          <w:rFonts w:asciiTheme="majorHAnsi" w:hAnsiTheme="majorHAnsi" w:cstheme="majorHAnsi"/>
          <w:color w:val="4F81BC"/>
          <w:sz w:val="28"/>
          <w:szCs w:val="24"/>
        </w:rPr>
        <w:t>Ubicación física del servidor</w:t>
      </w:r>
    </w:p>
    <w:p w:rsidR="00A15485" w:rsidRDefault="00F93EB0" w:rsidP="00F93EB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Teniendo en cuenta las características del proyecto y de la organización, los ambientes de desarrollo serán las computadoras de cada uno de los desarrolladores. En este sentido, se cuenta con:</w:t>
      </w:r>
    </w:p>
    <w:p w:rsidR="00F93EB0" w:rsidRPr="00F93EB0" w:rsidRDefault="00F93EB0" w:rsidP="00F93EB0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left="714"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F93EB0">
        <w:rPr>
          <w:rFonts w:asciiTheme="majorHAnsi" w:eastAsia="Calibri" w:hAnsiTheme="majorHAnsi" w:cstheme="majorHAnsi"/>
          <w:sz w:val="24"/>
          <w:szCs w:val="24"/>
          <w:lang w:val="en-US"/>
        </w:rPr>
        <w:t>N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otebook </w:t>
      </w:r>
      <w:r w:rsidR="00281B2E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Lenovo Legion Y520 </w:t>
      </w:r>
      <w:bookmarkStart w:id="3" w:name="_GoBack"/>
      <w:bookmarkEnd w:id="3"/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- </w:t>
      </w:r>
      <w:r w:rsidRPr="00F93EB0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Intel Core i5 7300UQ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–</w:t>
      </w:r>
      <w:r w:rsidRPr="00F93EB0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8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GB RAM – Windows 10 x64.</w:t>
      </w:r>
    </w:p>
    <w:p w:rsidR="00F93EB0" w:rsidRPr="00F93EB0" w:rsidRDefault="00F93EB0" w:rsidP="00F93EB0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left="714" w:hanging="357"/>
        <w:contextualSpacing w:val="0"/>
        <w:jc w:val="both"/>
        <w:rPr>
          <w:rFonts w:asciiTheme="majorHAnsi" w:eastAsia="Calibri" w:hAnsiTheme="majorHAnsi" w:cstheme="majorHAnsi"/>
          <w:sz w:val="24"/>
          <w:szCs w:val="24"/>
          <w:lang w:val="en-US"/>
        </w:rPr>
      </w:pPr>
      <w:r w:rsidRPr="00F93EB0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Notebook Toshiba Satellite U945-S4110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>–</w:t>
      </w:r>
      <w:r w:rsidRPr="00F93EB0"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t xml:space="preserve">Intel Core i3 3227U – 16Gb RAM – </w:t>
      </w:r>
      <w:r>
        <w:rPr>
          <w:rFonts w:asciiTheme="majorHAnsi" w:eastAsia="Calibri" w:hAnsiTheme="majorHAnsi" w:cstheme="majorHAnsi"/>
          <w:sz w:val="24"/>
          <w:szCs w:val="24"/>
          <w:lang w:val="en-US"/>
        </w:rPr>
        <w:lastRenderedPageBreak/>
        <w:t>Windows 10 x64</w:t>
      </w:r>
    </w:p>
    <w:p w:rsidR="00F93EB0" w:rsidRPr="00F7666C" w:rsidRDefault="00F7666C" w:rsidP="00F413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rPr>
          <w:rFonts w:asciiTheme="majorHAnsi" w:eastAsia="Calibri" w:hAnsiTheme="majorHAnsi" w:cstheme="majorHAnsi"/>
          <w:sz w:val="24"/>
          <w:szCs w:val="24"/>
        </w:rPr>
      </w:pPr>
      <w:r w:rsidRPr="00F7666C">
        <w:rPr>
          <w:rFonts w:asciiTheme="majorHAnsi" w:eastAsia="Calibri" w:hAnsiTheme="majorHAnsi" w:cstheme="majorHAnsi"/>
          <w:sz w:val="24"/>
          <w:szCs w:val="24"/>
        </w:rPr>
        <w:t>A su vez, algunas de las herramientas con las que se debe contar son</w:t>
      </w:r>
      <w:r>
        <w:rPr>
          <w:rFonts w:asciiTheme="majorHAnsi" w:eastAsia="Calibri" w:hAnsiTheme="majorHAnsi" w:cstheme="majorHAnsi"/>
          <w:sz w:val="24"/>
          <w:szCs w:val="24"/>
        </w:rPr>
        <w:t>:</w:t>
      </w:r>
    </w:p>
    <w:p w:rsidR="00F7666C" w:rsidRDefault="00F7666C" w:rsidP="00F7666C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rPr>
          <w:rFonts w:asciiTheme="majorHAnsi" w:eastAsia="Calibri" w:hAnsiTheme="majorHAnsi" w:cstheme="majorHAnsi"/>
          <w:sz w:val="24"/>
          <w:szCs w:val="24"/>
          <w:lang w:val="es-ES"/>
        </w:rPr>
      </w:pPr>
      <w:r>
        <w:rPr>
          <w:rFonts w:asciiTheme="majorHAnsi" w:eastAsia="Calibri" w:hAnsiTheme="majorHAnsi" w:cstheme="majorHAnsi"/>
          <w:sz w:val="24"/>
          <w:szCs w:val="24"/>
          <w:lang w:val="es-ES"/>
        </w:rPr>
        <w:t xml:space="preserve">Visual Studio </w:t>
      </w:r>
      <w:proofErr w:type="spellStart"/>
      <w:r>
        <w:rPr>
          <w:rFonts w:asciiTheme="majorHAnsi" w:eastAsia="Calibri" w:hAnsiTheme="majorHAnsi" w:cstheme="majorHAnsi"/>
          <w:sz w:val="24"/>
          <w:szCs w:val="24"/>
          <w:lang w:val="es-ES"/>
        </w:rPr>
        <w:t>Code</w:t>
      </w:r>
      <w:proofErr w:type="spellEnd"/>
      <w:r>
        <w:rPr>
          <w:rFonts w:asciiTheme="majorHAnsi" w:eastAsia="Calibri" w:hAnsiTheme="majorHAnsi" w:cstheme="majorHAnsi"/>
          <w:sz w:val="24"/>
          <w:szCs w:val="24"/>
          <w:lang w:val="es-ES"/>
        </w:rPr>
        <w:t>.</w:t>
      </w:r>
    </w:p>
    <w:p w:rsidR="00F7666C" w:rsidRDefault="00F7666C" w:rsidP="00F7666C">
      <w:pPr>
        <w:pStyle w:val="Prrafodelista"/>
        <w:keepNext/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rPr>
          <w:rFonts w:asciiTheme="majorHAnsi" w:eastAsia="Calibri" w:hAnsiTheme="majorHAnsi" w:cstheme="majorHAnsi"/>
          <w:sz w:val="24"/>
          <w:szCs w:val="24"/>
          <w:lang w:val="es-ES"/>
        </w:rPr>
      </w:pPr>
      <w:r>
        <w:rPr>
          <w:rFonts w:asciiTheme="majorHAnsi" w:eastAsia="Calibri" w:hAnsiTheme="majorHAnsi" w:cstheme="majorHAnsi"/>
          <w:sz w:val="24"/>
          <w:szCs w:val="24"/>
          <w:lang w:val="es-ES"/>
        </w:rPr>
        <w:t>Extensiones para formatear código PHP.</w:t>
      </w:r>
    </w:p>
    <w:p w:rsidR="00F7666C" w:rsidRPr="00F7666C" w:rsidRDefault="00F7666C" w:rsidP="00F7666C">
      <w:pPr>
        <w:pStyle w:val="Prrafodelista"/>
        <w:keepNext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hanging="357"/>
        <w:contextualSpacing w:val="0"/>
        <w:rPr>
          <w:rFonts w:asciiTheme="majorHAnsi" w:eastAsia="Calibri" w:hAnsiTheme="majorHAnsi" w:cstheme="majorHAnsi"/>
          <w:sz w:val="24"/>
          <w:szCs w:val="24"/>
          <w:lang w:val="es-ES"/>
        </w:rPr>
      </w:pPr>
      <w:r>
        <w:rPr>
          <w:rFonts w:asciiTheme="majorHAnsi" w:eastAsia="Calibri" w:hAnsiTheme="majorHAnsi" w:cstheme="majorHAnsi"/>
          <w:sz w:val="24"/>
          <w:szCs w:val="24"/>
          <w:lang w:val="es-ES"/>
        </w:rPr>
        <w:t>XAMPP Control Panel v3.2.4 o posterior.</w:t>
      </w:r>
    </w:p>
    <w:p w:rsidR="00F93EB0" w:rsidRPr="00F93EB0" w:rsidRDefault="00F93EB0" w:rsidP="00F7666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 w:rsidRPr="00F93EB0">
        <w:rPr>
          <w:rFonts w:asciiTheme="majorHAnsi" w:eastAsia="Calibri" w:hAnsiTheme="majorHAnsi" w:cstheme="majorHAnsi"/>
          <w:sz w:val="24"/>
          <w:szCs w:val="24"/>
        </w:rPr>
        <w:t xml:space="preserve">Dado que no se cuenta con servidores </w:t>
      </w:r>
      <w:r>
        <w:rPr>
          <w:rFonts w:asciiTheme="majorHAnsi" w:eastAsia="Calibri" w:hAnsiTheme="majorHAnsi" w:cstheme="majorHAnsi"/>
          <w:sz w:val="24"/>
          <w:szCs w:val="24"/>
        </w:rPr>
        <w:t xml:space="preserve">para desplegar la aplicación en un ambiente productivo se debe considerar la posibilidad de utilizar un hosting que provea </w:t>
      </w:r>
      <w:r w:rsidR="00F7666C">
        <w:rPr>
          <w:rFonts w:asciiTheme="majorHAnsi" w:eastAsia="Calibri" w:hAnsiTheme="majorHAnsi" w:cstheme="majorHAnsi"/>
          <w:sz w:val="24"/>
          <w:szCs w:val="24"/>
        </w:rPr>
        <w:t xml:space="preserve">servicios para PHP y </w:t>
      </w:r>
      <w:proofErr w:type="spellStart"/>
      <w:r w:rsidR="00F7666C">
        <w:rPr>
          <w:rFonts w:asciiTheme="majorHAnsi" w:eastAsia="Calibri" w:hAnsiTheme="majorHAnsi" w:cstheme="majorHAnsi"/>
          <w:sz w:val="24"/>
          <w:szCs w:val="24"/>
        </w:rPr>
        <w:t>MySQL</w:t>
      </w:r>
      <w:proofErr w:type="spellEnd"/>
      <w:r w:rsidR="00F7666C">
        <w:rPr>
          <w:rFonts w:asciiTheme="majorHAnsi" w:eastAsia="Calibri" w:hAnsiTheme="majorHAnsi" w:cstheme="majorHAnsi"/>
          <w:sz w:val="24"/>
          <w:szCs w:val="24"/>
        </w:rPr>
        <w:t>.</w:t>
      </w:r>
    </w:p>
    <w:p w:rsidR="00A15485" w:rsidRPr="00A15485" w:rsidRDefault="00A15485" w:rsidP="00F7666C">
      <w:pPr>
        <w:pStyle w:val="Ttulo2"/>
        <w:spacing w:before="240" w:after="240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 w:rsidRPr="00A15485">
        <w:rPr>
          <w:rFonts w:asciiTheme="majorHAnsi" w:hAnsiTheme="majorHAnsi" w:cstheme="majorHAnsi"/>
          <w:color w:val="4F81BC"/>
          <w:sz w:val="28"/>
          <w:szCs w:val="24"/>
        </w:rPr>
        <w:t>Utilización del ambiente controlado</w:t>
      </w:r>
    </w:p>
    <w:p w:rsidR="00A15485" w:rsidRDefault="003A5437" w:rsidP="003A543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3A5437">
        <w:rPr>
          <w:rFonts w:asciiTheme="majorHAnsi" w:eastAsia="Calibri" w:hAnsiTheme="majorHAnsi" w:cstheme="majorHAnsi"/>
          <w:sz w:val="24"/>
          <w:szCs w:val="24"/>
        </w:rPr>
        <w:t>En este apartado, sé</w:t>
      </w:r>
      <w:r w:rsidRPr="003A5437">
        <w:rPr>
          <w:rFonts w:asciiTheme="majorHAnsi" w:eastAsia="Calibri" w:hAnsiTheme="majorHAnsi" w:cstheme="majorHAnsi"/>
          <w:sz w:val="24"/>
          <w:szCs w:val="24"/>
        </w:rPr>
        <w:t xml:space="preserve"> describen los mecanismos de ac</w:t>
      </w:r>
      <w:r w:rsidRPr="003A5437">
        <w:rPr>
          <w:rFonts w:asciiTheme="majorHAnsi" w:eastAsia="Calibri" w:hAnsiTheme="majorHAnsi" w:cstheme="majorHAnsi"/>
          <w:sz w:val="24"/>
          <w:szCs w:val="24"/>
        </w:rPr>
        <w:t>ceso al Ambiente Controlado.</w:t>
      </w:r>
    </w:p>
    <w:p w:rsidR="00F93EB0" w:rsidRDefault="003A5437" w:rsidP="003A543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El acceso al repositorio del proyecto será administrado por el creador del mismo y será de uso privado y exclusivo para los integrantes del grupo de desarrollo. En este sentido, cada miembro debe contar con una cuenta de 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eastAsia="Calibri" w:hAnsiTheme="majorHAnsi" w:cstheme="majorHAnsi"/>
          <w:sz w:val="24"/>
          <w:szCs w:val="24"/>
        </w:rPr>
        <w:t xml:space="preserve"> sobre la cual se le otorgaran los permisos necesarios para trabajar sobre el repositorio.</w:t>
      </w:r>
    </w:p>
    <w:p w:rsidR="00F93EB0" w:rsidRDefault="00F93EB0" w:rsidP="003A543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:rsidR="00F93EB0" w:rsidRDefault="00F93EB0" w:rsidP="003A543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62E1C73" wp14:editId="25BC92D8">
            <wp:extent cx="5400040" cy="2408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B0" w:rsidRDefault="00F93EB0" w:rsidP="003A543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:rsidR="00F93EB0" w:rsidRPr="003A5437" w:rsidRDefault="00F93EB0" w:rsidP="003A543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Cada uno de los usuarios que tenga acceso en el repositorio podrá trabajar en el repositorio sobre los artefactos en los que su rol lo permita. Será responsabilidad del líder </w:t>
      </w:r>
      <w:r>
        <w:rPr>
          <w:rFonts w:asciiTheme="majorHAnsi" w:eastAsia="Calibri" w:hAnsiTheme="majorHAnsi" w:cstheme="majorHAnsi"/>
          <w:sz w:val="24"/>
          <w:szCs w:val="24"/>
        </w:rPr>
        <w:lastRenderedPageBreak/>
        <w:t>del proyecto garantizar esto.</w:t>
      </w:r>
    </w:p>
    <w:p w:rsidR="00A15485" w:rsidRDefault="00A15485" w:rsidP="00A15485">
      <w:pPr>
        <w:pStyle w:val="PSI-Ttulo2"/>
        <w:outlineLvl w:val="0"/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</w:pPr>
      <w:r w:rsidRPr="00A15485">
        <w:rPr>
          <w:rFonts w:asciiTheme="majorHAnsi" w:eastAsia="Cambria" w:hAnsiTheme="majorHAnsi" w:cstheme="majorHAnsi"/>
          <w:color w:val="365F91"/>
          <w:sz w:val="32"/>
          <w:szCs w:val="28"/>
          <w:lang w:val="es-ES"/>
        </w:rPr>
        <w:t>Responsabilidades</w:t>
      </w:r>
    </w:p>
    <w:p w:rsidR="00A15485" w:rsidRDefault="00A15485" w:rsidP="00A15485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 w:rsidRPr="00A15485"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Se definen las responsabilidades que tiene cada integrante del grupo del proyecto sobre los productos que serán manejados en el Ambiente Controlado, y las posibles acciones que deberá tomar en el caso de que se encuentre alg</w:t>
      </w:r>
      <w:r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una inconsistencia en el mismo.</w:t>
      </w:r>
    </w:p>
    <w:p w:rsidR="00A15485" w:rsidRDefault="00A15485" w:rsidP="00A15485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15485" w:rsidTr="008D750C">
        <w:tc>
          <w:tcPr>
            <w:tcW w:w="2830" w:type="dxa"/>
            <w:shd w:val="clear" w:color="auto" w:fill="B4C6E7" w:themeFill="accent5" w:themeFillTint="66"/>
            <w:vAlign w:val="center"/>
          </w:tcPr>
          <w:p w:rsidR="00A15485" w:rsidRPr="008D750C" w:rsidRDefault="008D750C" w:rsidP="008D750C">
            <w:pPr>
              <w:pStyle w:val="PSI-Ttulo2"/>
              <w:ind w:left="0" w:firstLine="0"/>
              <w:jc w:val="center"/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  <w:t>Rol</w:t>
            </w:r>
          </w:p>
        </w:tc>
        <w:tc>
          <w:tcPr>
            <w:tcW w:w="5664" w:type="dxa"/>
            <w:shd w:val="clear" w:color="auto" w:fill="B4C6E7" w:themeFill="accent5" w:themeFillTint="66"/>
            <w:vAlign w:val="center"/>
          </w:tcPr>
          <w:p w:rsidR="00A15485" w:rsidRPr="008D750C" w:rsidRDefault="008D750C" w:rsidP="008D750C">
            <w:pPr>
              <w:pStyle w:val="PSI-Ttulo2"/>
              <w:ind w:left="0" w:firstLine="0"/>
              <w:jc w:val="center"/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Cs w:val="0"/>
                <w:color w:val="auto"/>
                <w:sz w:val="24"/>
                <w:szCs w:val="24"/>
                <w:lang w:val="es-ES"/>
              </w:rPr>
              <w:t>Integrante</w:t>
            </w:r>
          </w:p>
        </w:tc>
      </w:tr>
      <w:tr w:rsidR="00A15485" w:rsidTr="008D750C">
        <w:tc>
          <w:tcPr>
            <w:tcW w:w="2830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Jefe de proyecto</w:t>
            </w:r>
          </w:p>
        </w:tc>
        <w:tc>
          <w:tcPr>
            <w:tcW w:w="5664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Vanina</w:t>
            </w:r>
            <w:proofErr w:type="spellEnd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.</w:t>
            </w:r>
          </w:p>
        </w:tc>
      </w:tr>
      <w:tr w:rsidR="00A15485" w:rsidTr="008D750C">
        <w:tc>
          <w:tcPr>
            <w:tcW w:w="2830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Analista de software</w:t>
            </w:r>
          </w:p>
        </w:tc>
        <w:tc>
          <w:tcPr>
            <w:tcW w:w="5664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MARQUEZ, Emanuel.</w:t>
            </w:r>
          </w:p>
        </w:tc>
      </w:tr>
      <w:tr w:rsidR="00A15485" w:rsidTr="008D750C">
        <w:tc>
          <w:tcPr>
            <w:tcW w:w="2830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Arquitecto de software</w:t>
            </w:r>
          </w:p>
        </w:tc>
        <w:tc>
          <w:tcPr>
            <w:tcW w:w="5664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AGÜERO, Emiliano.</w:t>
            </w:r>
          </w:p>
        </w:tc>
      </w:tr>
      <w:tr w:rsidR="00A15485" w:rsidTr="008D750C">
        <w:tc>
          <w:tcPr>
            <w:tcW w:w="2830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Desarrollador de software</w:t>
            </w:r>
          </w:p>
        </w:tc>
        <w:tc>
          <w:tcPr>
            <w:tcW w:w="5664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AGÜERO, Emiliano</w:t>
            </w: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 - </w:t>
            </w: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MARQUEZ, Emanuel.</w:t>
            </w: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 </w:t>
            </w:r>
          </w:p>
        </w:tc>
      </w:tr>
      <w:tr w:rsidR="00A15485" w:rsidTr="008D750C">
        <w:tc>
          <w:tcPr>
            <w:tcW w:w="2830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Documentador</w:t>
            </w:r>
          </w:p>
        </w:tc>
        <w:tc>
          <w:tcPr>
            <w:tcW w:w="5664" w:type="dxa"/>
            <w:vAlign w:val="center"/>
          </w:tcPr>
          <w:p w:rsidR="00A15485" w:rsidRPr="008D750C" w:rsidRDefault="00A15485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</w:t>
            </w: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anina</w:t>
            </w:r>
            <w:proofErr w:type="spellEnd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 - </w:t>
            </w: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AGÜERO, Emiliano - MARQUEZ, Emanuel.</w:t>
            </w:r>
          </w:p>
        </w:tc>
      </w:tr>
      <w:tr w:rsidR="00A15485" w:rsidTr="008D750C">
        <w:tc>
          <w:tcPr>
            <w:tcW w:w="2830" w:type="dxa"/>
            <w:vAlign w:val="center"/>
          </w:tcPr>
          <w:p w:rsidR="00A15485" w:rsidRPr="008D750C" w:rsidRDefault="008D750C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proofErr w:type="spellStart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Tester</w:t>
            </w:r>
            <w:proofErr w:type="spellEnd"/>
          </w:p>
        </w:tc>
        <w:tc>
          <w:tcPr>
            <w:tcW w:w="5664" w:type="dxa"/>
            <w:vAlign w:val="center"/>
          </w:tcPr>
          <w:p w:rsidR="00A15485" w:rsidRPr="008D750C" w:rsidRDefault="008D750C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Vanina</w:t>
            </w:r>
            <w:proofErr w:type="spellEnd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.</w:t>
            </w:r>
          </w:p>
        </w:tc>
      </w:tr>
      <w:tr w:rsidR="00A15485" w:rsidTr="008D750C">
        <w:tc>
          <w:tcPr>
            <w:tcW w:w="2830" w:type="dxa"/>
            <w:vAlign w:val="center"/>
          </w:tcPr>
          <w:p w:rsidR="00A15485" w:rsidRPr="008D750C" w:rsidRDefault="008D750C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Gerente de calidad</w:t>
            </w:r>
          </w:p>
        </w:tc>
        <w:tc>
          <w:tcPr>
            <w:tcW w:w="5664" w:type="dxa"/>
            <w:vAlign w:val="center"/>
          </w:tcPr>
          <w:p w:rsidR="00A15485" w:rsidRPr="008D750C" w:rsidRDefault="008D750C" w:rsidP="008D750C">
            <w:pPr>
              <w:pStyle w:val="PSI-Ttulo2"/>
              <w:ind w:left="0" w:firstLine="0"/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</w:pPr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 xml:space="preserve">GOLA, </w:t>
            </w:r>
            <w:proofErr w:type="spellStart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Vanina</w:t>
            </w:r>
            <w:proofErr w:type="spellEnd"/>
            <w:r w:rsidRPr="008D750C">
              <w:rPr>
                <w:rFonts w:asciiTheme="majorHAnsi" w:eastAsia="Calibri" w:hAnsiTheme="majorHAnsi" w:cstheme="majorHAnsi"/>
                <w:b w:val="0"/>
                <w:bCs w:val="0"/>
                <w:color w:val="auto"/>
                <w:sz w:val="22"/>
                <w:szCs w:val="24"/>
                <w:lang w:val="es-ES"/>
              </w:rPr>
              <w:t>.</w:t>
            </w:r>
          </w:p>
        </w:tc>
      </w:tr>
    </w:tbl>
    <w:p w:rsidR="00A15485" w:rsidRDefault="008D750C" w:rsidP="008D750C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  <w:r w:rsidRPr="008D750C"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  <w:t>Teniendo en cuenta las responsabilidades mencionadas anteriormente, será tarea del líder de proyecto hacer cumplir las características del ambiente controlado y tomar las medidas necesarias en caso de inconsistencias.</w:t>
      </w:r>
    </w:p>
    <w:p w:rsidR="00F76B5D" w:rsidRPr="008D750C" w:rsidRDefault="00F76B5D" w:rsidP="008D750C">
      <w:pPr>
        <w:pStyle w:val="PSI-Ttulo2"/>
        <w:ind w:left="0" w:firstLine="0"/>
        <w:jc w:val="both"/>
        <w:outlineLvl w:val="9"/>
        <w:rPr>
          <w:rFonts w:asciiTheme="majorHAnsi" w:eastAsia="Calibri" w:hAnsiTheme="majorHAnsi" w:cstheme="majorHAnsi"/>
          <w:b w:val="0"/>
          <w:bCs w:val="0"/>
          <w:color w:val="auto"/>
          <w:sz w:val="24"/>
          <w:szCs w:val="24"/>
          <w:lang w:val="es-ES"/>
        </w:rPr>
      </w:pPr>
    </w:p>
    <w:sectPr w:rsidR="00F76B5D" w:rsidRPr="008D750C" w:rsidSect="008601D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9CD" w:rsidRDefault="003B59CD" w:rsidP="008601D0">
      <w:pPr>
        <w:spacing w:after="0" w:line="240" w:lineRule="auto"/>
      </w:pPr>
      <w:r>
        <w:separator/>
      </w:r>
    </w:p>
  </w:endnote>
  <w:endnote w:type="continuationSeparator" w:id="0">
    <w:p w:rsidR="003B59CD" w:rsidRDefault="003B59CD" w:rsidP="008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758194"/>
      <w:docPartObj>
        <w:docPartGallery w:val="Page Numbers (Bottom of Page)"/>
        <w:docPartUnique/>
      </w:docPartObj>
    </w:sdtPr>
    <w:sdtEndPr/>
    <w:sdtContent>
      <w:p w:rsidR="00400D88" w:rsidRDefault="00400D8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0D88" w:rsidRDefault="00400D8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81B2E" w:rsidRPr="00281B2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IAU&#10;Ra0VBAAAIB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400D88" w:rsidRDefault="00400D8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81B2E" w:rsidRPr="00281B2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3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00D88" w:rsidRDefault="00400D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9CD" w:rsidRDefault="003B59CD" w:rsidP="008601D0">
      <w:pPr>
        <w:spacing w:after="0" w:line="240" w:lineRule="auto"/>
      </w:pPr>
      <w:r>
        <w:separator/>
      </w:r>
    </w:p>
  </w:footnote>
  <w:footnote w:type="continuationSeparator" w:id="0">
    <w:p w:rsidR="003B59CD" w:rsidRDefault="003B59CD" w:rsidP="0086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78C" w:rsidRDefault="0074178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4178C" w:rsidRDefault="00A1548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calidad – MANEJO DEL AMBIENTE CONTROLADO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4178C" w:rsidRDefault="00A1548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calidad – MANEJO DEL AMBIENTE CONTROLADO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5002"/>
    <w:multiLevelType w:val="hybridMultilevel"/>
    <w:tmpl w:val="5E58EFA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3F31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CB"/>
    <w:multiLevelType w:val="hybridMultilevel"/>
    <w:tmpl w:val="2F52C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45ACA"/>
    <w:multiLevelType w:val="hybridMultilevel"/>
    <w:tmpl w:val="9D02C6FC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B649C"/>
    <w:multiLevelType w:val="hybridMultilevel"/>
    <w:tmpl w:val="DC986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1E21"/>
    <w:multiLevelType w:val="hybridMultilevel"/>
    <w:tmpl w:val="B978AEC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B81234B"/>
    <w:multiLevelType w:val="hybridMultilevel"/>
    <w:tmpl w:val="373C8858"/>
    <w:lvl w:ilvl="0" w:tplc="2C0A000F">
      <w:start w:val="1"/>
      <w:numFmt w:val="decimal"/>
      <w:lvlText w:val="%1."/>
      <w:lvlJc w:val="left"/>
      <w:pPr>
        <w:ind w:left="1182" w:hanging="360"/>
      </w:pPr>
    </w:lvl>
    <w:lvl w:ilvl="1" w:tplc="2C0A0019" w:tentative="1">
      <w:start w:val="1"/>
      <w:numFmt w:val="lowerLetter"/>
      <w:lvlText w:val="%2."/>
      <w:lvlJc w:val="left"/>
      <w:pPr>
        <w:ind w:left="1902" w:hanging="360"/>
      </w:pPr>
    </w:lvl>
    <w:lvl w:ilvl="2" w:tplc="2C0A001B" w:tentative="1">
      <w:start w:val="1"/>
      <w:numFmt w:val="lowerRoman"/>
      <w:lvlText w:val="%3."/>
      <w:lvlJc w:val="right"/>
      <w:pPr>
        <w:ind w:left="2622" w:hanging="180"/>
      </w:pPr>
    </w:lvl>
    <w:lvl w:ilvl="3" w:tplc="2C0A000F" w:tentative="1">
      <w:start w:val="1"/>
      <w:numFmt w:val="decimal"/>
      <w:lvlText w:val="%4."/>
      <w:lvlJc w:val="left"/>
      <w:pPr>
        <w:ind w:left="3342" w:hanging="360"/>
      </w:pPr>
    </w:lvl>
    <w:lvl w:ilvl="4" w:tplc="2C0A0019" w:tentative="1">
      <w:start w:val="1"/>
      <w:numFmt w:val="lowerLetter"/>
      <w:lvlText w:val="%5."/>
      <w:lvlJc w:val="left"/>
      <w:pPr>
        <w:ind w:left="4062" w:hanging="360"/>
      </w:pPr>
    </w:lvl>
    <w:lvl w:ilvl="5" w:tplc="2C0A001B" w:tentative="1">
      <w:start w:val="1"/>
      <w:numFmt w:val="lowerRoman"/>
      <w:lvlText w:val="%6."/>
      <w:lvlJc w:val="right"/>
      <w:pPr>
        <w:ind w:left="4782" w:hanging="180"/>
      </w:pPr>
    </w:lvl>
    <w:lvl w:ilvl="6" w:tplc="2C0A000F" w:tentative="1">
      <w:start w:val="1"/>
      <w:numFmt w:val="decimal"/>
      <w:lvlText w:val="%7."/>
      <w:lvlJc w:val="left"/>
      <w:pPr>
        <w:ind w:left="5502" w:hanging="360"/>
      </w:pPr>
    </w:lvl>
    <w:lvl w:ilvl="7" w:tplc="2C0A0019" w:tentative="1">
      <w:start w:val="1"/>
      <w:numFmt w:val="lowerLetter"/>
      <w:lvlText w:val="%8."/>
      <w:lvlJc w:val="left"/>
      <w:pPr>
        <w:ind w:left="6222" w:hanging="360"/>
      </w:pPr>
    </w:lvl>
    <w:lvl w:ilvl="8" w:tplc="2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7" w15:restartNumberingAfterBreak="0">
    <w:nsid w:val="34515676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D757C"/>
    <w:multiLevelType w:val="hybridMultilevel"/>
    <w:tmpl w:val="CC6A8A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C0DF2"/>
    <w:multiLevelType w:val="hybridMultilevel"/>
    <w:tmpl w:val="6DBEA65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B5B07"/>
    <w:multiLevelType w:val="hybridMultilevel"/>
    <w:tmpl w:val="E72C1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25925"/>
    <w:multiLevelType w:val="hybridMultilevel"/>
    <w:tmpl w:val="93688EFE"/>
    <w:lvl w:ilvl="0" w:tplc="FF68EACE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6" w:hanging="360"/>
      </w:pPr>
    </w:lvl>
    <w:lvl w:ilvl="2" w:tplc="2C0A001B" w:tentative="1">
      <w:start w:val="1"/>
      <w:numFmt w:val="lowerRoman"/>
      <w:lvlText w:val="%3."/>
      <w:lvlJc w:val="right"/>
      <w:pPr>
        <w:ind w:left="2406" w:hanging="180"/>
      </w:pPr>
    </w:lvl>
    <w:lvl w:ilvl="3" w:tplc="2C0A000F" w:tentative="1">
      <w:start w:val="1"/>
      <w:numFmt w:val="decimal"/>
      <w:lvlText w:val="%4."/>
      <w:lvlJc w:val="left"/>
      <w:pPr>
        <w:ind w:left="3126" w:hanging="360"/>
      </w:pPr>
    </w:lvl>
    <w:lvl w:ilvl="4" w:tplc="2C0A0019" w:tentative="1">
      <w:start w:val="1"/>
      <w:numFmt w:val="lowerLetter"/>
      <w:lvlText w:val="%5."/>
      <w:lvlJc w:val="left"/>
      <w:pPr>
        <w:ind w:left="3846" w:hanging="360"/>
      </w:pPr>
    </w:lvl>
    <w:lvl w:ilvl="5" w:tplc="2C0A001B" w:tentative="1">
      <w:start w:val="1"/>
      <w:numFmt w:val="lowerRoman"/>
      <w:lvlText w:val="%6."/>
      <w:lvlJc w:val="right"/>
      <w:pPr>
        <w:ind w:left="4566" w:hanging="180"/>
      </w:pPr>
    </w:lvl>
    <w:lvl w:ilvl="6" w:tplc="2C0A000F" w:tentative="1">
      <w:start w:val="1"/>
      <w:numFmt w:val="decimal"/>
      <w:lvlText w:val="%7."/>
      <w:lvlJc w:val="left"/>
      <w:pPr>
        <w:ind w:left="5286" w:hanging="360"/>
      </w:pPr>
    </w:lvl>
    <w:lvl w:ilvl="7" w:tplc="2C0A0019" w:tentative="1">
      <w:start w:val="1"/>
      <w:numFmt w:val="lowerLetter"/>
      <w:lvlText w:val="%8."/>
      <w:lvlJc w:val="left"/>
      <w:pPr>
        <w:ind w:left="6006" w:hanging="360"/>
      </w:pPr>
    </w:lvl>
    <w:lvl w:ilvl="8" w:tplc="2C0A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2" w15:restartNumberingAfterBreak="0">
    <w:nsid w:val="5E30213A"/>
    <w:multiLevelType w:val="hybridMultilevel"/>
    <w:tmpl w:val="ACA82114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3126616"/>
    <w:multiLevelType w:val="hybridMultilevel"/>
    <w:tmpl w:val="6820F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969A3"/>
    <w:multiLevelType w:val="hybridMultilevel"/>
    <w:tmpl w:val="CEB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F53CE"/>
    <w:multiLevelType w:val="hybridMultilevel"/>
    <w:tmpl w:val="E6FC0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B6F64"/>
    <w:multiLevelType w:val="hybridMultilevel"/>
    <w:tmpl w:val="967C8DDE"/>
    <w:lvl w:ilvl="0" w:tplc="4F54AD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855B2"/>
    <w:multiLevelType w:val="hybridMultilevel"/>
    <w:tmpl w:val="AB0EB6E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 w15:restartNumberingAfterBreak="0">
    <w:nsid w:val="76B72503"/>
    <w:multiLevelType w:val="hybridMultilevel"/>
    <w:tmpl w:val="32B84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235BE"/>
    <w:multiLevelType w:val="hybridMultilevel"/>
    <w:tmpl w:val="E2BA8D6C"/>
    <w:lvl w:ilvl="0" w:tplc="E4449002">
      <w:start w:val="1"/>
      <w:numFmt w:val="decimal"/>
      <w:lvlText w:val="%1."/>
      <w:lvlJc w:val="left"/>
      <w:pPr>
        <w:ind w:left="1112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549" w:hanging="360"/>
      </w:pPr>
    </w:lvl>
    <w:lvl w:ilvl="2" w:tplc="2C0A001B" w:tentative="1">
      <w:start w:val="1"/>
      <w:numFmt w:val="lowerRoman"/>
      <w:lvlText w:val="%3."/>
      <w:lvlJc w:val="right"/>
      <w:pPr>
        <w:ind w:left="2269" w:hanging="180"/>
      </w:pPr>
    </w:lvl>
    <w:lvl w:ilvl="3" w:tplc="2C0A000F" w:tentative="1">
      <w:start w:val="1"/>
      <w:numFmt w:val="decimal"/>
      <w:lvlText w:val="%4."/>
      <w:lvlJc w:val="left"/>
      <w:pPr>
        <w:ind w:left="2989" w:hanging="360"/>
      </w:pPr>
    </w:lvl>
    <w:lvl w:ilvl="4" w:tplc="2C0A0019" w:tentative="1">
      <w:start w:val="1"/>
      <w:numFmt w:val="lowerLetter"/>
      <w:lvlText w:val="%5."/>
      <w:lvlJc w:val="left"/>
      <w:pPr>
        <w:ind w:left="3709" w:hanging="360"/>
      </w:pPr>
    </w:lvl>
    <w:lvl w:ilvl="5" w:tplc="2C0A001B" w:tentative="1">
      <w:start w:val="1"/>
      <w:numFmt w:val="lowerRoman"/>
      <w:lvlText w:val="%6."/>
      <w:lvlJc w:val="right"/>
      <w:pPr>
        <w:ind w:left="4429" w:hanging="180"/>
      </w:pPr>
    </w:lvl>
    <w:lvl w:ilvl="6" w:tplc="2C0A000F" w:tentative="1">
      <w:start w:val="1"/>
      <w:numFmt w:val="decimal"/>
      <w:lvlText w:val="%7."/>
      <w:lvlJc w:val="left"/>
      <w:pPr>
        <w:ind w:left="5149" w:hanging="360"/>
      </w:pPr>
    </w:lvl>
    <w:lvl w:ilvl="7" w:tplc="2C0A0019" w:tentative="1">
      <w:start w:val="1"/>
      <w:numFmt w:val="lowerLetter"/>
      <w:lvlText w:val="%8."/>
      <w:lvlJc w:val="left"/>
      <w:pPr>
        <w:ind w:left="5869" w:hanging="360"/>
      </w:pPr>
    </w:lvl>
    <w:lvl w:ilvl="8" w:tplc="2C0A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18"/>
  </w:num>
  <w:num w:numId="5">
    <w:abstractNumId w:val="8"/>
  </w:num>
  <w:num w:numId="6">
    <w:abstractNumId w:val="15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13"/>
  </w:num>
  <w:num w:numId="14">
    <w:abstractNumId w:val="5"/>
  </w:num>
  <w:num w:numId="15">
    <w:abstractNumId w:val="19"/>
  </w:num>
  <w:num w:numId="16">
    <w:abstractNumId w:val="3"/>
  </w:num>
  <w:num w:numId="17">
    <w:abstractNumId w:val="7"/>
  </w:num>
  <w:num w:numId="18">
    <w:abstractNumId w:val="0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D0"/>
    <w:rsid w:val="00250651"/>
    <w:rsid w:val="00281B2E"/>
    <w:rsid w:val="002C68DA"/>
    <w:rsid w:val="002D0787"/>
    <w:rsid w:val="003A5437"/>
    <w:rsid w:val="003B59CD"/>
    <w:rsid w:val="00400D88"/>
    <w:rsid w:val="00412609"/>
    <w:rsid w:val="0046178F"/>
    <w:rsid w:val="004A0769"/>
    <w:rsid w:val="00531B5A"/>
    <w:rsid w:val="006C18DC"/>
    <w:rsid w:val="007063CD"/>
    <w:rsid w:val="0074178C"/>
    <w:rsid w:val="00795BF3"/>
    <w:rsid w:val="008601D0"/>
    <w:rsid w:val="00883502"/>
    <w:rsid w:val="008D750C"/>
    <w:rsid w:val="00953B60"/>
    <w:rsid w:val="00A15485"/>
    <w:rsid w:val="00CD0ACF"/>
    <w:rsid w:val="00DF68DA"/>
    <w:rsid w:val="00F4139E"/>
    <w:rsid w:val="00F7666C"/>
    <w:rsid w:val="00F76B5D"/>
    <w:rsid w:val="00F844E6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22DCE9E-4D98-47CD-B01D-A6FB97D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Cambria" w:eastAsia="Cambria" w:hAnsi="Cambria" w:cs="Cambria"/>
      <w:b/>
      <w:bCs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1"/>
    </w:pPr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1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1D0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8601D0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601D0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60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01D0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D0"/>
  </w:style>
  <w:style w:type="paragraph" w:styleId="Piedepgina">
    <w:name w:val="footer"/>
    <w:basedOn w:val="Normal"/>
    <w:link w:val="Piedepgina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D0"/>
  </w:style>
  <w:style w:type="paragraph" w:customStyle="1" w:styleId="PSI-Comentario">
    <w:name w:val="PSI - Comentario"/>
    <w:basedOn w:val="Normal"/>
    <w:autoRedefine/>
    <w:qFormat/>
    <w:rsid w:val="007063CD"/>
    <w:pPr>
      <w:tabs>
        <w:tab w:val="left" w:pos="0"/>
      </w:tabs>
      <w:spacing w:before="200" w:after="0" w:line="276" w:lineRule="auto"/>
      <w:ind w:left="115" w:hanging="6"/>
      <w:jc w:val="both"/>
    </w:pPr>
    <w:rPr>
      <w:rFonts w:asciiTheme="majorHAnsi" w:eastAsia="Calibri" w:hAnsiTheme="majorHAnsi" w:cstheme="majorHAnsi"/>
    </w:rPr>
  </w:style>
  <w:style w:type="paragraph" w:customStyle="1" w:styleId="PSI-ComentarioenTabla">
    <w:name w:val="PSI - Comentario en Tabla"/>
    <w:basedOn w:val="PSI-Comentario"/>
    <w:autoRedefine/>
    <w:qFormat/>
    <w:rsid w:val="007063CD"/>
  </w:style>
  <w:style w:type="paragraph" w:customStyle="1" w:styleId="PSI-Ttulo1">
    <w:name w:val="PSI - Título 1"/>
    <w:basedOn w:val="Ttulo1"/>
    <w:autoRedefine/>
    <w:qFormat/>
    <w:rsid w:val="007063CD"/>
    <w:pPr>
      <w:keepNext/>
      <w:tabs>
        <w:tab w:val="left" w:pos="0"/>
      </w:tabs>
      <w:suppressAutoHyphens/>
      <w:autoSpaceDE/>
      <w:autoSpaceDN/>
      <w:spacing w:before="120" w:after="60" w:line="240" w:lineRule="atLeast"/>
      <w:ind w:left="0"/>
    </w:pPr>
    <w:rPr>
      <w:rFonts w:asciiTheme="majorHAnsi" w:eastAsia="Times New Roman" w:hAnsiTheme="majorHAnsi" w:cstheme="majorHAnsi"/>
      <w:color w:val="365F91"/>
      <w:lang w:val="es-AR"/>
    </w:rPr>
  </w:style>
  <w:style w:type="paragraph" w:customStyle="1" w:styleId="PSI-Ttulo2">
    <w:name w:val="PSI - Título 2"/>
    <w:basedOn w:val="Ttulo2"/>
    <w:qFormat/>
    <w:rsid w:val="007063CD"/>
    <w:pPr>
      <w:keepNext/>
      <w:keepLines/>
      <w:widowControl/>
      <w:autoSpaceDE/>
      <w:autoSpaceDN/>
      <w:spacing w:before="200" w:line="276" w:lineRule="auto"/>
      <w:ind w:left="357" w:hanging="357"/>
    </w:pPr>
    <w:rPr>
      <w:rFonts w:eastAsia="Times New Roman" w:cs="Times New Roman"/>
      <w:color w:val="4F81BD"/>
      <w:lang w:val="es-AR"/>
    </w:rPr>
  </w:style>
  <w:style w:type="paragraph" w:customStyle="1" w:styleId="PSI-Ttulo3">
    <w:name w:val="PSI - Título 3"/>
    <w:basedOn w:val="Ttulo3"/>
    <w:autoRedefine/>
    <w:qFormat/>
    <w:rsid w:val="007063CD"/>
    <w:pPr>
      <w:spacing w:before="200" w:line="276" w:lineRule="auto"/>
      <w:ind w:left="357" w:hanging="357"/>
    </w:pPr>
    <w:rPr>
      <w:rFonts w:ascii="Cambria" w:eastAsia="Times New Roman" w:hAnsi="Cambria" w:cs="Times New Roman"/>
      <w:b/>
      <w:bCs/>
      <w:color w:val="4F81BD"/>
      <w:sz w:val="22"/>
      <w:szCs w:val="22"/>
      <w:lang w:val="es-ES"/>
    </w:rPr>
  </w:style>
  <w:style w:type="paragraph" w:customStyle="1" w:styleId="PSI-Normal">
    <w:name w:val="PSI - Normal"/>
    <w:basedOn w:val="Normal"/>
    <w:autoRedefine/>
    <w:qFormat/>
    <w:rsid w:val="007063CD"/>
    <w:pPr>
      <w:spacing w:before="200" w:after="0" w:line="276" w:lineRule="auto"/>
      <w:jc w:val="both"/>
    </w:pPr>
    <w:rPr>
      <w:rFonts w:ascii="Calibri" w:eastAsia="Calibri" w:hAnsi="Calibri" w:cs="Times New Roman"/>
    </w:rPr>
  </w:style>
  <w:style w:type="paragraph" w:customStyle="1" w:styleId="infoblue">
    <w:name w:val="infoblue"/>
    <w:basedOn w:val="Normal"/>
    <w:rsid w:val="007063CD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06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3CD"/>
    <w:pPr>
      <w:ind w:left="720"/>
      <w:contextualSpacing/>
    </w:pPr>
  </w:style>
  <w:style w:type="table" w:styleId="Tablanormal1">
    <w:name w:val="Plain Table 1"/>
    <w:basedOn w:val="Tablanormal"/>
    <w:uiPriority w:val="41"/>
    <w:rsid w:val="004126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F4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A1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8DC471BE9B40EEA3FDD2054C14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F8CA-F8A5-4C07-B981-1D13781D7F6C}"/>
      </w:docPartPr>
      <w:docPartBody>
        <w:p w:rsidR="00164C69" w:rsidRDefault="00B47508" w:rsidP="00B47508">
          <w:pPr>
            <w:pStyle w:val="B78DC471BE9B40EEA3FDD2054C147C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160CA17223F42BBABBC7765AF67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7F3-1768-4291-A91E-69BAE9D91FBB}"/>
      </w:docPartPr>
      <w:docPartBody>
        <w:p w:rsidR="00164C69" w:rsidRDefault="00B47508" w:rsidP="00B47508">
          <w:pPr>
            <w:pStyle w:val="9160CA17223F42BBABBC7765AF67AA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8"/>
    <w:rsid w:val="000111CC"/>
    <w:rsid w:val="00146692"/>
    <w:rsid w:val="00164C69"/>
    <w:rsid w:val="007F11C9"/>
    <w:rsid w:val="009D1315"/>
    <w:rsid w:val="00B47508"/>
    <w:rsid w:val="00F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8DC471BE9B40EEA3FDD2054C147C07">
    <w:name w:val="B78DC471BE9B40EEA3FDD2054C147C07"/>
    <w:rsid w:val="00B47508"/>
  </w:style>
  <w:style w:type="paragraph" w:customStyle="1" w:styleId="9160CA17223F42BBABBC7765AF67AA91">
    <w:name w:val="9160CA17223F42BBABBC7765AF67AA91"/>
    <w:rsid w:val="00B4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mayo de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8CA4A-E97F-4087-B8D1-C58E99C0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calidad – modelo de casos de uso</vt:lpstr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– MANEJO DEL AMBIENTE CONTROLADO</dc:title>
  <dc:subject>TRABAJO PRÁCTICO 5.3</dc:subject>
  <dc:creator>Cuenta Microsoft</dc:creator>
  <cp:keywords/>
  <dc:description/>
  <cp:lastModifiedBy>Emanuel Marquez</cp:lastModifiedBy>
  <cp:revision>10</cp:revision>
  <dcterms:created xsi:type="dcterms:W3CDTF">2023-05-02T21:34:00Z</dcterms:created>
  <dcterms:modified xsi:type="dcterms:W3CDTF">2023-05-16T00:56:00Z</dcterms:modified>
</cp:coreProperties>
</file>