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 ADN PERSONNEL</w:t>
      </w:r>
    </w:p>
    <w:p>
      <w:r>
        <w:t>Dossier de direction créative, éditoriale et UX pour Claude Code</w:t>
      </w:r>
    </w:p>
    <w:p>
      <w:r>
        <w:t>Version de travail • octobre 2026 • À valider et enrichir avec tes vrais projets</w:t>
      </w:r>
    </w:p>
    <w:p>
      <w:pPr>
        <w:pStyle w:val="Heading1"/>
      </w:pPr>
      <w:r>
        <w:t>01 / L’idée directrice</w:t>
      </w:r>
    </w:p>
    <w:p>
      <w:r>
        <w:t>Un portfolio qui montre une créative curieuse, polyvalente, exigeante, spontanée et visuelle. Pas une vitrine lisse de plus. Il doit faire ressentir une personnalité tout en permettant à un recruteur de comprendre en moins d’une minute qui elle est, ce qu’elle sait faire et ce qu’elle cherche.</w:t>
      </w:r>
    </w:p>
    <w:p>
      <w:r>
        <w:t>Concept recommandé : « Curieuse de tout. Créative surtout. » Ce n’est pas un slogan définitif, mais une direction à tester. Le site doit prouver cette promesse par les projets, pas la répéter partout.</w:t>
      </w:r>
    </w:p>
    <w:p>
      <w:pPr>
        <w:pStyle w:val="Heading1"/>
      </w:pPr>
      <w:r>
        <w:t>02 / Portrait de personnalité : observations et hypothèses</w:t>
      </w:r>
    </w:p>
    <w:p>
      <w:pPr>
        <w:pStyle w:val="Heading2"/>
      </w:pPr>
      <w:r>
        <w:t>Ce qui ressort de nos échanges</w:t>
      </w:r>
    </w:p>
    <w:p>
      <w:r>
        <w:t>• Curieuse : aime comprendre les outils, les choix graphiques et les raisons derrière les décisions.</w:t>
      </w:r>
    </w:p>
    <w:p>
      <w:r>
        <w:t>• Touche-à-tout : graphisme, direction artistique, stratégie, web, réseaux sociaux et exploration du code.</w:t>
      </w:r>
    </w:p>
    <w:p>
      <w:r>
        <w:t>• Exigeante visuellement : repère vite ce qui paraît générique, artificiel ou peu abouti.</w:t>
      </w:r>
    </w:p>
    <w:p>
      <w:r>
        <w:t>• Directe et spontanée : préfère un ton vivant, simple et sans discours corporate.</w:t>
      </w:r>
    </w:p>
    <w:p>
      <w:r>
        <w:t>• Créative par itérations : teste, compare, corrige et affine en voyant des propositions concrètes.</w:t>
      </w:r>
    </w:p>
    <w:p>
      <w:r>
        <w:t>• Motivée par l’intérêt : peut être très investie dans les projets qui la stimulent, et plus expéditive ou procrastinatrice pour les autres.</w:t>
      </w:r>
    </w:p>
    <w:p>
      <w:r>
        <w:t>• Autonome, mais aime confronter ses idées pour les clarifier.</w:t>
      </w:r>
    </w:p>
    <w:p>
      <w:pPr>
        <w:pStyle w:val="Heading2"/>
      </w:pPr>
      <w:r>
        <w:t>Hypothèses à ne pas transformer en certitudes</w:t>
      </w:r>
    </w:p>
    <w:p>
      <w:r>
        <w:t>Peut se disperser quand les pistes sont nombreuses ; peut manquer de patience si les itérations n’avancent pas ; peut être sélectivement perfectionniste. Ne pas afficher ces traits comme des diagnostics ou comme des faits établis.</w:t>
      </w:r>
    </w:p>
    <w:p>
      <w:pPr>
        <w:pStyle w:val="Heading1"/>
      </w:pPr>
      <w:r>
        <w:t>03 / Positionnement professionnel</w:t>
      </w:r>
    </w:p>
    <w:p>
      <w:r>
        <w:t>Étudiante en Master 2 publicité à l’IHECS, intéressée par la création, le branding, la direction artistique, le graphisme et le digital. Cherche un stage de six mois à partir de février 2027, dans un environnement créatif avec de vraies responsabilités et des occasions d’apprendre.</w:t>
      </w:r>
    </w:p>
    <w:p>
      <w:r>
        <w:t>Promesse : une créative capable de passer de l’idée à sa mise en forme, en comprenant aussi le contexte stratégique. Éviter de se présenter comme experte de toutes les disciplines.</w:t>
      </w:r>
    </w:p>
    <w:p>
      <w:pPr>
        <w:pStyle w:val="Heading2"/>
      </w:pPr>
      <w:r>
        <w:t>Ce que le recruteur doit comprendre en 15 secondes</w:t>
      </w:r>
    </w:p>
    <w:p>
      <w:r>
        <w:t>1. Qui je suis : étudiante en publicité, profil créatif et polyvalent.</w:t>
        <w:br/>
        <w:t>2. Ce que je fais : identité visuelle, DA, graphisme, web, social, contribution à la stratégie.</w:t>
        <w:br/>
        <w:t>3. Ce que je montre : projets sélectionnés avec preuves visuelles.</w:t>
        <w:br/>
        <w:t>4. Ce que je cherche : stage dès février 2027, six mois.</w:t>
        <w:br/>
        <w:t>5. Comment me contacter : action immédiate et visible.</w:t>
      </w:r>
    </w:p>
    <w:p>
      <w:pPr>
        <w:pStyle w:val="Heading1"/>
      </w:pPr>
      <w:r>
        <w:t>04 / Tone of voice</w:t>
      </w:r>
    </w:p>
    <w:p>
      <w:r>
        <w:t>Naturel, intelligent sans se prendre trop au sérieux, direct, légèrement malicieux, chaleureux, jamais pompeux. Écrire comme une vraie personne qui aime ce qu’elle fait, pas comme une agence qui se vend.</w:t>
      </w:r>
    </w:p>
    <w:p>
      <w:pPr>
        <w:pStyle w:val="Heading2"/>
      </w:pPr>
      <w:r>
        <w:t>Règles d’écriture</w:t>
      </w:r>
    </w:p>
    <w:p>
      <w:r>
        <w:t>• Phrases courtes, vocabulaire concret, « je » assumé.</w:t>
      </w:r>
    </w:p>
    <w:p>
      <w:r>
        <w:t>• Une touche d’humour occasionnelle, pas une blague à chaque ligne.</w:t>
      </w:r>
    </w:p>
    <w:p>
      <w:r>
        <w:t>• Montrer des exemples plutôt que s’auto-décerner des qualités.</w:t>
      </w:r>
    </w:p>
    <w:p>
      <w:r>
        <w:t>• Éviter les anglicismes de façade et les clichés (« passionnée depuis toujours », « univers unique », « solutions innovantes »).</w:t>
      </w:r>
    </w:p>
    <w:p>
      <w:r>
        <w:t>• Ne jamais prétendre avoir réalisé seule un projet collectif.</w:t>
      </w:r>
    </w:p>
    <w:p>
      <w:r>
        <w:t>• Accords au féminin ; français par défaut, anglais accessible.</w:t>
      </w:r>
    </w:p>
    <w:p>
      <w:pPr>
        <w:pStyle w:val="Heading2"/>
      </w:pPr>
      <w:r>
        <w:t>Exemples de microcopy à tester</w:t>
      </w:r>
    </w:p>
    <w:p>
      <w:r>
        <w:t>Hero : « J’aime les idées. Encore plus quand elles prennent forme. »</w:t>
        <w:br/>
        <w:t>Sous-titre : « Étudiante en publicité à l’IHECS. Je touche au graphisme, à la DA, au web et à tout ce qui me donne envie d’apprendre. »</w:t>
        <w:br/>
        <w:t>Bouton projets : « Voir ce que je fabrique »</w:t>
        <w:br/>
        <w:t>Bouton contact : « On en parle ? »</w:t>
        <w:br/>
        <w:t>Intro projets : « Quelques idées devenues concrètes. »</w:t>
        <w:br/>
        <w:t>Note de bas de page : « Fait avec beaucoup d’essais, quelques retours en arrière et pas mal de curiosité. »</w:t>
      </w:r>
    </w:p>
    <w:p>
      <w:pPr>
        <w:pStyle w:val="Heading1"/>
      </w:pPr>
      <w:r>
        <w:t>05 / Direction artistique : personnalité, pas décor gratuit</w:t>
      </w:r>
    </w:p>
    <w:p>
      <w:r>
        <w:t>Orientation : éditoriale, expressive, structurée, avec des ruptures visuelles maîtrisées. Un équilibre entre composition propre et détails inattendus. Le portfolio doit être lisible, mais pas sage.</w:t>
      </w:r>
    </w:p>
    <w:p>
      <w:r>
        <w:t>• Typographie : contraste entre une sans-serif très lisible et une typographie expressive, sans multiplier les familles.</w:t>
      </w:r>
    </w:p>
    <w:p>
      <w:r>
        <w:t>• Couleurs : explorer une base claire ou sombre avec accents bleu électrique, orange et vert ; choisir après tests sur les vrais visuels. Ne pas imposer les trois partout.</w:t>
      </w:r>
    </w:p>
    <w:p>
      <w:r>
        <w:t>• Mise en page : grille nette avec quelques décalages intentionnels, annotations, titres francs, respirations.</w:t>
      </w:r>
    </w:p>
    <w:p>
      <w:r>
        <w:t>• Images : grandes captures, affiches, détails de fabrication, croquis ou recherches authentiques.</w:t>
      </w:r>
    </w:p>
    <w:p>
      <w:r>
        <w:t>• Mouvement : transitions courtes et utiles, effets au survol sobres ; respecter reduced-motion.</w:t>
      </w:r>
    </w:p>
    <w:p>
      <w:r>
        <w:t>• Texture : autoriser imperfections choisies, petits signes graphiques et touches de personnalité ; bannir faux gribouillis IA systématiques.</w:t>
      </w:r>
    </w:p>
    <w:p>
      <w:pPr>
        <w:pStyle w:val="Heading2"/>
      </w:pPr>
      <w:r>
        <w:t>Ce qu’on refuse</w:t>
      </w:r>
    </w:p>
    <w:p>
      <w:r>
        <w:t>Le portfolio SaaS standard ; les cartes arrondies identiques ; les gradients violets génériques ; les phrases creuses ; les fausses statistiques ; les animations qui cachent le travail ; les mockups inventés ; l’esthétique « généré par IA » ; les effets au détriment du chargement et de la lisibilité.</w:t>
      </w:r>
    </w:p>
    <w:p>
      <w:pPr>
        <w:pStyle w:val="Heading1"/>
      </w:pPr>
      <w:r>
        <w:t>06 / Architecture recommandée</w:t>
      </w:r>
    </w:p>
    <w:p>
      <w:r>
        <w:t>Accueil : hero court, rôle, disponibilité, projets mis en avant, mini-portrait, contact.</w:t>
        <w:br/>
        <w:t>Projets : galerie claire avec filtres seulement s’ils sont utiles.</w:t>
        <w:br/>
        <w:t>Études de cas : contexte, problème, rôle exact, démarche, explorations, résultat, apprentissage.</w:t>
        <w:br/>
        <w:t>À propos : personnalité, compétences concrètes, façon de travailler, CV.</w:t>
        <w:br/>
        <w:t>Contact : e-mail et liens réels, visibles sans friction.</w:t>
        <w:br/>
        <w:t>FR / EN : bascule persistante, FR par défaut, traduction complète des contenus essentiels.</w:t>
      </w:r>
    </w:p>
    <w:p>
      <w:pPr>
        <w:pStyle w:val="Heading1"/>
      </w:pPr>
      <w:r>
        <w:t>07 / Ordre et traitement des projets</w:t>
      </w:r>
    </w:p>
    <w:p>
      <w:pPr>
        <w:pStyle w:val="Heading2"/>
      </w:pPr>
      <w:r>
        <w:t>TOUFFE — BAC 3</w:t>
      </w:r>
    </w:p>
    <w:p>
      <w:r>
        <w:t>Projet de création digitale autour des tabous liés à la pilosité dans le couple. Montrer l’idée, le ton humoristique et éducatif, les choix de direction visuelle, les écrans du site et les explorations. Distinguer les propositions abandonnées des livrables finaux.</w:t>
      </w:r>
    </w:p>
    <w:p>
      <w:pPr>
        <w:pStyle w:val="Heading2"/>
      </w:pPr>
      <w:r>
        <w:t>ALINE — MASTER 1</w:t>
      </w:r>
    </w:p>
    <w:p>
      <w:r>
        <w:t>Projet à documenter : ne pas inventer le brief, le rôle, les résultats ou les visuels. Rassembler les éléments avant rédaction.</w:t>
      </w:r>
    </w:p>
    <w:p>
      <w:pPr>
        <w:pStyle w:val="Heading2"/>
      </w:pPr>
      <w:r>
        <w:t>.BROL — MASTER 1</w:t>
      </w:r>
    </w:p>
    <w:p>
      <w:r>
        <w:t>Agence junior étudiante. Montrer identité, logique de marque, déclinaisons, présence web et réseaux, avec ton rôle exact en graphisme, web et social. Ne pas présenter comme une agence permanente.</w:t>
      </w:r>
    </w:p>
    <w:p>
      <w:pPr>
        <w:pStyle w:val="Heading2"/>
      </w:pPr>
      <w:r>
        <w:t>Autres projets possibles</w:t>
      </w:r>
    </w:p>
    <w:p>
      <w:r>
        <w:t>Court-Circuit (DA et graphisme, stratégie et création en équipe) ; Actiris (campagne en cours, à identifier comme telle) ; projets Erasmus (affiche, radio, événement, vidéo). Ne pas tout mettre : mieux vaut 3 à 5 études de cas solides.</w:t>
      </w:r>
    </w:p>
    <w:p>
      <w:pPr>
        <w:pStyle w:val="Heading1"/>
      </w:pPr>
      <w:r>
        <w:t>08 / Expérience recruteur : rapide sans être impersonnelle</w:t>
      </w:r>
    </w:p>
    <w:p>
      <w:r>
        <w:t>• Au premier écran : prénom/identité, discipline, proposition claire, CTA projets et contact.</w:t>
      </w:r>
    </w:p>
    <w:p>
      <w:r>
        <w:t>• En 60 secondes : 2 à 3 projets lisibles et une idée de ton rôle.</w:t>
      </w:r>
    </w:p>
    <w:p>
      <w:r>
        <w:t>• Sur chaque projet : une phrase de contexte + « Mon rôle » immédiatement visible.</w:t>
      </w:r>
    </w:p>
    <w:p>
      <w:r>
        <w:t>• Navigation accessible clavier, contrastes suffisants, textes alternatifs et responsive mobile.</w:t>
      </w:r>
    </w:p>
    <w:p>
      <w:r>
        <w:t>• Images optimisées, pas de scroll-jacking, pas de carrousel obligatoire pour comprendre un projet.</w:t>
      </w:r>
    </w:p>
    <w:p>
      <w:r>
        <w:t>• CV et contact accessibles en un clic ; lien de stage clairement indiqué.</w:t>
      </w:r>
    </w:p>
    <w:p>
      <w:pPr>
        <w:pStyle w:val="Heading1"/>
      </w:pPr>
      <w:r>
        <w:t>09 / Brief opérationnel à donner à Claude Code</w:t>
      </w:r>
    </w:p>
    <w:p>
      <w:r>
        <w:t>Tu es un développeur front-end senior et un directeur artistique digital. Construis mon portfolio personnel à partir de ce dossier, en respectant ma personnalité et mon travail réel. Ne pars pas d’un template de portfolio générique. Avant de coder, inspecte la structure du projet existant et liste les fichiers pertinents. Propose d’abord 2 directions créatives contrastées avec palette, typographie, grille, principes de mouvement et exemple de hero. Explique en quoi chacune traduit mon ADN. Attends mon choix avant de modifier l’interface.</w:t>
      </w:r>
    </w:p>
    <w:p>
      <w:r>
        <w:t>Une fois la direction validée : crée un site responsive, accessible, rapide, en français par défaut avec version anglaise. Hiérarchise le contenu pour un recruteur pressé. Réutilise mes vrais assets, sans fabriquer de résultats, citations, mockups ou contributions. Prévois des emplacements clairement marqués quand il manque une information. Chaque étude de cas distingue brief, équipe, mon rôle, démarche, livrables et apprentissage. Préserve la structure technique utile du projet et explique les fichiers modifiés.</w:t>
      </w:r>
    </w:p>
    <w:p>
      <w:r>
        <w:t>Travaille par petites itérations : 1) structure et hero, 2) galerie, 3) pages projets, 4) à propos/contact, 5) responsive et accessibilité, 6) polish. Après chaque étape, résume les changements et demande validation. N’ajoute pas d’effets gratuits. Vérifie le rendu mobile, le clavier, les contrastes, les images et les performances.</w:t>
      </w:r>
    </w:p>
    <w:p>
      <w:pPr>
        <w:pStyle w:val="Heading1"/>
      </w:pPr>
      <w:r>
        <w:t>10 / Ce qu’il faut fournir à Claude avant la génération</w:t>
      </w:r>
    </w:p>
    <w:p>
      <w:r>
        <w:t>□ Portfolio actuel ou dépôt VS Code et arborescence du projet.</w:t>
      </w:r>
    </w:p>
    <w:p>
      <w:r>
        <w:t>□ 5 à 10 références de sites avec ce que tu aimes ET ce que tu n’aimes pas sur chacun.</w:t>
      </w:r>
    </w:p>
    <w:p>
      <w:r>
        <w:t>□ Vrais visuels HD, captures, recherches et éléments de charte de chaque projet.</w:t>
      </w:r>
    </w:p>
    <w:p>
      <w:r>
        <w:t>□ Rôle exact, contexte, livrables et éventuels résultats vérifiables par projet.</w:t>
      </w:r>
    </w:p>
    <w:p>
      <w:r>
        <w:t>□ CV à jour, liens réels, coordonnées à publier et langue anglaise relue.</w:t>
      </w:r>
    </w:p>
    <w:p>
      <w:r>
        <w:t>□ Choix définitif de la palette, de la typographie et du degré d’audace après exploration.</w:t>
      </w:r>
    </w:p>
    <w:p>
      <w:pPr>
        <w:pStyle w:val="Heading1"/>
      </w:pPr>
      <w:r>
        <w:t>11 / Critères de validation</w:t>
      </w:r>
    </w:p>
    <w:p>
      <w:r>
        <w:t>Le site me ressemble-t-il sans expliquer artificiellement ma personnalité ? Comprend-on mon profil en 15 secondes ? Mes projets sont-ils plus visibles que les effets ? Peut-on distinguer mon travail de celui de mon équipe ? Le français est-il naturel ? Les images sont-elles authentiques ? Est-ce lisible sur mobile ? Est-ce que je serais fière de l’envoyer à une agence ?</w:t>
      </w:r>
    </w:p>
    <w:p>
      <w:r>
        <w:t>Règle finale : si un détail est joli mais ne sert ni le travail, ni la personnalité, ni la compréhension, on le retire.</w:t>
      </w:r>
    </w:p>
    <w:sectPr w:rsidR="00FC693F" w:rsidRPr="0006063C" w:rsidSect="00034616">
      <w:pgSz w:w="12240" w:h="15840"/>
      <w:pgMar w:top="1134" w:right="1800" w:bottom="1020" w:left="1800" w:header="62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2B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2B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2B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