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rPr>
        <mc:AlternateContent>
          <mc:Choice Requires="wps">
            <w:drawing>
              <wp:anchor distT="0" distB="0" distL="114300" distR="114300" simplePos="0" relativeHeight="251663360" behindDoc="0" locked="0" layoutInCell="1" allowOverlap="1">
                <wp:simplePos x="0" y="0"/>
                <wp:positionH relativeFrom="column">
                  <wp:posOffset>751205</wp:posOffset>
                </wp:positionH>
                <wp:positionV relativeFrom="paragraph">
                  <wp:posOffset>8481060</wp:posOffset>
                </wp:positionV>
                <wp:extent cx="4314825" cy="314325"/>
                <wp:effectExtent l="0" t="0" r="9525" b="9525"/>
                <wp:wrapNone/>
                <wp:docPr id="6" name="Text Box 6"/>
                <wp:cNvGraphicFramePr/>
                <a:graphic xmlns:a="http://schemas.openxmlformats.org/drawingml/2006/main">
                  <a:graphicData uri="http://schemas.microsoft.com/office/word/2010/wordprocessingShape">
                    <wps:wsp>
                      <wps:cNvSpPr txBox="1"/>
                      <wps:spPr>
                        <a:xfrm>
                          <a:off x="2427605" y="9395460"/>
                          <a:ext cx="4314825"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Année universitaire:2022-2023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15pt;margin-top:667.8pt;height:24.75pt;width:339.75pt;z-index:251663360;mso-width-relative:page;mso-height-relative:page;" fillcolor="#FFFFFF [3201]" filled="t" stroked="f" coordsize="21600,21600" o:gfxdata="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HkL6oRJAgAAmgQAAA4AAAAAAAAAAQAgAAAAPAEAAGRycy9lMm9Eb2MueG1sUEsBAhQA&#10;FAAAAAgAh07iQAIVwRfXAAAADQEAAA8AAAAAAAAAAQAgAAAAOAAAAGRycy9kb3ducmV2LnhtbFBL&#10;AQIUAAoAAAAAAIdO4kAAAAAAAAAAAAAAAAAEAAAAAAAAAAAAEAAAABYAAABkcnMvUEsFBgAAAAAG&#10;AAYAWQEAAPcFAAAAAA==&#10;">
                <v:fill on="t" focussize="0,0"/>
                <v:stroke on="f" weight="0.5pt"/>
                <v:imagedata o:title=""/>
                <o:lock v:ext="edit" aspectratio="f"/>
                <v:textbox>
                  <w:txbxContent>
                    <w:p>
                      <w:pPr>
                        <w:jc w:val="center"/>
                        <w:rPr>
                          <w:rFonts w:hint="default"/>
                          <w:b/>
                          <w:bCs/>
                          <w:lang w:val="fr-FR"/>
                        </w:rPr>
                      </w:pPr>
                      <w:r>
                        <w:rPr>
                          <w:rFonts w:hint="default"/>
                          <w:b/>
                          <w:bCs/>
                          <w:lang w:val="fr-FR"/>
                        </w:rPr>
                        <w:t>Année universitaire:2022-2023</w:t>
                      </w:r>
                    </w:p>
                  </w:txbxContent>
                </v:textbox>
              </v:shape>
            </w:pict>
          </mc:Fallback>
        </mc:AlternateContent>
      </w:r>
      <w:r>
        <w:rPr>
          <w:rFonts w:hint="default" w:ascii="Times New Roman" w:hAnsi="Times New Roman" w:cs="Times New Roman"/>
          <w:color w:val="auto"/>
          <w:sz w:val="24"/>
          <w:szCs w:val="24"/>
        </w:rPr>
        <mc:AlternateContent>
          <mc:Choice Requires="wps">
            <w:drawing>
              <wp:anchor distT="0" distB="0" distL="114300" distR="114300" simplePos="0" relativeHeight="251662336" behindDoc="0" locked="0" layoutInCell="1" allowOverlap="1">
                <wp:simplePos x="0" y="0"/>
                <wp:positionH relativeFrom="column">
                  <wp:posOffset>455930</wp:posOffset>
                </wp:positionH>
                <wp:positionV relativeFrom="paragraph">
                  <wp:posOffset>6870065</wp:posOffset>
                </wp:positionV>
                <wp:extent cx="4733925" cy="1143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4733925" cy="1143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val="0"/>
                                <w:bCs w:val="0"/>
                                <w:lang w:val="fr-FR"/>
                              </w:rPr>
                            </w:pPr>
                            <w:r>
                              <w:rPr>
                                <w:rFonts w:hint="default"/>
                                <w:b w:val="0"/>
                                <w:bCs w:val="0"/>
                                <w:lang w:val="fr-FR"/>
                              </w:rPr>
                              <w:t>Les membres du jury:</w:t>
                            </w:r>
                          </w:p>
                          <w:p>
                            <w:pPr>
                              <w:jc w:val="center"/>
                              <w:rPr>
                                <w:rFonts w:hint="default"/>
                                <w:b w:val="0"/>
                                <w:bCs w:val="0"/>
                                <w:lang w:val="fr-FR"/>
                              </w:rPr>
                            </w:pPr>
                            <w:r>
                              <w:rPr>
                                <w:rFonts w:hint="default"/>
                                <w:b w:val="0"/>
                                <w:bCs w:val="0"/>
                                <w:lang w:val="fr-FR"/>
                              </w:rPr>
                              <w:t>Président:</w:t>
                            </w:r>
                          </w:p>
                          <w:p>
                            <w:pPr>
                              <w:jc w:val="center"/>
                              <w:rPr>
                                <w:rFonts w:hint="default"/>
                                <w:b w:val="0"/>
                                <w:bCs w:val="0"/>
                                <w:lang w:val="fr-FR"/>
                              </w:rPr>
                            </w:pPr>
                            <w:r>
                              <w:rPr>
                                <w:rFonts w:hint="default"/>
                                <w:b w:val="0"/>
                                <w:bCs w:val="0"/>
                                <w:lang w:val="fr-FR"/>
                              </w:rPr>
                              <w:t>Rapporteur:</w:t>
                            </w:r>
                          </w:p>
                          <w:p>
                            <w:pPr>
                              <w:jc w:val="center"/>
                              <w:rPr>
                                <w:rFonts w:hint="default"/>
                                <w:b w:val="0"/>
                                <w:bCs w:val="0"/>
                                <w:lang w:val="fr-FR"/>
                              </w:rPr>
                            </w:pPr>
                            <w:r>
                              <w:rPr>
                                <w:rFonts w:hint="default"/>
                                <w:b w:val="0"/>
                                <w:bCs w:val="0"/>
                                <w:lang w:val="fr-FR"/>
                              </w:rPr>
                              <w:t>Examinateur: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pt;margin-top:540.95pt;height:90pt;width:372.75pt;z-index:251662336;mso-width-relative:page;mso-height-relative:page;" fillcolor="#FFFFFF [3201]" filled="t" stroked="f" coordsize="21600,21600" o:gfxdata="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C3s&#10;NUFCAgAAjwQAAA4AAAAAAAAAAQAgAAAAOgEAAGRycy9lMm9Eb2MueG1sUEsBAhQAFAAAAAgAh07i&#10;QGEuY4TVAAAADAEAAA8AAAAAAAAAAQAgAAAAOAAAAGRycy9kb3ducmV2LnhtbFBLAQIUAAoAAAAA&#10;AIdO4kAAAAAAAAAAAAAAAAAEAAAAAAAAAAAAEAAAABYAAABkcnMvUEsFBgAAAAAGAAYAWQEAAO4F&#10;AAAAAA==&#10;">
                <v:fill on="t" focussize="0,0"/>
                <v:stroke on="f" weight="0.5pt"/>
                <v:imagedata o:title=""/>
                <o:lock v:ext="edit" aspectratio="f"/>
                <v:textbox>
                  <w:txbxContent>
                    <w:p>
                      <w:pPr>
                        <w:jc w:val="center"/>
                        <w:rPr>
                          <w:rFonts w:hint="default"/>
                          <w:b w:val="0"/>
                          <w:bCs w:val="0"/>
                          <w:lang w:val="fr-FR"/>
                        </w:rPr>
                      </w:pPr>
                      <w:r>
                        <w:rPr>
                          <w:rFonts w:hint="default"/>
                          <w:b w:val="0"/>
                          <w:bCs w:val="0"/>
                          <w:lang w:val="fr-FR"/>
                        </w:rPr>
                        <w:t>Les membres du jury:</w:t>
                      </w:r>
                    </w:p>
                    <w:p>
                      <w:pPr>
                        <w:jc w:val="center"/>
                        <w:rPr>
                          <w:rFonts w:hint="default"/>
                          <w:b w:val="0"/>
                          <w:bCs w:val="0"/>
                          <w:lang w:val="fr-FR"/>
                        </w:rPr>
                      </w:pPr>
                      <w:r>
                        <w:rPr>
                          <w:rFonts w:hint="default"/>
                          <w:b w:val="0"/>
                          <w:bCs w:val="0"/>
                          <w:lang w:val="fr-FR"/>
                        </w:rPr>
                        <w:t>Président:</w:t>
                      </w:r>
                    </w:p>
                    <w:p>
                      <w:pPr>
                        <w:jc w:val="center"/>
                        <w:rPr>
                          <w:rFonts w:hint="default"/>
                          <w:b w:val="0"/>
                          <w:bCs w:val="0"/>
                          <w:lang w:val="fr-FR"/>
                        </w:rPr>
                      </w:pPr>
                      <w:r>
                        <w:rPr>
                          <w:rFonts w:hint="default"/>
                          <w:b w:val="0"/>
                          <w:bCs w:val="0"/>
                          <w:lang w:val="fr-FR"/>
                        </w:rPr>
                        <w:t>Rapporteur:</w:t>
                      </w:r>
                    </w:p>
                    <w:p>
                      <w:pPr>
                        <w:jc w:val="center"/>
                        <w:rPr>
                          <w:rFonts w:hint="default"/>
                          <w:b w:val="0"/>
                          <w:bCs w:val="0"/>
                          <w:lang w:val="fr-FR"/>
                        </w:rPr>
                      </w:pPr>
                      <w:r>
                        <w:rPr>
                          <w:rFonts w:hint="default"/>
                          <w:b w:val="0"/>
                          <w:bCs w:val="0"/>
                          <w:lang w:val="fr-FR"/>
                        </w:rPr>
                        <w:t>Examinateur:</w:t>
                      </w:r>
                    </w:p>
                  </w:txbxContent>
                </v:textbox>
              </v:shape>
            </w:pict>
          </mc:Fallback>
        </mc:AlternateContent>
      </w:r>
      <w:r>
        <w:rPr>
          <w:rFonts w:hint="default" w:ascii="Times New Roman" w:hAnsi="Times New Roman" w:cs="Times New Roman"/>
          <w:color w:val="auto"/>
          <w:sz w:val="24"/>
          <w:szCs w:val="24"/>
        </w:rPr>
        <mc:AlternateContent>
          <mc:Choice Requires="wps">
            <w:drawing>
              <wp:anchor distT="0" distB="0" distL="114300" distR="114300" simplePos="0" relativeHeight="251661312" behindDoc="0" locked="0" layoutInCell="1" allowOverlap="1">
                <wp:simplePos x="0" y="0"/>
                <wp:positionH relativeFrom="column">
                  <wp:posOffset>427355</wp:posOffset>
                </wp:positionH>
                <wp:positionV relativeFrom="paragraph">
                  <wp:posOffset>6289040</wp:posOffset>
                </wp:positionV>
                <wp:extent cx="4733925" cy="457200"/>
                <wp:effectExtent l="0" t="0" r="9525" b="0"/>
                <wp:wrapNone/>
                <wp:docPr id="4" name="Text Box 4"/>
                <wp:cNvGraphicFramePr/>
                <a:graphic xmlns:a="http://schemas.openxmlformats.org/drawingml/2006/main">
                  <a:graphicData uri="http://schemas.microsoft.com/office/word/2010/wordprocessingShape">
                    <wps:wsp>
                      <wps:cNvSpPr txBox="1"/>
                      <wps:spPr>
                        <a:xfrm>
                          <a:off x="1570355" y="7203440"/>
                          <a:ext cx="4733925"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lang w:val="fr-FR"/>
                              </w:rPr>
                              <w:t>Présenté par :</w:t>
                            </w:r>
                            <w:r>
                              <w:rPr>
                                <w:rFonts w:hint="default"/>
                                <w:b/>
                                <w:bCs/>
                                <w:lang w:val="fr-FR"/>
                              </w:rPr>
                              <w:t>NIRINASOA Fanomezana Emilie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5pt;margin-top:495.2pt;height:36pt;width:372.75pt;z-index:251661312;mso-width-relative:page;mso-height-relative:page;" fillcolor="#FFFFFF [3201]" filled="t" stroked="f" coordsize="21600,21600" o:gfxdata="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YEBoJ0kCAACaBAAADgAAAAAAAAABACAAAAA7AQAAZHJzL2Uyb0RvYy54bWxQSwECFAAU&#10;AAAACACHTuJAc4i8ydYAAAALAQAADwAAAAAAAAABACAAAAA4AAAAZHJzL2Rvd25yZXYueG1sUEsB&#10;AhQACgAAAAAAh07iQAAAAAAAAAAAAAAAAAQAAAAAAAAAAAAQAAAAFgAAAGRycy9QSwUGAAAAAAYA&#10;BgBZAQAA9gUAAAAA&#10;">
                <v:fill on="t" focussize="0,0"/>
                <v:stroke on="f" weight="0.5pt"/>
                <v:imagedata o:title=""/>
                <o:lock v:ext="edit" aspectratio="f"/>
                <v:textbox>
                  <w:txbxContent>
                    <w:p>
                      <w:pPr>
                        <w:jc w:val="center"/>
                        <w:rPr>
                          <w:rFonts w:hint="default"/>
                          <w:b/>
                          <w:bCs/>
                          <w:lang w:val="fr-FR"/>
                        </w:rPr>
                      </w:pPr>
                      <w:r>
                        <w:rPr>
                          <w:rFonts w:hint="default"/>
                          <w:lang w:val="fr-FR"/>
                        </w:rPr>
                        <w:t>Présenté par :</w:t>
                      </w:r>
                      <w:r>
                        <w:rPr>
                          <w:rFonts w:hint="default"/>
                          <w:b/>
                          <w:bCs/>
                          <w:lang w:val="fr-FR"/>
                        </w:rPr>
                        <w:t>NIRINASOA Fanomezana Emilie</w:t>
                      </w:r>
                    </w:p>
                  </w:txbxContent>
                </v:textbox>
              </v:shape>
            </w:pict>
          </mc:Fallback>
        </mc:AlternateContent>
      </w:r>
      <w:r>
        <w:rPr>
          <w:rFonts w:hint="default" w:ascii="Times New Roman" w:hAnsi="Times New Roman" w:cs="Times New Roman"/>
          <w:color w:val="auto"/>
          <w:sz w:val="24"/>
          <w:szCs w:val="24"/>
        </w:rPr>
        <mc:AlternateContent>
          <mc:Choice Requires="wps">
            <w:drawing>
              <wp:anchor distT="0" distB="0" distL="114300" distR="114300" simplePos="0" relativeHeight="251660288" behindDoc="0" locked="0" layoutInCell="1" allowOverlap="1">
                <wp:simplePos x="0" y="0"/>
                <wp:positionH relativeFrom="column">
                  <wp:posOffset>751205</wp:posOffset>
                </wp:positionH>
                <wp:positionV relativeFrom="paragraph">
                  <wp:posOffset>4399915</wp:posOffset>
                </wp:positionV>
                <wp:extent cx="4486275" cy="1676400"/>
                <wp:effectExtent l="6350" t="6350" r="22225" b="12700"/>
                <wp:wrapNone/>
                <wp:docPr id="3" name="Rounded Rectangle 3"/>
                <wp:cNvGraphicFramePr/>
                <a:graphic xmlns:a="http://schemas.openxmlformats.org/drawingml/2006/main">
                  <a:graphicData uri="http://schemas.microsoft.com/office/word/2010/wordprocessingShape">
                    <wps:wsp>
                      <wps:cNvSpPr/>
                      <wps:spPr>
                        <a:xfrm>
                          <a:off x="1894205" y="5314315"/>
                          <a:ext cx="4486275" cy="1676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fr-FR"/>
                              </w:rPr>
                            </w:pPr>
                            <w:r>
                              <w:rPr>
                                <w:rFonts w:hint="default"/>
                                <w:lang w:val="fr-FR"/>
                              </w:rPr>
                              <w:t xml:space="preserve">CONCEPTION ET REALISATION D’UNE APPLICATION </w:t>
                            </w:r>
                          </w:p>
                          <w:p>
                            <w:pPr>
                              <w:jc w:val="center"/>
                              <w:rPr>
                                <w:rFonts w:hint="default"/>
                                <w:lang w:val="fr-FR"/>
                              </w:rPr>
                            </w:pPr>
                            <w:r>
                              <w:rPr>
                                <w:rFonts w:hint="default"/>
                                <w:lang w:val="fr-FR"/>
                              </w:rPr>
                              <w:t>DE GESTION DE DOSSIERS CAS DU MMRS</w:t>
                            </w:r>
                          </w:p>
                          <w:p>
                            <w:pPr>
                              <w:jc w:val="center"/>
                              <w:rPr>
                                <w:rFonts w:hint="default"/>
                                <w:lang w:val="fr-FR"/>
                              </w:rPr>
                            </w:pPr>
                            <w:r>
                              <w:rPr>
                                <w:rFonts w:hint="default"/>
                                <w:lang w:val="fr-FR"/>
                              </w:rPr>
                              <w:t>AMPANDRIANOMBY ANTANANARIVO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15pt;margin-top:346.45pt;height:132pt;width:353.25pt;z-index:251660288;v-text-anchor:middle;mso-width-relative:page;mso-height-relative:page;" fillcolor="#5B9BD5 [3204]" filled="t" stroked="t" coordsize="21600,21600" arcsize="0.166666666666667" o:gfxdata="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">
                <v:fill on="t" focussize="0,0"/>
                <v:stroke weight="1pt" color="#41719C [3204]" miterlimit="8" joinstyle="miter"/>
                <v:imagedata o:title=""/>
                <o:lock v:ext="edit" aspectratio="f"/>
                <v:textbox>
                  <w:txbxContent>
                    <w:p>
                      <w:pPr>
                        <w:jc w:val="center"/>
                        <w:rPr>
                          <w:rFonts w:hint="default"/>
                          <w:lang w:val="fr-FR"/>
                        </w:rPr>
                      </w:pPr>
                      <w:r>
                        <w:rPr>
                          <w:rFonts w:hint="default"/>
                          <w:lang w:val="fr-FR"/>
                        </w:rPr>
                        <w:t xml:space="preserve">CONCEPTION ET REALISATION D’UNE APPLICATION </w:t>
                      </w:r>
                    </w:p>
                    <w:p>
                      <w:pPr>
                        <w:jc w:val="center"/>
                        <w:rPr>
                          <w:rFonts w:hint="default"/>
                          <w:lang w:val="fr-FR"/>
                        </w:rPr>
                      </w:pPr>
                      <w:r>
                        <w:rPr>
                          <w:rFonts w:hint="default"/>
                          <w:lang w:val="fr-FR"/>
                        </w:rPr>
                        <w:t>DE GESTION DE DOSSIERS CAS DU MMRS</w:t>
                      </w:r>
                    </w:p>
                    <w:p>
                      <w:pPr>
                        <w:jc w:val="center"/>
                        <w:rPr>
                          <w:rFonts w:hint="default"/>
                          <w:lang w:val="fr-FR"/>
                        </w:rPr>
                      </w:pPr>
                      <w:r>
                        <w:rPr>
                          <w:rFonts w:hint="default"/>
                          <w:lang w:val="fr-FR"/>
                        </w:rPr>
                        <w:t>AMPANDRIANOMBY ANTANANARIVO</w:t>
                      </w:r>
                    </w:p>
                  </w:txbxContent>
                </v:textbox>
              </v:roundrect>
            </w:pict>
          </mc:Fallback>
        </mc:AlternateContent>
      </w:r>
      <w:r>
        <w:rPr>
          <w:rFonts w:hint="default" w:ascii="Times New Roman" w:hAnsi="Times New Roman" w:cs="Times New Roman"/>
          <w:color w:val="auto"/>
          <w:sz w:val="24"/>
          <w:szCs w:val="24"/>
        </w:rPr>
        <mc:AlternateContent>
          <mc:Choice Requires="wps">
            <w:drawing>
              <wp:anchor distT="0" distB="0" distL="114300" distR="114300" simplePos="0" relativeHeight="251659264" behindDoc="0" locked="0" layoutInCell="1" allowOverlap="1">
                <wp:simplePos x="0" y="0"/>
                <wp:positionH relativeFrom="column">
                  <wp:posOffset>-181610</wp:posOffset>
                </wp:positionH>
                <wp:positionV relativeFrom="paragraph">
                  <wp:posOffset>1210945</wp:posOffset>
                </wp:positionV>
                <wp:extent cx="5580380" cy="3154680"/>
                <wp:effectExtent l="0" t="0" r="1270" b="7620"/>
                <wp:wrapNone/>
                <wp:docPr id="2" name="Text Box 2"/>
                <wp:cNvGraphicFramePr/>
                <a:graphic xmlns:a="http://schemas.openxmlformats.org/drawingml/2006/main">
                  <a:graphicData uri="http://schemas.microsoft.com/office/word/2010/wordprocessingShape">
                    <wps:wsp>
                      <wps:cNvSpPr txBox="1"/>
                      <wps:spPr>
                        <a:xfrm>
                          <a:off x="2075180" y="2096770"/>
                          <a:ext cx="5580380" cy="315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UNIVERSITE DE FIANARANTSOA</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ECOLE DE MANAGEMENT ET D’INNOVATION TECHNOLOGIQUE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Mention :</w:t>
                            </w:r>
                            <w:r>
                              <w:rPr>
                                <w:rFonts w:ascii="Times New Roman" w:hAnsi="Times New Roman" w:cs="Times New Roman"/>
                                <w:b/>
                                <w:bCs/>
                                <w:color w:val="000000" w:themeColor="text1"/>
                                <w:sz w:val="28"/>
                                <w:szCs w:val="28"/>
                                <w14:textFill>
                                  <w14:solidFill>
                                    <w14:schemeClr w14:val="tx1"/>
                                  </w14:solidFill>
                                </w14:textFill>
                              </w:rPr>
                              <w:t xml:space="preserve"> INFORMATIQUE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sz w:val="28"/>
                                <w:szCs w:val="28"/>
                              </w:rPr>
                            </w:pPr>
                            <w:r>
                              <w:rPr>
                                <w:rFonts w:ascii="Times New Roman" w:hAnsi="Times New Roman" w:cs="Times New Roman"/>
                                <w:b/>
                                <w:bCs/>
                                <w:sz w:val="28"/>
                                <w:szCs w:val="28"/>
                                <w:u w:val="single"/>
                              </w:rPr>
                              <w:t xml:space="preserve">Parcours : </w:t>
                            </w:r>
                            <w:r>
                              <w:rPr>
                                <w:rFonts w:ascii="Times New Roman" w:hAnsi="Times New Roman" w:cs="Times New Roman"/>
                                <w:b/>
                                <w:bCs/>
                                <w:sz w:val="28"/>
                                <w:szCs w:val="28"/>
                              </w:rPr>
                              <w:t>Développement d’Application Intranet – Internet (D.A.2.I)</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r>
                              <w:rPr>
                                <w:rFonts w:hint="default" w:ascii="Times New Roman" w:hAnsi="Times New Roman" w:cs="Times New Roman"/>
                                <w:b/>
                                <w:bCs/>
                                <w:sz w:val="28"/>
                                <w:szCs w:val="28"/>
                                <w:lang w:val="fr-FR"/>
                              </w:rPr>
                              <w:t>MEMOIRE DE FIN DE CYCLE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r>
                              <w:rPr>
                                <w:rFonts w:hint="default" w:ascii="Times New Roman" w:hAnsi="Times New Roman" w:cs="Times New Roman"/>
                                <w:b/>
                                <w:bCs/>
                                <w:sz w:val="28"/>
                                <w:szCs w:val="28"/>
                                <w:lang w:val="fr-FR"/>
                              </w:rPr>
                              <w:t>Pour l’obtention du Diplome de Licence Informatique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p>
                          <w:p>
                            <w:pP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pt;margin-top:95.35pt;height:248.4pt;width:439.4pt;z-index:251659264;mso-width-relative:page;mso-height-relative:page;" fillcolor="#FFFFFF [3201]" filled="t" stroked="f" coordsize="21600,21600" o:gfxdata="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d4u7jEgCAACbBAAADgAAAAAAAAABACAAAAA8AQAAZHJzL2Uyb0RvYy54bWxQSwECFAAU&#10;AAAACACHTuJAgWT2ONcAAAALAQAADwAAAAAAAAABACAAAAA4AAAAZHJzL2Rvd25yZXYueG1sUEsB&#10;AhQACgAAAAAAh07iQAAAAAAAAAAAAAAAAAQAAAAAAAAAAAAQAAAAFgAAAGRycy9QSwUGAAAAAAYA&#10;BgBZAQAA9gUAAAAA&#10;">
                <v:fill on="t" focussize="0,0"/>
                <v:stroke on="f" weight="0.5pt"/>
                <v:imagedata o:title=""/>
                <o:lock v:ext="edit" aspectratio="f"/>
                <v:textbox>
                  <w:txbxContent>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UNIVERSITE DE FIANARANTSOA</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ECOLE DE MANAGEMENT ET D’INNOVATION TECHNOLOGIQUE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Mention :</w:t>
                      </w:r>
                      <w:r>
                        <w:rPr>
                          <w:rFonts w:ascii="Times New Roman" w:hAnsi="Times New Roman" w:cs="Times New Roman"/>
                          <w:b/>
                          <w:bCs/>
                          <w:color w:val="000000" w:themeColor="text1"/>
                          <w:sz w:val="28"/>
                          <w:szCs w:val="28"/>
                          <w14:textFill>
                            <w14:solidFill>
                              <w14:schemeClr w14:val="tx1"/>
                            </w14:solidFill>
                          </w14:textFill>
                        </w:rPr>
                        <w:t xml:space="preserve"> INFORMATIQUE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sz w:val="28"/>
                          <w:szCs w:val="28"/>
                        </w:rPr>
                      </w:pPr>
                      <w:r>
                        <w:rPr>
                          <w:rFonts w:ascii="Times New Roman" w:hAnsi="Times New Roman" w:cs="Times New Roman"/>
                          <w:b/>
                          <w:bCs/>
                          <w:sz w:val="28"/>
                          <w:szCs w:val="28"/>
                          <w:u w:val="single"/>
                        </w:rPr>
                        <w:t xml:space="preserve">Parcours : </w:t>
                      </w:r>
                      <w:r>
                        <w:rPr>
                          <w:rFonts w:ascii="Times New Roman" w:hAnsi="Times New Roman" w:cs="Times New Roman"/>
                          <w:b/>
                          <w:bCs/>
                          <w:sz w:val="28"/>
                          <w:szCs w:val="28"/>
                        </w:rPr>
                        <w:t>Développement d’Application Intranet – Internet (D.A.2.I)</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r>
                        <w:rPr>
                          <w:rFonts w:hint="default" w:ascii="Times New Roman" w:hAnsi="Times New Roman" w:cs="Times New Roman"/>
                          <w:b/>
                          <w:bCs/>
                          <w:sz w:val="28"/>
                          <w:szCs w:val="28"/>
                          <w:lang w:val="fr-FR"/>
                        </w:rPr>
                        <w:t>MEMOIRE DE FIN DE CYCLE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r>
                        <w:rPr>
                          <w:rFonts w:hint="default" w:ascii="Times New Roman" w:hAnsi="Times New Roman" w:cs="Times New Roman"/>
                          <w:b/>
                          <w:bCs/>
                          <w:sz w:val="28"/>
                          <w:szCs w:val="28"/>
                          <w:lang w:val="fr-FR"/>
                        </w:rPr>
                        <w:t>Pour l’obtention du Diplome de Licence Informatique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8"/>
                          <w:szCs w:val="28"/>
                          <w:lang w:val="fr-FR"/>
                        </w:rPr>
                      </w:pPr>
                    </w:p>
                    <w:p>
                      <w:pPr>
                        <w:rPr>
                          <w:color w:val="000000" w:themeColor="text1"/>
                          <w14:textFill>
                            <w14:solidFill>
                              <w14:schemeClr w14:val="tx1"/>
                            </w14:solidFill>
                          </w14:textFill>
                        </w:rPr>
                      </w:pPr>
                    </w:p>
                  </w:txbxContent>
                </v:textbox>
              </v:shape>
            </w:pict>
          </mc:Fallback>
        </mc:AlternateContent>
      </w:r>
      <w:r>
        <w:rPr>
          <w:rFonts w:hint="default" w:ascii="Times New Roman" w:hAnsi="Times New Roman" w:cs="Times New Roman"/>
          <w:color w:val="auto"/>
          <w:sz w:val="24"/>
          <w:szCs w:val="24"/>
        </w:rPr>
        <w:drawing>
          <wp:inline distT="0" distB="0" distL="0" distR="0">
            <wp:extent cx="911225" cy="898525"/>
            <wp:effectExtent l="0" t="0" r="3175" b="1587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1225" cy="918009"/>
                    </a:xfrm>
                    <a:prstGeom prst="rect">
                      <a:avLst/>
                    </a:prstGeom>
                  </pic:spPr>
                </pic:pic>
              </a:graphicData>
            </a:graphic>
          </wp:inline>
        </w:drawing>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drawing>
          <wp:inline distT="0" distB="0" distL="0" distR="0">
            <wp:extent cx="1370965" cy="77406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0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3494" cy="787043"/>
                    </a:xfrm>
                    <a:prstGeom prst="rect">
                      <a:avLst/>
                    </a:prstGeom>
                  </pic:spPr>
                </pic:pic>
              </a:graphicData>
            </a:graphic>
          </wp:inline>
        </w:drawing>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lang w:val="fr-FR"/>
        </w:rPr>
        <w:drawing>
          <wp:inline distT="0" distB="0" distL="114300" distR="114300">
            <wp:extent cx="1085850" cy="886460"/>
            <wp:effectExtent l="0" t="0" r="0" b="8890"/>
            <wp:docPr id="1" name="Picture 1" descr="mm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mrs"/>
                    <pic:cNvPicPr>
                      <a:picLocks noChangeAspect="1"/>
                    </pic:cNvPicPr>
                  </pic:nvPicPr>
                  <pic:blipFill>
                    <a:blip r:embed="rId8"/>
                    <a:stretch>
                      <a:fillRect/>
                    </a:stretch>
                  </pic:blipFill>
                  <pic:spPr>
                    <a:xfrm>
                      <a:off x="0" y="0"/>
                      <a:ext cx="1085850" cy="886460"/>
                    </a:xfrm>
                    <a:prstGeom prst="rect">
                      <a:avLst/>
                    </a:prstGeom>
                  </pic:spPr>
                </pic:pic>
              </a:graphicData>
            </a:graphic>
          </wp:inline>
        </w:drawing>
      </w:r>
      <w:r>
        <w:rPr>
          <w:rFonts w:hint="default" w:ascii="Times New Roman" w:hAnsi="Times New Roman" w:cs="Times New Roman"/>
          <w:color w:val="auto"/>
          <w:sz w:val="24"/>
          <w:szCs w:val="24"/>
          <w:lang w:val="fr-FR"/>
        </w:rPr>
        <w:t xml:space="preserve">                     </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CURRICULUM VITAE</w:t>
      </w:r>
    </w:p>
    <w:p>
      <w:pPr>
        <w:jc w:val="both"/>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ETAT CIVIL</w:t>
      </w:r>
    </w:p>
    <w:p>
      <w:pPr>
        <w:tabs>
          <w:tab w:val="left" w:pos="7717"/>
        </w:tabs>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Nom : NIRINASOA</w:t>
      </w:r>
      <w:r>
        <w:rPr>
          <w:rFonts w:hint="default" w:ascii="Times New Roman" w:hAnsi="Times New Roman" w:cs="Times New Roman"/>
          <w:color w:val="auto"/>
          <w:sz w:val="24"/>
          <w:szCs w:val="24"/>
        </w:rPr>
        <w:tab/>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Prénom : Fanomezana Emilie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Date et lieu de naissance :28 Mai 2001 à A la CSB Ankafotra </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Sahamadio Fisakana</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CIN :201 032 053 265</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Situation Matrimoniale : Célibataire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Nationalité : Malagasy</w:t>
      </w:r>
    </w:p>
    <w:p>
      <w:pPr>
        <w:spacing w:line="360" w:lineRule="auto"/>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rPr>
        <w:t>Profession : Etudiant</w:t>
      </w:r>
      <w:r>
        <w:rPr>
          <w:rFonts w:hint="default" w:ascii="Times New Roman" w:hAnsi="Times New Roman" w:cs="Times New Roman"/>
          <w:color w:val="auto"/>
          <w:sz w:val="24"/>
          <w:szCs w:val="24"/>
          <w:lang w:val="fr-FR"/>
        </w:rPr>
        <w:t>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Adresse : AB97/3609 Beravina Fianarantsoa</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Téléphone :0322808953/0347789655</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E-mail : </w:t>
      </w:r>
      <w:r>
        <w:rPr>
          <w:rFonts w:hint="default" w:ascii="Times New Roman" w:hAnsi="Times New Roman" w:cs="Times New Roman"/>
          <w:color w:val="auto"/>
          <w:sz w:val="24"/>
          <w:szCs w:val="24"/>
          <w:u w:val="single"/>
        </w:rPr>
        <w:t>fanomezanaemilienirinasoa@gmail.com</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u w:val="single"/>
        </w:rPr>
      </w:pPr>
      <w:r>
        <w:rPr>
          <w:rFonts w:hint="default" w:ascii="Times New Roman" w:hAnsi="Times New Roman" w:cs="Times New Roman"/>
          <w:bCs/>
          <w:color w:val="auto"/>
          <w:sz w:val="24"/>
          <w:szCs w:val="24"/>
          <w:u w:val="single"/>
        </w:rPr>
        <w:t>ACTIVITES PARASCOLAIRES</w:t>
      </w:r>
      <w:r>
        <w:rPr>
          <w:rFonts w:hint="default" w:ascii="Times New Roman" w:hAnsi="Times New Roman" w:cs="Times New Roman"/>
          <w:color w:val="auto"/>
          <w:sz w:val="24"/>
          <w:szCs w:val="24"/>
          <w:u w:val="single"/>
        </w:rPr>
        <w:t> </w:t>
      </w:r>
    </w:p>
    <w:p>
      <w:pPr>
        <w:rPr>
          <w:rFonts w:hint="default" w:ascii="Times New Roman" w:hAnsi="Times New Roman" w:cs="Times New Roman"/>
          <w:color w:val="auto"/>
          <w:sz w:val="24"/>
          <w:szCs w:val="24"/>
          <w:u w:val="single"/>
          <w:lang w:val="fr-FR"/>
        </w:rPr>
      </w:pPr>
      <w:r>
        <w:rPr>
          <w:rFonts w:hint="default" w:ascii="Times New Roman" w:hAnsi="Times New Roman" w:cs="Times New Roman"/>
          <w:b/>
          <w:bCs/>
          <w:color w:val="auto"/>
          <w:sz w:val="24"/>
          <w:szCs w:val="24"/>
          <w:u w:val="single"/>
        </w:rPr>
        <w:t>202</w:t>
      </w:r>
      <w:r>
        <w:rPr>
          <w:rFonts w:hint="default" w:ascii="Times New Roman" w:hAnsi="Times New Roman" w:cs="Times New Roman"/>
          <w:b/>
          <w:bCs/>
          <w:color w:val="auto"/>
          <w:sz w:val="24"/>
          <w:szCs w:val="24"/>
          <w:u w:val="single"/>
          <w:lang w:val="fr-FR"/>
        </w:rPr>
        <w:t>2-2023</w:t>
      </w:r>
      <w:r>
        <w:rPr>
          <w:rFonts w:hint="default" w:ascii="Times New Roman" w:hAnsi="Times New Roman" w:cs="Times New Roman"/>
          <w:color w:val="auto"/>
          <w:sz w:val="24"/>
          <w:szCs w:val="24"/>
          <w:u w:val="single"/>
        </w:rPr>
        <w:t>:</w:t>
      </w:r>
      <w:r>
        <w:rPr>
          <w:rFonts w:hint="default" w:ascii="Times New Roman" w:hAnsi="Times New Roman" w:cs="Times New Roman"/>
          <w:color w:val="auto"/>
          <w:sz w:val="24"/>
          <w:szCs w:val="24"/>
          <w:u w:val="none"/>
          <w:lang w:val="fr-FR"/>
        </w:rPr>
        <w:t>Participation au EMIHACK 2.0 dans l’Equipe .</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2021</w:t>
      </w:r>
      <w:r>
        <w:rPr>
          <w:rFonts w:hint="default" w:ascii="Times New Roman" w:hAnsi="Times New Roman" w:cs="Times New Roman"/>
          <w:b/>
          <w:bCs/>
          <w:color w:val="auto"/>
          <w:sz w:val="24"/>
          <w:szCs w:val="24"/>
          <w:u w:val="single"/>
          <w:lang w:val="fr-FR"/>
        </w:rPr>
        <w:t>-2022</w:t>
      </w:r>
      <w:r>
        <w:rPr>
          <w:rFonts w:hint="default" w:ascii="Times New Roman" w:hAnsi="Times New Roman" w:cs="Times New Roman"/>
          <w:color w:val="auto"/>
          <w:sz w:val="24"/>
          <w:szCs w:val="24"/>
          <w:u w:val="single"/>
        </w:rPr>
        <w:t>:</w:t>
      </w:r>
      <w:r>
        <w:rPr>
          <w:rFonts w:hint="default" w:ascii="Times New Roman" w:hAnsi="Times New Roman" w:cs="Times New Roman"/>
          <w:color w:val="auto"/>
          <w:sz w:val="24"/>
          <w:szCs w:val="24"/>
        </w:rPr>
        <w:t xml:space="preserve"> coach supercodeur au (l’un des coach supercodeurs qui travaillent avec orange Madagascar) à l’Ecole de Management et d’Innovation Technologique</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2017-2018</w:t>
      </w:r>
      <w:r>
        <w:rPr>
          <w:rFonts w:hint="default" w:ascii="Times New Roman" w:hAnsi="Times New Roman" w:cs="Times New Roman"/>
          <w:color w:val="auto"/>
          <w:sz w:val="24"/>
          <w:szCs w:val="24"/>
          <w:u w:val="single"/>
        </w:rPr>
        <w:t> :</w:t>
      </w:r>
      <w:r>
        <w:rPr>
          <w:rFonts w:hint="default" w:ascii="Times New Roman" w:hAnsi="Times New Roman" w:cs="Times New Roman"/>
          <w:color w:val="auto"/>
          <w:sz w:val="24"/>
          <w:szCs w:val="24"/>
        </w:rPr>
        <w:t xml:space="preserve"> Réception d’une attestation grâce aux participations de la compétition de théâtre dans le lycée Privée Fo Masin’ i Jesoa Talatamaty ;</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2013-2014</w:t>
      </w:r>
      <w:r>
        <w:rPr>
          <w:rFonts w:hint="default" w:ascii="Times New Roman" w:hAnsi="Times New Roman" w:cs="Times New Roman"/>
          <w:color w:val="auto"/>
          <w:sz w:val="24"/>
          <w:szCs w:val="24"/>
          <w:u w:val="single"/>
        </w:rPr>
        <w:t xml:space="preserve"> : </w:t>
      </w:r>
      <w:r>
        <w:rPr>
          <w:rFonts w:hint="default" w:ascii="Times New Roman" w:hAnsi="Times New Roman" w:cs="Times New Roman"/>
          <w:color w:val="auto"/>
          <w:sz w:val="24"/>
          <w:szCs w:val="24"/>
        </w:rPr>
        <w:t>participation à une compétition de karaoké, a un théâtre et aussi l’entré dans un club de basket au lycée Privée Fo Masin’ i Jesoa Talatamaty</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2012-2013</w:t>
      </w:r>
      <w:r>
        <w:rPr>
          <w:rFonts w:hint="default" w:ascii="Times New Roman" w:hAnsi="Times New Roman" w:cs="Times New Roman"/>
          <w:color w:val="auto"/>
          <w:sz w:val="24"/>
          <w:szCs w:val="24"/>
          <w:u w:val="single"/>
        </w:rPr>
        <w:t> :</w:t>
      </w:r>
      <w:r>
        <w:rPr>
          <w:rFonts w:hint="default" w:ascii="Times New Roman" w:hAnsi="Times New Roman" w:cs="Times New Roman"/>
          <w:color w:val="auto"/>
          <w:sz w:val="24"/>
          <w:szCs w:val="24"/>
        </w:rPr>
        <w:t xml:space="preserve"> participation à une compétition de karaoké au lycée Privée Fo Masin’ i Jesoa Talatamaty ;</w:t>
      </w:r>
    </w:p>
    <w:p>
      <w:pPr>
        <w:rPr>
          <w:rFonts w:hint="default" w:ascii="Times New Roman" w:hAnsi="Times New Roman" w:cs="Times New Roman"/>
          <w:color w:val="auto"/>
          <w:sz w:val="24"/>
          <w:szCs w:val="24"/>
        </w:rPr>
      </w:pPr>
    </w:p>
    <w:p>
      <w:pPr>
        <w:rPr>
          <w:rFonts w:hint="default" w:ascii="Times New Roman" w:hAnsi="Times New Roman" w:cs="Times New Roman"/>
          <w:bCs/>
          <w:color w:val="auto"/>
          <w:sz w:val="24"/>
          <w:szCs w:val="24"/>
          <w:u w:val="single"/>
        </w:rPr>
      </w:pPr>
      <w:r>
        <w:rPr>
          <w:rFonts w:hint="default" w:ascii="Times New Roman" w:hAnsi="Times New Roman" w:cs="Times New Roman"/>
          <w:bCs/>
          <w:color w:val="auto"/>
          <w:sz w:val="24"/>
          <w:szCs w:val="24"/>
          <w:u w:val="single"/>
        </w:rPr>
        <w:t>ETUDES ET DIPLOMES </w:t>
      </w:r>
    </w:p>
    <w:p>
      <w:pPr>
        <w:rPr>
          <w:rFonts w:hint="default" w:ascii="Times New Roman" w:hAnsi="Times New Roman" w:cs="Times New Roman"/>
          <w:bCs/>
          <w:color w:val="auto"/>
          <w:sz w:val="24"/>
          <w:szCs w:val="24"/>
          <w:u w:val="single"/>
        </w:rPr>
      </w:pPr>
      <w:r>
        <w:rPr>
          <w:rFonts w:hint="default" w:ascii="Times New Roman" w:hAnsi="Times New Roman" w:cs="Times New Roman"/>
          <w:b/>
          <w:bCs/>
          <w:color w:val="auto"/>
          <w:sz w:val="24"/>
          <w:szCs w:val="24"/>
          <w:u w:val="single"/>
        </w:rPr>
        <w:t>202</w:t>
      </w:r>
      <w:r>
        <w:rPr>
          <w:rFonts w:hint="default" w:ascii="Times New Roman" w:hAnsi="Times New Roman" w:cs="Times New Roman"/>
          <w:b/>
          <w:bCs/>
          <w:color w:val="auto"/>
          <w:sz w:val="24"/>
          <w:szCs w:val="24"/>
          <w:u w:val="single"/>
          <w:lang w:val="fr-FR"/>
        </w:rPr>
        <w:t>2</w:t>
      </w:r>
      <w:r>
        <w:rPr>
          <w:rFonts w:hint="default" w:ascii="Times New Roman" w:hAnsi="Times New Roman" w:cs="Times New Roman"/>
          <w:b/>
          <w:bCs/>
          <w:color w:val="auto"/>
          <w:sz w:val="24"/>
          <w:szCs w:val="24"/>
          <w:u w:val="single"/>
        </w:rPr>
        <w:t>-202</w:t>
      </w:r>
      <w:r>
        <w:rPr>
          <w:rFonts w:hint="default" w:ascii="Times New Roman" w:hAnsi="Times New Roman" w:cs="Times New Roman"/>
          <w:b/>
          <w:bCs/>
          <w:color w:val="auto"/>
          <w:sz w:val="24"/>
          <w:szCs w:val="24"/>
          <w:u w:val="single"/>
          <w:lang w:val="fr-FR"/>
        </w:rPr>
        <w:t>3</w:t>
      </w:r>
      <w:r>
        <w:rPr>
          <w:rFonts w:hint="default" w:ascii="Times New Roman" w:hAnsi="Times New Roman" w:cs="Times New Roman"/>
          <w:color w:val="auto"/>
          <w:sz w:val="24"/>
          <w:szCs w:val="24"/>
          <w:u w:val="single"/>
        </w:rPr>
        <w:t xml:space="preserve"> : </w:t>
      </w:r>
      <w:r>
        <w:rPr>
          <w:rFonts w:hint="default" w:ascii="Times New Roman" w:hAnsi="Times New Roman" w:cs="Times New Roman"/>
          <w:color w:val="auto"/>
          <w:sz w:val="24"/>
          <w:szCs w:val="24"/>
          <w:u w:val="single"/>
          <w:lang w:val="fr-FR"/>
        </w:rPr>
        <w:t>3</w:t>
      </w:r>
      <w:r>
        <w:rPr>
          <w:rFonts w:hint="default" w:ascii="Times New Roman" w:hAnsi="Times New Roman" w:cs="Times New Roman"/>
          <w:color w:val="auto"/>
          <w:sz w:val="24"/>
          <w:szCs w:val="24"/>
        </w:rPr>
        <w:t>-ème année de Licence à l’Ecole de Management et d’Innovation Technologique mention Informatique parcours Développement d’Application Internet Intranet ; Université de Fianarantsoa</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2021-2022</w:t>
      </w:r>
      <w:r>
        <w:rPr>
          <w:rFonts w:hint="default" w:ascii="Times New Roman" w:hAnsi="Times New Roman" w:cs="Times New Roman"/>
          <w:color w:val="auto"/>
          <w:sz w:val="24"/>
          <w:szCs w:val="24"/>
          <w:u w:val="single"/>
        </w:rPr>
        <w:t xml:space="preserve"> : </w:t>
      </w: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vertAlign w:val="superscript"/>
        </w:rPr>
        <w:t xml:space="preserve"> </w:t>
      </w:r>
      <w:r>
        <w:rPr>
          <w:rFonts w:hint="default" w:ascii="Times New Roman" w:hAnsi="Times New Roman" w:cs="Times New Roman"/>
          <w:color w:val="auto"/>
          <w:sz w:val="24"/>
          <w:szCs w:val="24"/>
        </w:rPr>
        <w:t>-ème année de Licence à l’Ecole de Management et d’Innovation Technologique mention Informatique parcours Développement d’Application Internet Intranet ; Université de Fianarantsoa</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2019-2020</w:t>
      </w:r>
      <w:r>
        <w:rPr>
          <w:rFonts w:hint="default" w:ascii="Times New Roman" w:hAnsi="Times New Roman" w:cs="Times New Roman"/>
          <w:color w:val="auto"/>
          <w:sz w:val="24"/>
          <w:szCs w:val="24"/>
          <w:u w:val="single"/>
        </w:rPr>
        <w:t xml:space="preserve"> : </w:t>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vertAlign w:val="superscript"/>
        </w:rPr>
        <w:t xml:space="preserve"> </w:t>
      </w:r>
      <w:r>
        <w:rPr>
          <w:rFonts w:hint="default" w:ascii="Times New Roman" w:hAnsi="Times New Roman" w:cs="Times New Roman"/>
          <w:color w:val="auto"/>
          <w:sz w:val="24"/>
          <w:szCs w:val="24"/>
        </w:rPr>
        <w:t>ère année de Licence en Informatique parcours Développement d’Application Internet Intranet</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2004-2019</w:t>
      </w:r>
      <w:r>
        <w:rPr>
          <w:rFonts w:hint="default" w:ascii="Times New Roman" w:hAnsi="Times New Roman" w:cs="Times New Roman"/>
          <w:color w:val="auto"/>
          <w:sz w:val="24"/>
          <w:szCs w:val="24"/>
          <w:u w:val="single"/>
        </w:rPr>
        <w:t> :</w:t>
      </w:r>
      <w:r>
        <w:rPr>
          <w:rFonts w:hint="default" w:ascii="Times New Roman" w:hAnsi="Times New Roman" w:cs="Times New Roman"/>
          <w:color w:val="auto"/>
          <w:sz w:val="24"/>
          <w:szCs w:val="24"/>
        </w:rPr>
        <w:t xml:space="preserve"> Elève du Lycée Privé Fo Masin’ i Jesoa Talatamaty Fianarantsoa, diplômé d’un bacc série C</w:t>
      </w:r>
    </w:p>
    <w:p>
      <w:pPr>
        <w:rPr>
          <w:rFonts w:hint="default" w:ascii="Times New Roman" w:hAnsi="Times New Roman" w:cs="Times New Roman"/>
          <w:color w:val="auto"/>
          <w:sz w:val="24"/>
          <w:szCs w:val="24"/>
          <w:u w:val="single"/>
        </w:rPr>
      </w:pPr>
      <w:r>
        <w:rPr>
          <w:rFonts w:hint="default" w:ascii="Times New Roman" w:hAnsi="Times New Roman" w:cs="Times New Roman"/>
          <w:color w:val="auto"/>
          <w:sz w:val="24"/>
          <w:szCs w:val="24"/>
          <w:u w:val="single"/>
        </w:rPr>
        <w:t>STAGE ET EXPERIENCE PROFESSIONNELLE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u w:val="single"/>
        </w:rPr>
        <w:t>07 Juin 2022-05 Aôut2022</w:t>
      </w:r>
      <w:r>
        <w:rPr>
          <w:rFonts w:hint="default" w:ascii="Times New Roman" w:hAnsi="Times New Roman" w:cs="Times New Roman"/>
          <w:color w:val="auto"/>
          <w:sz w:val="24"/>
          <w:szCs w:val="24"/>
          <w:u w:val="single"/>
        </w:rPr>
        <w:t xml:space="preserve"> : Stage</w:t>
      </w:r>
      <w:r>
        <w:rPr>
          <w:rFonts w:hint="default" w:ascii="Times New Roman" w:hAnsi="Times New Roman" w:cs="Times New Roman"/>
          <w:color w:val="auto"/>
          <w:sz w:val="24"/>
          <w:szCs w:val="24"/>
        </w:rPr>
        <w:t xml:space="preserve"> au sein du Centre Hospitalière universitaire </w:t>
      </w:r>
      <w:r>
        <w:rPr>
          <w:rFonts w:hint="default" w:ascii="Times New Roman" w:hAnsi="Times New Roman" w:cs="Times New Roman"/>
          <w:b/>
          <w:bCs/>
          <w:color w:val="auto"/>
          <w:sz w:val="24"/>
          <w:szCs w:val="24"/>
        </w:rPr>
        <w:t>(CHU</w:t>
      </w:r>
      <w:r>
        <w:rPr>
          <w:rFonts w:hint="default" w:ascii="Times New Roman" w:hAnsi="Times New Roman" w:cs="Times New Roman"/>
          <w:color w:val="auto"/>
          <w:sz w:val="24"/>
          <w:szCs w:val="24"/>
        </w:rPr>
        <w:t>) à Tambohobe Fianarantsoa</w:t>
      </w:r>
    </w:p>
    <w:p>
      <w:pPr>
        <w:spacing w:line="360" w:lineRule="auto"/>
        <w:rPr>
          <w:rFonts w:hint="default" w:ascii="Times New Roman" w:hAnsi="Times New Roman" w:cs="Times New Roman"/>
          <w:color w:val="auto"/>
          <w:sz w:val="24"/>
          <w:szCs w:val="24"/>
        </w:rPr>
      </w:pPr>
    </w:p>
    <w:p>
      <w:pPr>
        <w:spacing w:line="360" w:lineRule="auto"/>
        <w:rPr>
          <w:rFonts w:hint="default" w:ascii="Times New Roman" w:hAnsi="Times New Roman" w:cs="Times New Roman"/>
          <w:color w:val="auto"/>
          <w:sz w:val="24"/>
          <w:szCs w:val="24"/>
          <w:lang w:val="fr-FR"/>
        </w:rPr>
      </w:pPr>
      <w:r>
        <w:rPr>
          <w:rFonts w:hint="default" w:ascii="Times New Roman" w:hAnsi="Times New Roman" w:cs="Times New Roman"/>
          <w:b/>
          <w:bCs/>
          <w:color w:val="auto"/>
          <w:sz w:val="24"/>
          <w:szCs w:val="24"/>
          <w:u w:val="single"/>
          <w:lang w:val="fr-FR"/>
        </w:rPr>
        <w:t>19</w:t>
      </w:r>
      <w:r>
        <w:rPr>
          <w:rFonts w:hint="default" w:ascii="Times New Roman" w:hAnsi="Times New Roman" w:cs="Times New Roman"/>
          <w:b/>
          <w:bCs/>
          <w:color w:val="auto"/>
          <w:sz w:val="24"/>
          <w:szCs w:val="24"/>
          <w:u w:val="single"/>
        </w:rPr>
        <w:t xml:space="preserve"> Juin 202</w:t>
      </w:r>
      <w:r>
        <w:rPr>
          <w:rFonts w:hint="default" w:ascii="Times New Roman" w:hAnsi="Times New Roman" w:cs="Times New Roman"/>
          <w:b/>
          <w:bCs/>
          <w:color w:val="auto"/>
          <w:sz w:val="24"/>
          <w:szCs w:val="24"/>
          <w:u w:val="single"/>
          <w:lang w:val="fr-FR"/>
        </w:rPr>
        <w:t>3</w:t>
      </w:r>
      <w:r>
        <w:rPr>
          <w:rFonts w:hint="default" w:ascii="Times New Roman" w:hAnsi="Times New Roman" w:cs="Times New Roman"/>
          <w:b/>
          <w:bCs/>
          <w:color w:val="auto"/>
          <w:sz w:val="24"/>
          <w:szCs w:val="24"/>
          <w:u w:val="single"/>
        </w:rPr>
        <w:t>-</w:t>
      </w:r>
      <w:r>
        <w:rPr>
          <w:rFonts w:hint="default" w:ascii="Times New Roman" w:hAnsi="Times New Roman" w:cs="Times New Roman"/>
          <w:b/>
          <w:bCs/>
          <w:color w:val="auto"/>
          <w:sz w:val="24"/>
          <w:szCs w:val="24"/>
          <w:u w:val="single"/>
          <w:lang w:val="fr-FR"/>
        </w:rPr>
        <w:t>19</w:t>
      </w:r>
      <w:r>
        <w:rPr>
          <w:rFonts w:hint="default" w:ascii="Times New Roman" w:hAnsi="Times New Roman" w:cs="Times New Roman"/>
          <w:b/>
          <w:bCs/>
          <w:color w:val="auto"/>
          <w:sz w:val="24"/>
          <w:szCs w:val="24"/>
          <w:u w:val="single"/>
        </w:rPr>
        <w:t xml:space="preserve"> </w:t>
      </w:r>
      <w:r>
        <w:rPr>
          <w:rFonts w:hint="default" w:ascii="Times New Roman" w:hAnsi="Times New Roman" w:cs="Times New Roman"/>
          <w:b/>
          <w:bCs/>
          <w:color w:val="auto"/>
          <w:sz w:val="24"/>
          <w:szCs w:val="24"/>
          <w:u w:val="single"/>
          <w:lang w:val="fr-FR"/>
        </w:rPr>
        <w:t>Septembre 2023</w:t>
      </w:r>
      <w:r>
        <w:rPr>
          <w:rFonts w:hint="default" w:ascii="Times New Roman" w:hAnsi="Times New Roman" w:cs="Times New Roman"/>
          <w:color w:val="auto"/>
          <w:sz w:val="24"/>
          <w:szCs w:val="24"/>
          <w:u w:val="single"/>
        </w:rPr>
        <w:t>: Stage</w:t>
      </w:r>
      <w:r>
        <w:rPr>
          <w:rFonts w:hint="default" w:ascii="Times New Roman" w:hAnsi="Times New Roman" w:cs="Times New Roman"/>
          <w:color w:val="auto"/>
          <w:sz w:val="24"/>
          <w:szCs w:val="24"/>
        </w:rPr>
        <w:t xml:space="preserve"> au sein du </w:t>
      </w:r>
      <w:r>
        <w:rPr>
          <w:rFonts w:hint="default" w:ascii="Times New Roman" w:hAnsi="Times New Roman" w:cs="Times New Roman"/>
          <w:color w:val="auto"/>
          <w:sz w:val="24"/>
          <w:szCs w:val="24"/>
          <w:lang w:val="fr-FR"/>
        </w:rPr>
        <w:t>Ministère des mines et des Ressources stratégiques</w:t>
      </w:r>
      <w:r>
        <w:rPr>
          <w:rFonts w:hint="default" w:ascii="Times New Roman" w:hAnsi="Times New Roman" w:cs="Times New Roman"/>
          <w:color w:val="auto"/>
          <w:sz w:val="24"/>
          <w:szCs w:val="24"/>
        </w:rPr>
        <w:t xml:space="preserve">  </w:t>
      </w:r>
      <w:r>
        <w:rPr>
          <w:rFonts w:hint="default" w:ascii="Times New Roman" w:hAnsi="Times New Roman" w:cs="Times New Roman"/>
          <w:b/>
          <w:bCs/>
          <w:color w:val="auto"/>
          <w:sz w:val="24"/>
          <w:szCs w:val="24"/>
        </w:rPr>
        <w:t>(</w:t>
      </w:r>
      <w:r>
        <w:rPr>
          <w:rFonts w:hint="default" w:ascii="Times New Roman" w:hAnsi="Times New Roman" w:cs="Times New Roman"/>
          <w:b/>
          <w:bCs/>
          <w:color w:val="auto"/>
          <w:sz w:val="24"/>
          <w:szCs w:val="24"/>
          <w:lang w:val="fr-FR"/>
        </w:rPr>
        <w:t>MMRS</w:t>
      </w:r>
      <w:r>
        <w:rPr>
          <w:rFonts w:hint="default" w:ascii="Times New Roman" w:hAnsi="Times New Roman" w:cs="Times New Roman"/>
          <w:color w:val="auto"/>
          <w:sz w:val="24"/>
          <w:szCs w:val="24"/>
        </w:rPr>
        <w:t xml:space="preserve">) à </w:t>
      </w:r>
      <w:r>
        <w:rPr>
          <w:rFonts w:hint="default" w:ascii="Times New Roman" w:hAnsi="Times New Roman" w:cs="Times New Roman"/>
          <w:color w:val="auto"/>
          <w:sz w:val="24"/>
          <w:szCs w:val="24"/>
          <w:lang w:val="fr-FR"/>
        </w:rPr>
        <w:t>Ampandrianomby Antanannarivo</w:t>
      </w:r>
    </w:p>
    <w:p>
      <w:pPr>
        <w:rPr>
          <w:rFonts w:hint="default" w:ascii="Times New Roman" w:hAnsi="Times New Roman" w:cs="Times New Roman"/>
          <w:color w:val="auto"/>
          <w:sz w:val="24"/>
          <w:szCs w:val="24"/>
        </w:rPr>
      </w:pPr>
    </w:p>
    <w:p>
      <w:pPr>
        <w:rPr>
          <w:rFonts w:hint="default" w:ascii="Times New Roman" w:hAnsi="Times New Roman" w:cs="Times New Roman"/>
          <w:bCs/>
          <w:color w:val="auto"/>
          <w:sz w:val="24"/>
          <w:szCs w:val="24"/>
          <w:u w:val="single"/>
        </w:rPr>
      </w:pPr>
      <w:r>
        <w:rPr>
          <w:rFonts w:hint="default" w:ascii="Times New Roman" w:hAnsi="Times New Roman" w:cs="Times New Roman"/>
          <w:bCs/>
          <w:color w:val="auto"/>
          <w:sz w:val="24"/>
          <w:szCs w:val="24"/>
          <w:u w:val="single"/>
        </w:rPr>
        <w:t>CONNAISSANCES LINGUISTIQUE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4315"/>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hint="default" w:ascii="Times New Roman" w:hAnsi="Times New Roman" w:cs="Times New Roman"/>
                <w:b/>
                <w:color w:val="auto"/>
                <w:sz w:val="24"/>
                <w:szCs w:val="24"/>
                <w:u w:val="single"/>
              </w:rPr>
            </w:pPr>
          </w:p>
        </w:tc>
        <w:tc>
          <w:tcPr>
            <w:tcW w:w="4628"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Anglais</w:t>
            </w:r>
          </w:p>
        </w:tc>
        <w:tc>
          <w:tcPr>
            <w:tcW w:w="3021"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Français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Orale</w:t>
            </w:r>
          </w:p>
        </w:tc>
        <w:tc>
          <w:tcPr>
            <w:tcW w:w="4628"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Assez bien</w:t>
            </w:r>
          </w:p>
        </w:tc>
        <w:tc>
          <w:tcPr>
            <w:tcW w:w="3021"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Ecrit</w:t>
            </w:r>
          </w:p>
        </w:tc>
        <w:tc>
          <w:tcPr>
            <w:tcW w:w="4628"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Assez bien</w:t>
            </w:r>
          </w:p>
        </w:tc>
        <w:tc>
          <w:tcPr>
            <w:tcW w:w="3021" w:type="dxa"/>
          </w:tcPr>
          <w:p>
            <w:pPr>
              <w:spacing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Assez bien</w:t>
            </w:r>
          </w:p>
        </w:tc>
      </w:tr>
    </w:tbl>
    <w:p>
      <w:pPr>
        <w:spacing w:line="360" w:lineRule="auto"/>
        <w:rPr>
          <w:rFonts w:hint="default" w:ascii="Times New Roman" w:hAnsi="Times New Roman" w:cs="Times New Roman"/>
          <w:b/>
          <w:color w:val="auto"/>
          <w:sz w:val="24"/>
          <w:szCs w:val="24"/>
          <w:u w:val="single"/>
        </w:rPr>
      </w:pPr>
    </w:p>
    <w:p>
      <w:pPr>
        <w:rPr>
          <w:rFonts w:hint="default" w:ascii="Times New Roman" w:hAnsi="Times New Roman" w:cs="Times New Roman"/>
          <w:b/>
          <w:color w:val="auto"/>
          <w:sz w:val="24"/>
          <w:szCs w:val="24"/>
          <w:u w:val="single"/>
        </w:rPr>
      </w:pPr>
      <w:r>
        <w:rPr>
          <w:rFonts w:hint="default" w:ascii="Times New Roman" w:hAnsi="Times New Roman" w:cs="Times New Roman"/>
          <w:bCs/>
          <w:color w:val="auto"/>
          <w:sz w:val="24"/>
          <w:szCs w:val="24"/>
          <w:u w:val="single"/>
        </w:rPr>
        <w:t>CONNAISSANCES EN INFORMATIQUE</w:t>
      </w:r>
      <w:r>
        <w:rPr>
          <w:rFonts w:hint="default" w:ascii="Times New Roman" w:hAnsi="Times New Roman" w:cs="Times New Roman"/>
          <w:b/>
          <w:color w:val="auto"/>
          <w:sz w:val="24"/>
          <w:szCs w:val="24"/>
          <w:u w:val="single"/>
        </w:rPr>
        <w:t> :</w:t>
      </w:r>
    </w:p>
    <w:p>
      <w:pPr>
        <w:numPr>
          <w:ilvl w:val="0"/>
          <w:numId w:val="3"/>
        </w:numPr>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Bureautique : Word, Excel, Power Point</w:t>
      </w:r>
    </w:p>
    <w:p>
      <w:pPr>
        <w:numPr>
          <w:ilvl w:val="0"/>
          <w:numId w:val="3"/>
        </w:numPr>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Systèmes d’Exploitation : Windows 7, Windows 10</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Systèmes de gestion de Bases de données : Access, MySQL</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Language de Programmation :C, C#, JAVA, PHP</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Développement Web :HTML, HTML5, CSS, Javascript, Ajax, JQuery</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 xml:space="preserve">Framework : </w:t>
      </w:r>
      <w:r>
        <w:rPr>
          <w:rFonts w:hint="default" w:ascii="Times New Roman" w:hAnsi="Times New Roman" w:cs="Times New Roman"/>
          <w:bCs/>
          <w:color w:val="auto"/>
          <w:sz w:val="24"/>
          <w:szCs w:val="24"/>
          <w:lang w:val="fr-FR"/>
        </w:rPr>
        <w:t>laravel,nodejs+expressjs,vuejs,reactjs</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IDE : NetBeans, Visual Studio</w:t>
      </w:r>
    </w:p>
    <w:p>
      <w:pPr>
        <w:numPr>
          <w:ilvl w:val="0"/>
          <w:numId w:val="4"/>
        </w:numPr>
        <w:spacing w:line="480" w:lineRule="auto"/>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 xml:space="preserve">Méthode d’Analyse et de conception : </w:t>
      </w:r>
      <w:r>
        <w:rPr>
          <w:rFonts w:hint="default" w:ascii="Times New Roman" w:hAnsi="Times New Roman" w:cs="Times New Roman"/>
          <w:bCs/>
          <w:color w:val="auto"/>
          <w:sz w:val="24"/>
          <w:szCs w:val="24"/>
          <w:lang w:val="fr-FR"/>
        </w:rPr>
        <w:t>UML</w:t>
      </w:r>
    </w:p>
    <w:p>
      <w:pPr>
        <w:rPr>
          <w:rFonts w:hint="default" w:ascii="Times New Roman" w:hAnsi="Times New Roman" w:cs="Times New Roman"/>
          <w:bCs/>
          <w:color w:val="auto"/>
          <w:sz w:val="24"/>
          <w:szCs w:val="24"/>
        </w:rPr>
      </w:pPr>
    </w:p>
    <w:p>
      <w:pPr>
        <w:rPr>
          <w:rFonts w:hint="default" w:ascii="Times New Roman" w:hAnsi="Times New Roman" w:cs="Times New Roman"/>
          <w:bCs/>
          <w:color w:val="auto"/>
          <w:sz w:val="24"/>
          <w:szCs w:val="24"/>
          <w:u w:val="single"/>
        </w:rPr>
      </w:pPr>
      <w:bookmarkStart w:id="0" w:name="_Hlk103771735"/>
      <w:r>
        <w:rPr>
          <w:rFonts w:hint="default" w:ascii="Times New Roman" w:hAnsi="Times New Roman" w:cs="Times New Roman"/>
          <w:bCs/>
          <w:color w:val="auto"/>
          <w:sz w:val="24"/>
          <w:szCs w:val="24"/>
          <w:u w:val="single"/>
        </w:rPr>
        <w:t>HOBBIES </w:t>
      </w:r>
    </w:p>
    <w:bookmarkEnd w:id="0"/>
    <w:p>
      <w:pPr>
        <w:numPr>
          <w:ilvl w:val="0"/>
          <w:numId w:val="5"/>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Basket</w:t>
      </w:r>
    </w:p>
    <w:p>
      <w:pPr>
        <w:numPr>
          <w:ilvl w:val="0"/>
          <w:numId w:val="5"/>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Foot</w:t>
      </w:r>
    </w:p>
    <w:p>
      <w:pPr>
        <w:numPr>
          <w:ilvl w:val="0"/>
          <w:numId w:val="5"/>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Film</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AVANT-PROPOS</w:t>
      </w: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 xml:space="preserve">Pour obtenir le diplome de licence,les étudiants en 3 </w:t>
      </w:r>
      <w:r>
        <w:rPr>
          <w:rFonts w:hint="default" w:ascii="Times New Roman" w:hAnsi="Times New Roman" w:cs="Times New Roman"/>
          <w:color w:val="auto"/>
          <w:sz w:val="24"/>
          <w:szCs w:val="24"/>
          <w:vertAlign w:val="superscript"/>
          <w:lang w:val="fr-FR"/>
        </w:rPr>
        <w:t xml:space="preserve">ème </w:t>
      </w:r>
      <w:r>
        <w:rPr>
          <w:rFonts w:hint="default" w:ascii="Times New Roman" w:hAnsi="Times New Roman" w:cs="Times New Roman"/>
          <w:color w:val="auto"/>
          <w:sz w:val="24"/>
          <w:szCs w:val="24"/>
          <w:vertAlign w:val="baseline"/>
          <w:lang w:val="fr-FR"/>
        </w:rPr>
        <w:t xml:space="preserve"> année </w:t>
      </w:r>
      <w:r>
        <w:rPr>
          <w:rFonts w:hint="default" w:ascii="Times New Roman" w:hAnsi="Times New Roman" w:cs="Times New Roman"/>
          <w:color w:val="auto"/>
          <w:sz w:val="24"/>
          <w:szCs w:val="24"/>
        </w:rPr>
        <w:t xml:space="preserve">de l’Ecole de Management et D’Innovation Technologique </w:t>
      </w:r>
      <w:r>
        <w:rPr>
          <w:rFonts w:hint="default" w:ascii="Times New Roman" w:hAnsi="Times New Roman" w:cs="Times New Roman"/>
          <w:b/>
          <w:bCs/>
          <w:color w:val="auto"/>
          <w:sz w:val="24"/>
          <w:szCs w:val="24"/>
        </w:rPr>
        <w:t>(EMIT)</w:t>
      </w:r>
      <w:r>
        <w:rPr>
          <w:rFonts w:hint="default" w:ascii="Times New Roman" w:hAnsi="Times New Roman" w:cs="Times New Roman"/>
          <w:color w:val="auto"/>
          <w:sz w:val="24"/>
          <w:szCs w:val="24"/>
        </w:rPr>
        <w:t xml:space="preserve"> doit faire un stage de </w:t>
      </w:r>
      <w:r>
        <w:rPr>
          <w:rFonts w:hint="default" w:ascii="Times New Roman" w:hAnsi="Times New Roman" w:cs="Times New Roman"/>
          <w:color w:val="auto"/>
          <w:sz w:val="24"/>
          <w:szCs w:val="24"/>
          <w:lang w:val="fr-FR"/>
        </w:rPr>
        <w:t>3</w:t>
      </w:r>
      <w:r>
        <w:rPr>
          <w:rFonts w:hint="default" w:ascii="Times New Roman" w:hAnsi="Times New Roman" w:cs="Times New Roman"/>
          <w:color w:val="auto"/>
          <w:sz w:val="24"/>
          <w:szCs w:val="24"/>
        </w:rPr>
        <w:t xml:space="preserve"> mois au sein d’une Entreprise</w:t>
      </w:r>
      <w:r>
        <w:rPr>
          <w:rFonts w:hint="default" w:ascii="Times New Roman" w:hAnsi="Times New Roman" w:cs="Times New Roman"/>
          <w:color w:val="auto"/>
          <w:sz w:val="24"/>
          <w:szCs w:val="24"/>
          <w:lang w:val="fr-FR"/>
        </w:rPr>
        <w:t xml:space="preserve"> de leurs choix.Ce stage a pour objectif d’acquérir des nouveaux compétences et de renforcer ses connaissances et ses spécialités.</w:t>
      </w: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la création d’une application et d’un livre de mémoire seront obligatoires pour chaque étudiant en informatique.Ce mémoire montre l’importance de l’informatique au sein d’une entreprise ,surtout à Madagascar.</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REMERCIEMENT</w:t>
      </w:r>
    </w:p>
    <w:p>
      <w:pPr>
        <w:spacing w:line="360" w:lineRule="auto"/>
        <w:ind w:firstLine="70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La conception et la réalisation de ce mémoire nécessitent la collaboration de Plusieurs personnes dont l’apport de chacun a constitué pour nous une aide précieuse et indispensable.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Nous tenons à remercier :</w:t>
      </w:r>
    </w:p>
    <w:p>
      <w:pPr>
        <w:numPr>
          <w:ilvl w:val="0"/>
          <w:numId w:val="6"/>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Dieu Tout Puissant</w:t>
      </w:r>
    </w:p>
    <w:p>
      <w:pPr>
        <w:numPr>
          <w:ilvl w:val="0"/>
          <w:numId w:val="6"/>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Professeur RAFAMANTANANTSOA FONTAINE, Président de l’Université de Fianarantsoa</w:t>
      </w:r>
    </w:p>
    <w:p>
      <w:pPr>
        <w:numPr>
          <w:ilvl w:val="0"/>
          <w:numId w:val="6"/>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Docteur Hasina RAKOTONIRAINY, Directeur de l’Ecole de Management et d’Innovation Technologique qui assure le bon fonctionnement de nos études.</w:t>
      </w:r>
    </w:p>
    <w:p>
      <w:pPr>
        <w:numPr>
          <w:ilvl w:val="0"/>
          <w:numId w:val="6"/>
        </w:numPr>
        <w:spacing w:after="0"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Madame RABEZANAHARY Hoby, chef de mention DAII.</w:t>
      </w:r>
    </w:p>
    <w:p>
      <w:pPr>
        <w:spacing w:line="360" w:lineRule="auto"/>
        <w:ind w:firstLine="720" w:firstLineChars="0"/>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 xml:space="preserve">Mr </w:t>
      </w:r>
      <w:r>
        <w:rPr>
          <w:rFonts w:hint="default" w:ascii="Times New Roman" w:hAnsi="Times New Roman" w:cs="Times New Roman"/>
          <w:color w:val="auto"/>
          <w:sz w:val="24"/>
          <w:szCs w:val="24"/>
        </w:rPr>
        <w:t xml:space="preserve">, le directeur du </w:t>
      </w:r>
      <w:r>
        <w:rPr>
          <w:rFonts w:hint="default" w:ascii="Times New Roman" w:hAnsi="Times New Roman" w:cs="Times New Roman"/>
          <w:color w:val="auto"/>
          <w:sz w:val="24"/>
          <w:szCs w:val="24"/>
          <w:lang w:val="fr-FR"/>
        </w:rPr>
        <w:t xml:space="preserve">Ministère des mines et </w:t>
      </w:r>
    </w:p>
    <w:p>
      <w:pPr>
        <w:spacing w:line="360" w:lineRule="auto"/>
        <w:ind w:firstLine="720" w:firstLineChars="0"/>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des Ressources stratégiques</w:t>
      </w:r>
      <w:r>
        <w:rPr>
          <w:rFonts w:hint="default" w:ascii="Times New Roman" w:hAnsi="Times New Roman" w:cs="Times New Roman"/>
          <w:color w:val="auto"/>
          <w:sz w:val="24"/>
          <w:szCs w:val="24"/>
        </w:rPr>
        <w:t xml:space="preserve">  </w:t>
      </w:r>
      <w:r>
        <w:rPr>
          <w:rFonts w:hint="default" w:ascii="Times New Roman" w:hAnsi="Times New Roman" w:cs="Times New Roman"/>
          <w:b/>
          <w:bCs/>
          <w:color w:val="auto"/>
          <w:sz w:val="24"/>
          <w:szCs w:val="24"/>
        </w:rPr>
        <w:t>(</w:t>
      </w:r>
      <w:r>
        <w:rPr>
          <w:rFonts w:hint="default" w:ascii="Times New Roman" w:hAnsi="Times New Roman" w:cs="Times New Roman"/>
          <w:b/>
          <w:bCs/>
          <w:color w:val="auto"/>
          <w:sz w:val="24"/>
          <w:szCs w:val="24"/>
          <w:lang w:val="fr-FR"/>
        </w:rPr>
        <w:t>MMRS</w:t>
      </w:r>
      <w:r>
        <w:rPr>
          <w:rFonts w:hint="default" w:ascii="Times New Roman" w:hAnsi="Times New Roman" w:cs="Times New Roman"/>
          <w:color w:val="auto"/>
          <w:sz w:val="24"/>
          <w:szCs w:val="24"/>
        </w:rPr>
        <w:t xml:space="preserve">) à </w:t>
      </w:r>
      <w:r>
        <w:rPr>
          <w:rFonts w:hint="default" w:ascii="Times New Roman" w:hAnsi="Times New Roman" w:cs="Times New Roman"/>
          <w:color w:val="auto"/>
          <w:sz w:val="24"/>
          <w:szCs w:val="24"/>
          <w:lang w:val="fr-FR"/>
        </w:rPr>
        <w:t>Ampandrianomby Antanannarivo</w:t>
      </w:r>
    </w:p>
    <w:p>
      <w:pPr>
        <w:numPr>
          <w:ilvl w:val="0"/>
          <w:numId w:val="6"/>
        </w:numPr>
        <w:spacing w:after="0" w:line="360" w:lineRule="auto"/>
        <w:ind w:right="641"/>
        <w:jc w:val="both"/>
        <w:rPr>
          <w:rFonts w:hint="default" w:ascii="Times New Roman" w:hAnsi="Times New Roman" w:cs="Times New Roman"/>
          <w:color w:val="auto"/>
          <w:sz w:val="24"/>
          <w:szCs w:val="24"/>
        </w:rPr>
      </w:pPr>
    </w:p>
    <w:p>
      <w:pPr>
        <w:numPr>
          <w:ilvl w:val="0"/>
          <w:numId w:val="6"/>
        </w:num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Monsieur </w:t>
      </w:r>
      <w:r>
        <w:rPr>
          <w:rFonts w:hint="default" w:ascii="Times New Roman" w:hAnsi="Times New Roman" w:cs="Times New Roman"/>
          <w:color w:val="auto"/>
          <w:sz w:val="24"/>
          <w:szCs w:val="24"/>
          <w:lang w:val="fr-FR"/>
        </w:rPr>
        <w:t>SIMON RN</w:t>
      </w:r>
      <w:r>
        <w:rPr>
          <w:rFonts w:hint="default" w:ascii="Times New Roman" w:hAnsi="Times New Roman" w:cs="Times New Roman"/>
          <w:color w:val="auto"/>
          <w:sz w:val="24"/>
          <w:szCs w:val="24"/>
        </w:rPr>
        <w:t>, chef de division du service TIC et tous les personnels administratifs de l’hospital Tambohobe.</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LISTE DES FIGURES</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LISTE DES TABLEAUX</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LISTE DES ABREVIATIONS</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DAII :Développement d’Application Internet et Intranet</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EMIT : Ecole de Management et d’Innovation Technologique</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HTML : HyperText MarkupLanguage</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MMRS:Ministère des mines et des Ressources Stratégiques</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ANOR:</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DEGAM:</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DG:Directeur Général</w:t>
      </w:r>
    </w:p>
    <w:p>
      <w:pPr>
        <w:rPr>
          <w:rFonts w:hint="default" w:ascii="Times New Roman" w:hAnsi="Times New Roman" w:cs="Times New Roman"/>
          <w:color w:val="auto"/>
          <w:sz w:val="24"/>
          <w:szCs w:val="24"/>
          <w:lang w:val="fr-FR"/>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GLOSSAIRE</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fr-FR"/>
        </w:rPr>
        <w:t>B</w:t>
      </w:r>
      <w:r>
        <w:rPr>
          <w:rFonts w:hint="default" w:ascii="Times New Roman" w:hAnsi="Times New Roman" w:cs="Times New Roman"/>
          <w:color w:val="auto"/>
          <w:sz w:val="24"/>
          <w:szCs w:val="24"/>
        </w:rPr>
        <w:t>ase de données : Usuellement abrégée en BD ou BDD, est un ensemble structuré et</w:t>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t>organisé permettant le stockage de grandes quantités d’informations afin d’en faciliter</w:t>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t>l’exploitation.</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MySQL : C’est un Système de Gestion de Bases de Données fonctionnant sous Linux et</w:t>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t>Windows.</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Maître d’œuvre : Personne porteuse des besoins lors d’un projet, souvent on s’y réfère en</w:t>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t>tant que l’entreprise ou le lieu de travail concerné.</w:t>
      </w:r>
    </w:p>
    <w:p>
      <w:pPr>
        <w:rPr>
          <w:rFonts w:hint="default"/>
          <w:color w:val="auto"/>
        </w:rPr>
      </w:pPr>
      <w:r>
        <w:rPr>
          <w:rFonts w:hint="default"/>
          <w:color w:val="auto"/>
        </w:rPr>
        <w:t>Maître d’ouvrage : Personne en charge de remplir le projet demandé par le maître d’œuvre.</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Numéro matricule : Numéro attribué à un identifiant.</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Microservice : désigne un style d'architecture utilisé dans le développement d'applications.</w:t>
      </w: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Elle permet de décomposer une application volumineuse en composants indépendants, chaque</w:t>
      </w:r>
      <w:r>
        <w:rPr>
          <w:rFonts w:hint="default" w:ascii="Times New Roman" w:hAnsi="Times New Roman" w:cs="Times New Roman"/>
          <w:color w:val="auto"/>
          <w:sz w:val="24"/>
          <w:szCs w:val="24"/>
          <w:lang w:val="fr-FR"/>
        </w:rPr>
        <w:t xml:space="preserve"> </w:t>
      </w:r>
      <w:r>
        <w:rPr>
          <w:rFonts w:hint="default" w:ascii="Times New Roman" w:hAnsi="Times New Roman" w:cs="Times New Roman"/>
          <w:color w:val="auto"/>
          <w:sz w:val="24"/>
          <w:szCs w:val="24"/>
        </w:rPr>
        <w:t>élément ayant ses propres responsabilités.</w:t>
      </w:r>
    </w:p>
    <w:p>
      <w:pPr>
        <w:keepNext w:val="0"/>
        <w:keepLines w:val="0"/>
        <w:widowControl/>
        <w:suppressLineNumbers w:val="0"/>
        <w:spacing w:line="360" w:lineRule="auto"/>
        <w:jc w:val="left"/>
        <w:rPr>
          <w:rFonts w:hint="default" w:ascii="Times New Roman" w:hAnsi="Times New Roman" w:cs="Times New Roman"/>
          <w:color w:val="auto"/>
          <w:lang w:val="fr-FR"/>
        </w:rPr>
      </w:pPr>
      <w:r>
        <w:rPr>
          <w:rFonts w:hint="default" w:ascii="Times New Roman" w:hAnsi="Times New Roman" w:cs="Times New Roman"/>
          <w:color w:val="auto"/>
          <w:sz w:val="24"/>
          <w:szCs w:val="24"/>
          <w:lang w:val="fr-FR"/>
        </w:rPr>
        <w:t xml:space="preserve">Laravel: c’est un </w:t>
      </w:r>
      <w:r>
        <w:rPr>
          <w:rFonts w:hint="default" w:ascii="Times New Roman" w:hAnsi="Times New Roman" w:eastAsia="sans-serif" w:cs="Times New Roman"/>
          <w:i w:val="0"/>
          <w:iCs w:val="0"/>
          <w:caps w:val="0"/>
          <w:color w:val="auto"/>
          <w:spacing w:val="0"/>
          <w:kern w:val="0"/>
          <w:sz w:val="24"/>
          <w:szCs w:val="24"/>
          <w:lang w:val="en-US" w:eastAsia="zh-CN" w:bidi="ar"/>
        </w:rPr>
        <w:t>framework web open-source écrit en PHP respectant le principe modèle-vue-contrôleur et entièrement développé en programmation orientée objet</w:t>
      </w:r>
      <w:r>
        <w:rPr>
          <w:rFonts w:hint="default" w:ascii="Times New Roman" w:hAnsi="Times New Roman" w:eastAsia="sans-serif" w:cs="Times New Roman"/>
          <w:i w:val="0"/>
          <w:iCs w:val="0"/>
          <w:caps w:val="0"/>
          <w:color w:val="auto"/>
          <w:spacing w:val="0"/>
          <w:kern w:val="0"/>
          <w:sz w:val="24"/>
          <w:szCs w:val="24"/>
          <w:lang w:val="fr-FR" w:eastAsia="zh-CN" w:bidi="ar"/>
        </w:rPr>
        <w:t>.</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TABLE DES MATIERES</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INTRODUCTION GENERALE</w:t>
      </w:r>
    </w:p>
    <w:p>
      <w:pPr>
        <w:spacing w:line="360" w:lineRule="auto"/>
        <w:ind w:left="720" w:leftChars="0"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 xml:space="preserve"> La téchnologie est incontournable de nos jours,alors chaque chef d’entreprise essaie de digitaliser leurs  entreprises  pour maéliorer leurs façons de travailler(travail propre et rapide).</w:t>
      </w:r>
    </w:p>
    <w:p>
      <w:pPr>
        <w:spacing w:line="360" w:lineRule="auto"/>
        <w:ind w:left="720" w:leftChars="0" w:firstLine="720" w:firstLineChars="0"/>
        <w:jc w:val="left"/>
        <w:rPr>
          <w:rFonts w:hint="default" w:ascii="Times New Roman" w:hAnsi="Times New Roman" w:cs="Times New Roman"/>
          <w:color w:val="auto"/>
          <w:sz w:val="24"/>
          <w:szCs w:val="24"/>
          <w:lang w:val="fr-FR"/>
        </w:rPr>
      </w:pPr>
    </w:p>
    <w:p>
      <w:pPr>
        <w:spacing w:line="360" w:lineRule="auto"/>
        <w:ind w:left="720" w:leftChars="0"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Chaque année,sesc entreprises acceuillent des stagiaires pour digitaliser leurs entreprises et donner l’opportunité a ses étudiants d’appliquer leurs spécialités et d’augmenter leurs connaissances.</w:t>
      </w:r>
    </w:p>
    <w:p>
      <w:pPr>
        <w:spacing w:line="360" w:lineRule="auto"/>
        <w:ind w:left="720" w:leftChars="0" w:firstLine="720" w:firstLineChars="0"/>
        <w:jc w:val="left"/>
        <w:rPr>
          <w:rFonts w:hint="default" w:ascii="Times New Roman" w:hAnsi="Times New Roman" w:cs="Times New Roman"/>
          <w:color w:val="auto"/>
          <w:sz w:val="24"/>
          <w:szCs w:val="24"/>
          <w:lang w:val="fr-FR"/>
        </w:rPr>
      </w:pPr>
    </w:p>
    <w:p>
      <w:pPr>
        <w:spacing w:line="360" w:lineRule="auto"/>
        <w:ind w:left="720" w:leftChars="0"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on a choisis «la conception et realisation d’une application de gestion de dossier cas du MMRS Ampandrianomby Antananarivo» ,pour faciliter la gestion des dossiers concernant le’ exportation des pierres précieuses au niveau du ministère.c’est difficile de créer un dossier  d’exportation au niveau du ministère car chaque exportzteur doit assurer sa propre protection et la protection de sa marchandise jusqu’au siège du ministère.</w:t>
      </w:r>
    </w:p>
    <w:p>
      <w:pPr>
        <w:spacing w:line="360" w:lineRule="auto"/>
        <w:ind w:firstLine="960" w:firstLineChars="400"/>
        <w:rPr>
          <w:rFonts w:hint="default" w:ascii="Times New Roman" w:hAnsi="Times New Roman" w:cs="Times New Roman"/>
          <w:bCs/>
          <w:color w:val="auto"/>
          <w:sz w:val="24"/>
          <w:szCs w:val="24"/>
        </w:rPr>
      </w:pPr>
      <w:r>
        <w:rPr>
          <w:rFonts w:hint="default" w:ascii="Times New Roman" w:hAnsi="Times New Roman" w:cs="Times New Roman"/>
          <w:bCs/>
          <w:color w:val="auto"/>
          <w:sz w:val="24"/>
          <w:szCs w:val="24"/>
        </w:rPr>
        <w:t>Pour résoudre ce problème, il faut suivre les trois étapes :</w:t>
      </w:r>
    </w:p>
    <w:p>
      <w:pPr>
        <w:numPr>
          <w:ilvl w:val="0"/>
          <w:numId w:val="7"/>
        </w:numPr>
        <w:spacing w:after="0"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Premièrement, « Présentation Générale », elle parle de la présentation générale de l’Ecole de Management et d’Innovation Technologique et la présentation de la Région Amoron’i Mania ; ainsi, présentation du projet.</w:t>
      </w:r>
    </w:p>
    <w:p>
      <w:pPr>
        <w:numPr>
          <w:ilvl w:val="0"/>
          <w:numId w:val="7"/>
        </w:numPr>
        <w:spacing w:after="0"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Deuxièmement, « Analyse et la Conception du projet », il contient les besoins au sein du domaine étudié, mais exigent aussi comment les données ont été traitées.</w:t>
      </w:r>
    </w:p>
    <w:p>
      <w:pPr>
        <w:numPr>
          <w:ilvl w:val="0"/>
          <w:numId w:val="7"/>
        </w:numPr>
        <w:spacing w:line="360" w:lineRule="auto"/>
        <w:rPr>
          <w:rFonts w:hint="default" w:ascii="Times New Roman" w:hAnsi="Times New Roman" w:cs="Times New Roman"/>
          <w:bCs/>
          <w:color w:val="auto"/>
          <w:sz w:val="24"/>
          <w:szCs w:val="24"/>
        </w:rPr>
      </w:pPr>
      <w:r>
        <w:rPr>
          <w:rFonts w:hint="default" w:ascii="Times New Roman" w:hAnsi="Times New Roman" w:cs="Times New Roman"/>
          <w:color w:val="auto"/>
          <w:sz w:val="24"/>
          <w:szCs w:val="24"/>
        </w:rPr>
        <w:t>Troisièmement, « Réalisation de l’application », elle détermine les choix des technologies et des outils utilisés pour la création de l’application</w:t>
      </w:r>
      <w:r>
        <w:rPr>
          <w:rFonts w:hint="default" w:ascii="Times New Roman" w:hAnsi="Times New Roman" w:cs="Times New Roman"/>
          <w:bCs/>
          <w:color w:val="auto"/>
          <w:sz w:val="24"/>
          <w:szCs w:val="24"/>
        </w:rPr>
        <w:t xml:space="preserve"> </w:t>
      </w:r>
    </w:p>
    <w:p>
      <w:pPr>
        <w:spacing w:line="360" w:lineRule="auto"/>
        <w:ind w:left="720" w:leftChars="0"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rPr>
        <w:br w:type="page"/>
      </w:r>
    </w:p>
    <w:p>
      <w:pPr>
        <w:spacing w:line="360" w:lineRule="auto"/>
        <w:ind w:firstLine="720" w:firstLineChars="0"/>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PRESENTATION GENERALE</w:t>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 xml:space="preserve">PRESENTATION DE L’ECOLE DE MANAGEMENT ET D’INNOVATION </w:t>
      </w:r>
    </w:p>
    <w:p>
      <w:pPr>
        <w:spacing w:line="360" w:lineRule="auto"/>
        <w:ind w:firstLine="720" w:firstLineChars="0"/>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TECHNOLOGIQUE</w:t>
      </w:r>
    </w:p>
    <w:p>
      <w:pPr>
        <w:spacing w:line="360" w:lineRule="auto"/>
        <w:ind w:firstLine="720" w:firstLineChars="0"/>
        <w:jc w:val="center"/>
        <w:rPr>
          <w:rFonts w:hint="default" w:ascii="Times New Roman" w:hAnsi="Times New Roman" w:cs="Times New Roman"/>
          <w:color w:val="auto"/>
          <w:sz w:val="24"/>
          <w:szCs w:val="24"/>
          <w:lang w:val="fr-FR"/>
        </w:rPr>
      </w:pP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Historique</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L'E.M.I.T. est une grande école publique au sein de l'Université de Fianarantsoa, qui a basculé totalement vers le système L.M.D. Elle se situe au cœur de l'Université de Fianarantsoa, à 3km de la gare routière sur la route qui mène vers Mahasoabe.</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Anciennement connue sous le nom de « Centre Universitaire de Formation Professionnalisante » (CUFP), l’EMIT est un établissement public implanté au sein de l’Université de Fianarantsoa, avec le système LMD.</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Notre Etablissement se démarque des autres par le fait que ses formations assurent aux étudiants une carrière professionnelle immédiate après le cursus universitaire. </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En effet, à ce propos, bon nombre de sortants de l’Etablissement ont fait leurs preuves, occupant actuellement des postes importants, tant dans le secteur privé (des organisations et entreprises) que public.</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L’Ecole dispose de huit (08) parcours répartis dans trois (03) mentions bien définies, à savoir le Management, l’Informatique et les Relations Publiques et Multimédia.</w:t>
      </w:r>
    </w:p>
    <w:p>
      <w:pPr>
        <w:spacing w:before="100" w:beforeAutospacing="1"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color w:val="auto"/>
          <w:sz w:val="24"/>
          <w:szCs w:val="24"/>
          <w:lang w:eastAsia="ja-JP"/>
        </w:rPr>
        <w:t>Au sein de l’EMIT, nous mettons également l’accent sur l’interaction des Enseignants-Chercheurs et des étudiants pour toutes recherches scientifiques et académiques afin d’atteindre des résultats positifs et satisfaisants, conformément aux normes et exigences internationales. Nos attentes ont été récompensées grâce à la collaboration avec des partenaires nationaux et internationaux (entreprises, laboratoires et universités).</w:t>
      </w:r>
    </w:p>
    <w:p>
      <w:pPr>
        <w:spacing w:line="360" w:lineRule="auto"/>
        <w:ind w:firstLine="720" w:firstLineChars="0"/>
        <w:jc w:val="left"/>
        <w:rPr>
          <w:rFonts w:hint="default" w:ascii="Times New Roman" w:hAnsi="Times New Roman" w:cs="Times New Roman"/>
          <w:color w:val="auto"/>
          <w:sz w:val="24"/>
          <w:szCs w:val="24"/>
          <w:lang w:val="fr-FR"/>
        </w:rPr>
      </w:pP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Formation</w:t>
      </w:r>
    </w:p>
    <w:p>
      <w:pPr>
        <w:shd w:val="clear" w:color="auto" w:fill="FFFFFF"/>
        <w:spacing w:after="0" w:line="24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E.M.I.T. vous propose huit parcours répartis dans trois mentions :</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Mention Management</w:t>
      </w:r>
    </w:p>
    <w:p>
      <w:pPr>
        <w:numPr>
          <w:ilvl w:val="0"/>
          <w:numId w:val="8"/>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Grade de Licence</w:t>
      </w:r>
    </w:p>
    <w:p>
      <w:pPr>
        <w:numPr>
          <w:ilvl w:val="0"/>
          <w:numId w:val="8"/>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"http://www.emit.mg/InnovationTechnologie/assets/img/AES-2.jpg"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Administration Economique et Sociale (AES)</w:t>
      </w:r>
      <w:r>
        <w:rPr>
          <w:rFonts w:hint="default" w:ascii="Times New Roman" w:hAnsi="Times New Roman" w:eastAsia="Times New Roman" w:cs="Times New Roman"/>
          <w:color w:val="auto"/>
          <w:sz w:val="24"/>
          <w:szCs w:val="24"/>
          <w:lang w:eastAsia="fr-FR"/>
        </w:rPr>
        <w:fldChar w:fldCharType="end"/>
      </w:r>
    </w:p>
    <w:p>
      <w:pPr>
        <w:numPr>
          <w:ilvl w:val="0"/>
          <w:numId w:val="8"/>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Grade de Master</w:t>
      </w:r>
    </w:p>
    <w:p>
      <w:pPr>
        <w:numPr>
          <w:ilvl w:val="0"/>
          <w:numId w:val="8"/>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"http://www.emit.mg/InnovationTechnologie/assets/img/MD-2.jpg"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Management Décisionnel (MD)</w:t>
      </w:r>
      <w:r>
        <w:rPr>
          <w:rFonts w:hint="default" w:ascii="Times New Roman" w:hAnsi="Times New Roman" w:eastAsia="Times New Roman" w:cs="Times New Roman"/>
          <w:color w:val="auto"/>
          <w:sz w:val="24"/>
          <w:szCs w:val="24"/>
          <w:lang w:eastAsia="fr-FR"/>
        </w:rPr>
        <w:fldChar w:fldCharType="end"/>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Mention Informatique</w:t>
      </w:r>
    </w:p>
    <w:p>
      <w:pPr>
        <w:shd w:val="clear" w:color="auto" w:fill="FFFFFF"/>
        <w:spacing w:before="100" w:beforeAutospacing="1" w:after="100" w:afterAutospacing="1" w:line="360" w:lineRule="auto"/>
        <w:jc w:val="both"/>
        <w:rPr>
          <w:rFonts w:hint="default" w:ascii="Times New Roman" w:hAnsi="Times New Roman" w:eastAsia="Times New Roman" w:cs="Times New Roman"/>
          <w:b/>
          <w:color w:val="auto"/>
          <w:sz w:val="24"/>
          <w:szCs w:val="24"/>
          <w:lang w:eastAsia="fr-FR"/>
        </w:rPr>
      </w:pPr>
      <w:r>
        <w:rPr>
          <w:rFonts w:hint="default" w:ascii="Times New Roman" w:hAnsi="Times New Roman" w:eastAsia="Times New Roman" w:cs="Times New Roman"/>
          <w:color w:val="auto"/>
          <w:sz w:val="24"/>
          <w:szCs w:val="24"/>
          <w:lang w:eastAsia="fr-FR"/>
        </w:rPr>
        <w:t>Grade de Licence :</w:t>
      </w:r>
    </w:p>
    <w:p>
      <w:pPr>
        <w:numPr>
          <w:ilvl w:val="0"/>
          <w:numId w:val="9"/>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"http://www.emit.mg/InnovationTechnologie/assets/img/DAII-2.jpg"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Développement d'Application Internet/Intranet (DA2I)</w:t>
      </w:r>
      <w:r>
        <w:rPr>
          <w:rFonts w:hint="default" w:ascii="Times New Roman" w:hAnsi="Times New Roman" w:eastAsia="Times New Roman" w:cs="Times New Roman"/>
          <w:color w:val="auto"/>
          <w:sz w:val="24"/>
          <w:szCs w:val="24"/>
          <w:lang w:eastAsia="fr-FR"/>
        </w:rPr>
        <w:fldChar w:fldCharType="end"/>
      </w:r>
    </w:p>
    <w:p>
      <w:pPr>
        <w:numPr>
          <w:ilvl w:val="0"/>
          <w:numId w:val="9"/>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"http://www.emit.mg/InnovationTechnologie/assets/img/DAII-2.jpg"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Conception, Intégration et Gestion des Systèmes d'Information (CIGSI)</w:t>
      </w:r>
      <w:r>
        <w:rPr>
          <w:rFonts w:hint="default" w:ascii="Times New Roman" w:hAnsi="Times New Roman" w:eastAsia="Times New Roman" w:cs="Times New Roman"/>
          <w:color w:val="auto"/>
          <w:sz w:val="24"/>
          <w:szCs w:val="24"/>
          <w:lang w:eastAsia="fr-FR"/>
        </w:rPr>
        <w:fldChar w:fldCharType="end"/>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Grade de Master :</w:t>
      </w:r>
    </w:p>
    <w:p>
      <w:pPr>
        <w:numPr>
          <w:ilvl w:val="0"/>
          <w:numId w:val="10"/>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"http://www.emit.mg/InnovationTechnologie/assets/img/SIGD-2.jpg"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Système d'Information, Géomatique et Décision (SIGD)</w:t>
      </w:r>
      <w:r>
        <w:rPr>
          <w:rFonts w:hint="default" w:ascii="Times New Roman" w:hAnsi="Times New Roman" w:eastAsia="Times New Roman" w:cs="Times New Roman"/>
          <w:color w:val="auto"/>
          <w:sz w:val="24"/>
          <w:szCs w:val="24"/>
          <w:lang w:eastAsia="fr-FR"/>
        </w:rPr>
        <w:fldChar w:fldCharType="end"/>
      </w:r>
    </w:p>
    <w:p>
      <w:pPr>
        <w:numPr>
          <w:ilvl w:val="0"/>
          <w:numId w:val="10"/>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"http://www.emit.mg/InnovationTechnologie/assets/img/M2I.jpg"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Modélisation et Ingénierie Informatique (M2I)</w:t>
      </w:r>
      <w:r>
        <w:rPr>
          <w:rFonts w:hint="default" w:ascii="Times New Roman" w:hAnsi="Times New Roman" w:eastAsia="Times New Roman" w:cs="Times New Roman"/>
          <w:color w:val="auto"/>
          <w:sz w:val="24"/>
          <w:szCs w:val="24"/>
          <w:lang w:eastAsia="fr-FR"/>
        </w:rPr>
        <w:fldChar w:fldCharType="end"/>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Mention Relations Publiques et Multimédia</w:t>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b/>
          <w:color w:val="auto"/>
          <w:sz w:val="24"/>
          <w:szCs w:val="24"/>
          <w:lang w:eastAsia="fr-FR"/>
        </w:rPr>
      </w:pPr>
      <w:r>
        <w:rPr>
          <w:rFonts w:hint="default" w:ascii="Times New Roman" w:hAnsi="Times New Roman" w:eastAsia="Times New Roman" w:cs="Times New Roman"/>
          <w:color w:val="auto"/>
          <w:sz w:val="24"/>
          <w:szCs w:val="24"/>
          <w:lang w:eastAsia="fr-FR"/>
        </w:rPr>
        <w:t>Grade de Licence :</w:t>
      </w:r>
    </w:p>
    <w:p>
      <w:pPr>
        <w:numPr>
          <w:ilvl w:val="0"/>
          <w:numId w:val="11"/>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"http://www.emit.mg/InnovationTechnologie/assets/img/RPM-2.jpg"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Communication Multimédia (CM)</w:t>
      </w:r>
      <w:r>
        <w:rPr>
          <w:rFonts w:hint="default" w:ascii="Times New Roman" w:hAnsi="Times New Roman" w:eastAsia="Times New Roman" w:cs="Times New Roman"/>
          <w:color w:val="auto"/>
          <w:sz w:val="24"/>
          <w:szCs w:val="24"/>
          <w:lang w:eastAsia="fr-FR"/>
        </w:rPr>
        <w:fldChar w:fldCharType="end"/>
      </w:r>
      <w:r>
        <w:rPr>
          <w:rFonts w:hint="default" w:ascii="Times New Roman" w:hAnsi="Times New Roman" w:eastAsia="Times New Roman" w:cs="Times New Roman"/>
          <w:color w:val="auto"/>
          <w:sz w:val="24"/>
          <w:szCs w:val="24"/>
          <w:lang w:eastAsia="fr-FR"/>
        </w:rPr>
        <w:t xml:space="preserve"> Grade de Licence</w:t>
      </w:r>
    </w:p>
    <w:p>
      <w:pPr>
        <w:numPr>
          <w:ilvl w:val="0"/>
          <w:numId w:val="11"/>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"http://www.emit.mg/InnovationTechnologie/assets/img/RPM-2.jpg"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Communication Multimédia (CM)</w:t>
      </w:r>
      <w:r>
        <w:rPr>
          <w:rFonts w:hint="default" w:ascii="Times New Roman" w:hAnsi="Times New Roman" w:eastAsia="Times New Roman" w:cs="Times New Roman"/>
          <w:color w:val="auto"/>
          <w:sz w:val="24"/>
          <w:szCs w:val="24"/>
          <w:lang w:eastAsia="fr-FR"/>
        </w:rPr>
        <w:fldChar w:fldCharType="end"/>
      </w:r>
    </w:p>
    <w:p>
      <w:pPr>
        <w:numPr>
          <w:ilvl w:val="0"/>
          <w:numId w:val="11"/>
        </w:numPr>
        <w:shd w:val="clear" w:color="auto" w:fill="FFFFFF"/>
        <w:spacing w:before="100" w:beforeAutospacing="1" w:after="100" w:afterAutospacing="1" w:line="276"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"http://www.emit.mg/InnovationTechnologie/assets/img/RPM-2.jpg" \t "_blank"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z w:val="24"/>
          <w:szCs w:val="24"/>
          <w:lang w:eastAsia="fr-FR"/>
        </w:rPr>
        <w:t>Relations Publiques et Communication Organisationnelle (RPCO)</w:t>
      </w:r>
      <w:r>
        <w:rPr>
          <w:rFonts w:hint="default" w:ascii="Times New Roman" w:hAnsi="Times New Roman" w:eastAsia="Times New Roman" w:cs="Times New Roman"/>
          <w:color w:val="auto"/>
          <w:sz w:val="24"/>
          <w:szCs w:val="24"/>
          <w:lang w:eastAsia="fr-FR"/>
        </w:rPr>
        <w:fldChar w:fldCharType="end"/>
      </w:r>
    </w:p>
    <w:p>
      <w:pPr>
        <w:rPr>
          <w:rFonts w:hint="default" w:ascii="Times New Roman" w:hAnsi="Times New Roman" w:cs="Times New Roman"/>
          <w:color w:val="auto"/>
          <w:sz w:val="24"/>
          <w:szCs w:val="24"/>
        </w:rPr>
      </w:pP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Grade de Master :</w:t>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p>
    <w:p>
      <w:pPr>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br w:type="page"/>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val="en-US"/>
        </w:rPr>
        <w:drawing>
          <wp:inline distT="0" distB="0" distL="0" distR="0">
            <wp:extent cx="5193030" cy="4970145"/>
            <wp:effectExtent l="0" t="0" r="7620" b="1905"/>
            <wp:docPr id="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93302" cy="4970590"/>
                    </a:xfrm>
                    <a:prstGeom prst="rect">
                      <a:avLst/>
                    </a:prstGeom>
                  </pic:spPr>
                </pic:pic>
              </a:graphicData>
            </a:graphic>
          </wp:inline>
        </w:drawing>
      </w:r>
    </w:p>
    <w:p>
      <w:pPr>
        <w:pStyle w:val="3"/>
        <w:rPr>
          <w:rFonts w:hint="default" w:ascii="Times New Roman" w:hAnsi="Times New Roman" w:eastAsia="Times New Roman" w:cs="Times New Roman"/>
          <w:color w:val="auto"/>
          <w:sz w:val="24"/>
          <w:szCs w:val="24"/>
        </w:rPr>
      </w:pPr>
      <w:bookmarkStart w:id="1" w:name="_Toc112830542"/>
      <w:r>
        <w:rPr>
          <w:rFonts w:hint="default" w:ascii="Times New Roman" w:hAnsi="Times New Roman" w:eastAsia="Times New Roman" w:cs="Times New Roman"/>
          <w:color w:val="auto"/>
          <w:sz w:val="24"/>
          <w:szCs w:val="24"/>
        </w:rPr>
        <w:t>Sciences de la société</w:t>
      </w:r>
      <w:bookmarkEnd w:id="1"/>
    </w:p>
    <w:p>
      <w:pPr>
        <w:spacing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Mention management</w:t>
      </w:r>
    </w:p>
    <w:p>
      <w:pPr>
        <w:spacing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Parcours Licence :</w:t>
      </w:r>
    </w:p>
    <w:p>
      <w:pPr>
        <w:numPr>
          <w:ilvl w:val="0"/>
          <w:numId w:val="12"/>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Administration Économique et Sociale</w:t>
      </w:r>
    </w:p>
    <w:p>
      <w:pPr>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lang w:val="en-US"/>
        </w:rPr>
        <w:drawing>
          <wp:inline distT="0" distB="0" distL="0" distR="0">
            <wp:extent cx="5760720" cy="6650990"/>
            <wp:effectExtent l="0" t="0" r="11430" b="1651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6651330"/>
                    </a:xfrm>
                    <a:prstGeom prst="rect">
                      <a:avLst/>
                    </a:prstGeom>
                  </pic:spPr>
                </pic:pic>
              </a:graphicData>
            </a:graphic>
          </wp:inline>
        </w:drawing>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Style w:val="8"/>
        <w:rPr>
          <w:rFonts w:hint="default" w:ascii="Times New Roman" w:hAnsi="Times New Roman" w:cs="Times New Roman"/>
          <w:b/>
          <w:bCs/>
          <w:color w:val="auto"/>
          <w:sz w:val="24"/>
          <w:szCs w:val="24"/>
        </w:rPr>
      </w:pPr>
      <w:bookmarkStart w:id="2" w:name="_Toc112531294"/>
      <w:bookmarkStart w:id="3" w:name="_Toc112826627"/>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2</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Parcours  de licence AES</w:t>
      </w:r>
      <w:bookmarkEnd w:id="2"/>
      <w:bookmarkEnd w:id="3"/>
    </w:p>
    <w:p>
      <w:pPr>
        <w:spacing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Parcours Master :</w:t>
      </w:r>
    </w:p>
    <w:p>
      <w:pPr>
        <w:numPr>
          <w:ilvl w:val="0"/>
          <w:numId w:val="12"/>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Management Décisionnel</w:t>
      </w:r>
    </w:p>
    <w:p>
      <w:pPr>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drawing>
          <wp:inline distT="0" distB="0" distL="0" distR="0">
            <wp:extent cx="5510530" cy="7060565"/>
            <wp:effectExtent l="0" t="0" r="13970" b="698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0473" cy="7060614"/>
                    </a:xfrm>
                    <a:prstGeom prst="rect">
                      <a:avLst/>
                    </a:prstGeom>
                  </pic:spPr>
                </pic:pic>
              </a:graphicData>
            </a:graphic>
          </wp:inline>
        </w:drawing>
      </w:r>
    </w:p>
    <w:p>
      <w:pPr>
        <w:tabs>
          <w:tab w:val="left" w:pos="4080"/>
        </w:tabs>
        <w:rPr>
          <w:rFonts w:hint="default" w:ascii="Times New Roman" w:hAnsi="Times New Roman" w:eastAsia="Times New Roman" w:cs="Times New Roman"/>
          <w:color w:val="auto"/>
          <w:sz w:val="24"/>
          <w:szCs w:val="24"/>
          <w:lang w:val="en-US"/>
        </w:rPr>
      </w:pPr>
    </w:p>
    <w:p>
      <w:pPr>
        <w:pStyle w:val="8"/>
        <w:rPr>
          <w:rFonts w:hint="default" w:ascii="Times New Roman" w:hAnsi="Times New Roman" w:cs="Times New Roman"/>
          <w:b/>
          <w:bCs/>
          <w:color w:val="auto"/>
          <w:sz w:val="24"/>
          <w:szCs w:val="24"/>
        </w:rPr>
      </w:pPr>
      <w:bookmarkStart w:id="4" w:name="_Toc112826628"/>
      <w:bookmarkStart w:id="5" w:name="_Toc112531295"/>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3</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Parcours Master AES</w:t>
      </w:r>
      <w:bookmarkEnd w:id="4"/>
      <w:bookmarkEnd w:id="5"/>
    </w:p>
    <w:p>
      <w:pPr>
        <w:tabs>
          <w:tab w:val="left" w:pos="408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Source EMIT</w:t>
      </w:r>
    </w:p>
    <w:p>
      <w:pPr>
        <w:tabs>
          <w:tab w:val="left" w:pos="4080"/>
        </w:tabs>
        <w:rPr>
          <w:rFonts w:hint="default" w:ascii="Times New Roman" w:hAnsi="Times New Roman" w:cs="Times New Roman"/>
          <w:color w:val="auto"/>
          <w:sz w:val="24"/>
          <w:szCs w:val="24"/>
        </w:rPr>
      </w:pPr>
    </w:p>
    <w:p>
      <w:pPr>
        <w:tabs>
          <w:tab w:val="left" w:pos="408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Relation publique et multimédia</w:t>
      </w:r>
    </w:p>
    <w:p>
      <w:pPr>
        <w:spacing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Parcours licence :</w:t>
      </w:r>
    </w:p>
    <w:p>
      <w:pPr>
        <w:numPr>
          <w:ilvl w:val="0"/>
          <w:numId w:val="12"/>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Communication multimédia </w:t>
      </w:r>
    </w:p>
    <w:p>
      <w:pPr>
        <w:numPr>
          <w:ilvl w:val="0"/>
          <w:numId w:val="12"/>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Relations publiques et communication organisationnelle</w:t>
      </w:r>
    </w:p>
    <w:p>
      <w:pPr>
        <w:tabs>
          <w:tab w:val="left" w:pos="4080"/>
        </w:tabs>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drawing>
          <wp:inline distT="0" distB="0" distL="0" distR="0">
            <wp:extent cx="5753735" cy="5375275"/>
            <wp:effectExtent l="0" t="0" r="18415" b="15875"/>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5380400"/>
                    </a:xfrm>
                    <a:prstGeom prst="rect">
                      <a:avLst/>
                    </a:prstGeom>
                  </pic:spPr>
                </pic:pic>
              </a:graphicData>
            </a:graphic>
          </wp:inline>
        </w:drawing>
      </w:r>
    </w:p>
    <w:p>
      <w:pPr>
        <w:rPr>
          <w:rFonts w:hint="default" w:ascii="Times New Roman" w:hAnsi="Times New Roman" w:cs="Times New Roman"/>
          <w:color w:val="auto"/>
          <w:sz w:val="24"/>
          <w:szCs w:val="24"/>
        </w:rPr>
      </w:pPr>
    </w:p>
    <w:p>
      <w:pPr>
        <w:pStyle w:val="8"/>
        <w:rPr>
          <w:rFonts w:hint="default" w:ascii="Times New Roman" w:hAnsi="Times New Roman" w:cs="Times New Roman"/>
          <w:b/>
          <w:bCs/>
          <w:color w:val="auto"/>
          <w:sz w:val="24"/>
          <w:szCs w:val="24"/>
          <w:lang w:val="en-US"/>
        </w:rPr>
      </w:pPr>
      <w:bookmarkStart w:id="6" w:name="_Toc112531296"/>
      <w:bookmarkStart w:id="7" w:name="_Toc112826629"/>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4</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w:t>
      </w:r>
      <w:r>
        <w:rPr>
          <w:rFonts w:hint="default" w:ascii="Times New Roman" w:hAnsi="Times New Roman" w:cs="Times New Roman"/>
          <w:b/>
          <w:bCs/>
          <w:color w:val="auto"/>
          <w:sz w:val="24"/>
          <w:szCs w:val="24"/>
          <w:lang w:val="en-US"/>
        </w:rPr>
        <w:t>Parcours licence AES</w:t>
      </w:r>
      <w:bookmarkEnd w:id="6"/>
      <w:bookmarkEnd w:id="7"/>
    </w:p>
    <w:p>
      <w:pPr>
        <w:tabs>
          <w:tab w:val="left" w:pos="1036"/>
        </w:tabs>
        <w:rPr>
          <w:rFonts w:hint="default" w:ascii="Times New Roman" w:hAnsi="Times New Roman" w:eastAsia="Times New Roman" w:cs="Times New Roman"/>
          <w:color w:val="auto"/>
          <w:sz w:val="24"/>
          <w:szCs w:val="24"/>
          <w:lang w:val="en-US"/>
        </w:rPr>
      </w:pPr>
    </w:p>
    <w:p>
      <w:pPr>
        <w:pStyle w:val="3"/>
        <w:rPr>
          <w:rFonts w:hint="default" w:ascii="Times New Roman" w:hAnsi="Times New Roman" w:eastAsia="Times New Roman" w:cs="Times New Roman"/>
          <w:color w:val="auto"/>
          <w:sz w:val="24"/>
          <w:szCs w:val="24"/>
          <w:lang w:val="en-US"/>
        </w:rPr>
      </w:pPr>
      <w:bookmarkStart w:id="8" w:name="_Toc112830543"/>
      <w:r>
        <w:rPr>
          <w:rFonts w:hint="default" w:ascii="Times New Roman" w:hAnsi="Times New Roman" w:eastAsia="Times New Roman" w:cs="Times New Roman"/>
          <w:color w:val="auto"/>
          <w:sz w:val="24"/>
          <w:szCs w:val="24"/>
          <w:lang w:val="en-US"/>
        </w:rPr>
        <w:t>SCIENCES ET TECHNOLOGIES</w:t>
      </w:r>
      <w:bookmarkEnd w:id="8"/>
    </w:p>
    <w:p>
      <w:pPr>
        <w:pStyle w:val="4"/>
        <w:rPr>
          <w:rFonts w:hint="default" w:ascii="Times New Roman" w:hAnsi="Times New Roman" w:cs="Times New Roman"/>
          <w:color w:val="auto"/>
          <w:sz w:val="24"/>
          <w:szCs w:val="24"/>
        </w:rPr>
      </w:pPr>
      <w:bookmarkStart w:id="9" w:name="_Toc112830544"/>
      <w:r>
        <w:rPr>
          <w:rFonts w:hint="default" w:ascii="Times New Roman" w:hAnsi="Times New Roman" w:cs="Times New Roman"/>
          <w:color w:val="auto"/>
          <w:sz w:val="24"/>
          <w:szCs w:val="24"/>
        </w:rPr>
        <w:t xml:space="preserve">Mention </w:t>
      </w:r>
      <w:r>
        <w:rPr>
          <w:rStyle w:val="15"/>
          <w:rFonts w:hint="default" w:ascii="Times New Roman" w:hAnsi="Times New Roman" w:cs="Times New Roman"/>
          <w:color w:val="auto"/>
          <w:sz w:val="24"/>
          <w:szCs w:val="24"/>
        </w:rPr>
        <w:t>Informatique</w:t>
      </w:r>
      <w:bookmarkEnd w:id="9"/>
    </w:p>
    <w:p>
      <w:pPr>
        <w:spacing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Parcours Licence :</w:t>
      </w:r>
    </w:p>
    <w:p>
      <w:pPr>
        <w:numPr>
          <w:ilvl w:val="0"/>
          <w:numId w:val="13"/>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Développement d’application</w:t>
      </w:r>
    </w:p>
    <w:p>
      <w:pPr>
        <w:numPr>
          <w:ilvl w:val="0"/>
          <w:numId w:val="13"/>
        </w:numPr>
        <w:spacing w:after="200" w:line="276"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Conception, intégration et gestion des systèmes d’information</w:t>
      </w:r>
    </w:p>
    <w:p>
      <w:pPr>
        <w:tabs>
          <w:tab w:val="left" w:pos="1036"/>
        </w:tabs>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drawing>
          <wp:inline distT="0" distB="0" distL="0" distR="0">
            <wp:extent cx="5749290" cy="5472430"/>
            <wp:effectExtent l="0" t="0" r="3810" b="1397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483181"/>
                    </a:xfrm>
                    <a:prstGeom prst="rect">
                      <a:avLst/>
                    </a:prstGeom>
                  </pic:spPr>
                </pic:pic>
              </a:graphicData>
            </a:graphic>
          </wp:inline>
        </w:drawing>
      </w:r>
    </w:p>
    <w:p>
      <w:pPr>
        <w:pStyle w:val="8"/>
        <w:rPr>
          <w:rFonts w:hint="default" w:ascii="Times New Roman" w:hAnsi="Times New Roman" w:cs="Times New Roman"/>
          <w:b/>
          <w:bCs/>
          <w:color w:val="auto"/>
          <w:sz w:val="24"/>
          <w:szCs w:val="24"/>
        </w:rPr>
      </w:pPr>
      <w:bookmarkStart w:id="10" w:name="_Toc112531297"/>
      <w:bookmarkStart w:id="11" w:name="_Toc112826630"/>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5</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licence</w:t>
      </w:r>
      <w:bookmarkEnd w:id="10"/>
      <w:bookmarkEnd w:id="11"/>
    </w:p>
    <w:p>
      <w:pPr>
        <w:tabs>
          <w:tab w:val="left" w:pos="1931"/>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b/>
      </w:r>
    </w:p>
    <w:p>
      <w:pPr>
        <w:spacing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Parcours master :</w:t>
      </w:r>
    </w:p>
    <w:p>
      <w:pPr>
        <w:numPr>
          <w:ilvl w:val="0"/>
          <w:numId w:val="14"/>
        </w:numPr>
        <w:spacing w:after="200" w:line="360" w:lineRule="auto"/>
        <w:contextualSpacing/>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Système d’Information, Géomantique et Décision Internet/Intranet </w:t>
      </w:r>
    </w:p>
    <w:p>
      <w:pPr>
        <w:tabs>
          <w:tab w:val="left" w:pos="1931"/>
        </w:tabs>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drawing>
          <wp:inline distT="0" distB="0" distL="0" distR="0">
            <wp:extent cx="5753100" cy="6515100"/>
            <wp:effectExtent l="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523102"/>
                    </a:xfrm>
                    <a:prstGeom prst="rect">
                      <a:avLst/>
                    </a:prstGeom>
                  </pic:spPr>
                </pic:pic>
              </a:graphicData>
            </a:graphic>
          </wp:inline>
        </w:drawing>
      </w:r>
    </w:p>
    <w:p>
      <w:pPr>
        <w:pStyle w:val="8"/>
        <w:rPr>
          <w:rFonts w:hint="default" w:ascii="Times New Roman" w:hAnsi="Times New Roman" w:cs="Times New Roman"/>
          <w:b/>
          <w:bCs/>
          <w:color w:val="auto"/>
          <w:sz w:val="24"/>
          <w:szCs w:val="24"/>
        </w:rPr>
      </w:pPr>
      <w:bookmarkStart w:id="12" w:name="_Toc112826631"/>
      <w:bookmarkStart w:id="13" w:name="_Toc112531298"/>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6</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Master SIG</w:t>
      </w:r>
      <w:bookmarkEnd w:id="12"/>
      <w:bookmarkEnd w:id="13"/>
    </w:p>
    <w:p>
      <w:pPr>
        <w:numPr>
          <w:ilvl w:val="0"/>
          <w:numId w:val="15"/>
        </w:numPr>
        <w:tabs>
          <w:tab w:val="left" w:pos="1920"/>
        </w:tabs>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Modélisation et ingénierie informatique</w:t>
      </w:r>
    </w:p>
    <w:p>
      <w:pPr>
        <w:tabs>
          <w:tab w:val="left" w:pos="1920"/>
        </w:tabs>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drawing>
          <wp:inline distT="0" distB="0" distL="0" distR="0">
            <wp:extent cx="5756910" cy="6772275"/>
            <wp:effectExtent l="0" t="0" r="15240" b="9525"/>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6775263"/>
                    </a:xfrm>
                    <a:prstGeom prst="rect">
                      <a:avLst/>
                    </a:prstGeom>
                  </pic:spPr>
                </pic:pic>
              </a:graphicData>
            </a:graphic>
          </wp:inline>
        </w:drawing>
      </w:r>
    </w:p>
    <w:p>
      <w:pPr>
        <w:pStyle w:val="8"/>
        <w:rPr>
          <w:rFonts w:hint="default" w:ascii="Times New Roman" w:hAnsi="Times New Roman" w:cs="Times New Roman"/>
          <w:b/>
          <w:bCs/>
          <w:color w:val="auto"/>
          <w:sz w:val="24"/>
          <w:szCs w:val="24"/>
          <w:lang w:val="en-US"/>
        </w:rPr>
      </w:pPr>
      <w:bookmarkStart w:id="14" w:name="_Toc112826632"/>
      <w:bookmarkStart w:id="15" w:name="_Toc112531299"/>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7</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w:t>
      </w:r>
      <w:r>
        <w:rPr>
          <w:rFonts w:hint="default" w:ascii="Times New Roman" w:hAnsi="Times New Roman" w:cs="Times New Roman"/>
          <w:b/>
          <w:bCs/>
          <w:color w:val="auto"/>
          <w:sz w:val="24"/>
          <w:szCs w:val="24"/>
          <w:lang w:val="en-US"/>
        </w:rPr>
        <w:t>Master M2I</w:t>
      </w:r>
      <w:bookmarkEnd w:id="14"/>
      <w:bookmarkEnd w:id="15"/>
    </w:p>
    <w:p>
      <w:pPr>
        <w:pStyle w:val="3"/>
        <w:rPr>
          <w:rFonts w:hint="default" w:ascii="Times New Roman" w:hAnsi="Times New Roman" w:eastAsia="Times New Roman" w:cs="Times New Roman"/>
          <w:color w:val="auto"/>
          <w:sz w:val="24"/>
          <w:szCs w:val="24"/>
          <w:lang w:val="en-US"/>
        </w:rPr>
      </w:pPr>
      <w:bookmarkStart w:id="16" w:name="_Toc112830545"/>
      <w:r>
        <w:rPr>
          <w:rFonts w:hint="default" w:ascii="Times New Roman" w:hAnsi="Times New Roman" w:eastAsia="Times New Roman" w:cs="Times New Roman"/>
          <w:color w:val="auto"/>
          <w:sz w:val="24"/>
          <w:szCs w:val="24"/>
          <w:lang w:val="en-US"/>
        </w:rPr>
        <w:t>Personnel</w:t>
      </w:r>
      <w:bookmarkEnd w:id="16"/>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L’équipe pédagogique de l’Ecole compte actuellement 56 enseignants malgaches et étrangers qui se répartissent en Professeur titulaire, en Professeur, en Maître de conférences, en Maître assistant et en Professionnels, Consultants et Cadres supérieurs d'entreprise, Spécialistes des thématiques abordées. La formation est très ouverte à une participation des intervenants extérieurs. En raison de l’insuffisance des enseignants permanents, l’école a optée pour une politique d’ouverture envers d’autres établissements. La majorité des liens actuels se concentre sur des institutions de formation et de recherche locales. Actuellement, l’école est en train d’élargir ses relations vis-à-vis des établissements à l’international afin d’accueillir des étudiants étrangers et de permettre à ces jeunes de se perfectionner à l’extérieur.</w:t>
      </w:r>
    </w:p>
    <w:p>
      <w:pPr>
        <w:tabs>
          <w:tab w:val="left" w:pos="1920"/>
        </w:tabs>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drawing>
          <wp:inline distT="0" distB="0" distL="0" distR="0">
            <wp:extent cx="5755005" cy="4622800"/>
            <wp:effectExtent l="0" t="0" r="17145" b="6350"/>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9450" cy="4626925"/>
                    </a:xfrm>
                    <a:prstGeom prst="rect">
                      <a:avLst/>
                    </a:prstGeom>
                  </pic:spPr>
                </pic:pic>
              </a:graphicData>
            </a:graphic>
          </wp:inline>
        </w:drawing>
      </w:r>
    </w:p>
    <w:p>
      <w:pPr>
        <w:pStyle w:val="8"/>
        <w:rPr>
          <w:rFonts w:hint="default" w:ascii="Times New Roman" w:hAnsi="Times New Roman" w:cs="Times New Roman"/>
          <w:b/>
          <w:bCs/>
          <w:color w:val="auto"/>
          <w:sz w:val="24"/>
          <w:szCs w:val="24"/>
        </w:rPr>
      </w:pPr>
      <w:bookmarkStart w:id="17" w:name="_Toc112826633"/>
      <w:bookmarkStart w:id="18" w:name="_Toc112531300"/>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8</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hiérarchie</w:t>
      </w:r>
      <w:bookmarkEnd w:id="17"/>
      <w:bookmarkEnd w:id="18"/>
    </w:p>
    <w:p>
      <w:pPr>
        <w:pStyle w:val="3"/>
        <w:rPr>
          <w:rFonts w:hint="default" w:ascii="Times New Roman" w:hAnsi="Times New Roman" w:eastAsia="Times New Roman" w:cs="Times New Roman"/>
          <w:color w:val="auto"/>
          <w:sz w:val="24"/>
          <w:szCs w:val="24"/>
        </w:rPr>
      </w:pPr>
      <w:bookmarkStart w:id="19" w:name="_Toc112830546"/>
      <w:r>
        <w:rPr>
          <w:rFonts w:hint="default" w:ascii="Times New Roman" w:hAnsi="Times New Roman" w:cs="Times New Roman"/>
          <w:color w:val="auto"/>
          <w:sz w:val="24"/>
          <w:szCs w:val="24"/>
        </w:rPr>
        <w:t>Partenaires</w:t>
      </w:r>
      <w:bookmarkEnd w:id="19"/>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L’objectif de l’école est actuellement de rechercher toutes les formes possibles de coopération, de favoriser le contact avec les différentes académies, d’inciter le monde de l’université et le monde de l’entreprise à se rencontrer, à mieux travailler ensemble et à s’enrichir mutuellement. Ces différentes collaborations permettront de valoriser les résultats des recherches, de profiter du savoir-faire des entreprises. Par ailleurs, ce partenariat permet également aux entreprises de s’impliquer dans les formations afin de permettre aux étudiants une vision plus large et approfondie.</w:t>
      </w:r>
    </w:p>
    <w:p>
      <w:pPr>
        <w:pStyle w:val="4"/>
        <w:rPr>
          <w:rFonts w:hint="default" w:ascii="Times New Roman" w:hAnsi="Times New Roman" w:eastAsia="Times New Roman" w:cs="Times New Roman"/>
          <w:color w:val="auto"/>
          <w:sz w:val="24"/>
          <w:szCs w:val="24"/>
        </w:rPr>
      </w:pPr>
      <w:bookmarkStart w:id="20" w:name="_Toc112830547"/>
      <w:r>
        <w:rPr>
          <w:rFonts w:hint="default" w:ascii="Times New Roman" w:hAnsi="Times New Roman" w:eastAsia="Times New Roman" w:cs="Times New Roman"/>
          <w:color w:val="auto"/>
          <w:sz w:val="24"/>
          <w:szCs w:val="24"/>
        </w:rPr>
        <w:t>Laboratoires de recherche</w:t>
      </w:r>
      <w:bookmarkEnd w:id="20"/>
    </w:p>
    <w:p>
      <w:pPr>
        <w:shd w:val="clear" w:color="auto" w:fill="FFFFFF"/>
        <w:spacing w:before="100" w:beforeAutospacing="1" w:after="100" w:afterAutospacing="1" w:line="24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val="en-US"/>
        </w:rPr>
        <w:drawing>
          <wp:inline distT="0" distB="0" distL="0" distR="0">
            <wp:extent cx="981075" cy="428625"/>
            <wp:effectExtent l="0" t="0" r="9525" b="9525"/>
            <wp:docPr id="14" name="Image 9" descr="http://www.emit.mg/assets/img/partenaire/lim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9" descr="http://www.emit.mg/assets/img/partenaire/lim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81075" cy="4286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85850" cy="647700"/>
            <wp:effectExtent l="0" t="0" r="0" b="0"/>
            <wp:docPr id="15" name="Image 10" descr="http://www.emit.mg/assets/img/partenaire/ir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 descr="http://www.emit.mg/assets/img/partenaire/i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85850" cy="6477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228725" cy="676275"/>
            <wp:effectExtent l="0" t="0" r="0" b="8890"/>
            <wp:docPr id="16" name="Image 11" descr="http://www.emit.mg/assets/img/partenaire/cirad.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descr="http://www.emit.mg/assets/img/partenaire/cir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28725" cy="6762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19175" cy="1019175"/>
            <wp:effectExtent l="0" t="0" r="0" b="0"/>
            <wp:docPr id="17" name="Image 12" descr="http://www.emit.mg/assets/img/partenaire/maint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descr="http://www.emit.mg/assets/img/partenaire/maint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019175" cy="10191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114425" cy="666750"/>
            <wp:effectExtent l="0" t="0" r="0" b="0"/>
            <wp:docPr id="18" name="Image 13" descr="http://www.emit.mg/assets/img/partenaire/espacedev.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3" descr="http://www.emit.mg/assets/img/partenaire/espacede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114425" cy="6667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152525" cy="695325"/>
            <wp:effectExtent l="0" t="0" r="9525" b="9525"/>
            <wp:docPr id="19" name="Image 14" descr="http://www.emit.mg/assets/img/partenaire/c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4" descr="http://www.emit.mg/assets/img/partenaire/cn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52525" cy="6953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362075" cy="781050"/>
            <wp:effectExtent l="0" t="0" r="9525" b="0"/>
            <wp:docPr id="20" name="Image 15" descr="http://www.emit.mg/assets/img/partenaire/antananarivo.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5" descr="http://www.emit.mg/assets/img/partenaire/antananariv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362075"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295400" cy="666750"/>
            <wp:effectExtent l="0" t="0" r="0" b="0"/>
            <wp:docPr id="21" name="Image 16" descr="http://www.emit.mg/assets/img/partenaire/limo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6" descr="http://www.emit.mg/assets/img/partenaire/lim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95400" cy="6667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533525" cy="666750"/>
            <wp:effectExtent l="0" t="0" r="9525" b="0"/>
            <wp:docPr id="22" name="Image 17" descr="http://www.emit.mg/assets/img/partenaire/s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7" descr="http://www.emit.mg/assets/img/partenaire/sp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533525" cy="666750"/>
                    </a:xfrm>
                    <a:prstGeom prst="rect">
                      <a:avLst/>
                    </a:prstGeom>
                    <a:noFill/>
                    <a:ln>
                      <a:noFill/>
                    </a:ln>
                  </pic:spPr>
                </pic:pic>
              </a:graphicData>
            </a:graphic>
          </wp:inline>
        </w:drawing>
      </w:r>
    </w:p>
    <w:p>
      <w:pPr>
        <w:pStyle w:val="8"/>
        <w:rPr>
          <w:rFonts w:hint="default" w:ascii="Times New Roman" w:hAnsi="Times New Roman" w:cs="Times New Roman"/>
          <w:b/>
          <w:bCs/>
          <w:color w:val="auto"/>
          <w:sz w:val="24"/>
          <w:szCs w:val="24"/>
        </w:rPr>
      </w:pPr>
      <w:bookmarkStart w:id="21" w:name="_Toc112826634"/>
      <w:bookmarkStart w:id="22" w:name="_Toc112531301"/>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9</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Laboratoires de recherche</w:t>
      </w:r>
      <w:bookmarkEnd w:id="21"/>
      <w:bookmarkEnd w:id="22"/>
    </w:p>
    <w:p>
      <w:pPr>
        <w:pStyle w:val="4"/>
        <w:rPr>
          <w:rFonts w:hint="default" w:ascii="Times New Roman" w:hAnsi="Times New Roman" w:eastAsia="Times New Roman" w:cs="Times New Roman"/>
          <w:color w:val="auto"/>
          <w:sz w:val="24"/>
          <w:szCs w:val="24"/>
        </w:rPr>
      </w:pPr>
      <w:bookmarkStart w:id="23" w:name="_Toc112830548"/>
      <w:r>
        <w:rPr>
          <w:rFonts w:hint="default" w:ascii="Times New Roman" w:hAnsi="Times New Roman" w:eastAsia="Times New Roman" w:cs="Times New Roman"/>
          <w:color w:val="auto"/>
          <w:sz w:val="24"/>
          <w:szCs w:val="24"/>
        </w:rPr>
        <w:t xml:space="preserve">Ecoles et </w:t>
      </w:r>
      <w:r>
        <w:rPr>
          <w:rFonts w:hint="default" w:ascii="Times New Roman" w:hAnsi="Times New Roman" w:cs="Times New Roman"/>
          <w:color w:val="auto"/>
          <w:sz w:val="24"/>
          <w:szCs w:val="24"/>
        </w:rPr>
        <w:t>Universités</w:t>
      </w:r>
      <w:bookmarkEnd w:id="23"/>
    </w:p>
    <w:p>
      <w:pPr>
        <w:shd w:val="clear" w:color="auto" w:fill="FFFFFF"/>
        <w:spacing w:before="100" w:beforeAutospacing="1" w:after="100" w:afterAutospacing="1" w:line="24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val="en-US"/>
        </w:rPr>
        <w:drawing>
          <wp:inline distT="0" distB="0" distL="0" distR="0">
            <wp:extent cx="1000125" cy="781050"/>
            <wp:effectExtent l="0" t="0" r="9525" b="0"/>
            <wp:docPr id="23" name="Image 18" descr="http://www.emit.mg/assets/img/partenaire/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8" descr="http://www.emit.mg/assets/img/partenaire/en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000125"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123950" cy="781050"/>
            <wp:effectExtent l="0" t="0" r="0" b="0"/>
            <wp:docPr id="24" name="Image 19" descr="http://www.emit.mg/assets/img/partenaire/e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9" descr="http://www.emit.mg/assets/img/partenaire/edm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123950"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562100" cy="361950"/>
            <wp:effectExtent l="0" t="0" r="0" b="0"/>
            <wp:docPr id="25" name="Image 20" descr="http://www.emit.mg/assets/img/partenaire/gouvso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0" descr="http://www.emit.mg/assets/img/partenaire/gouvsom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62100" cy="3619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781050" cy="666750"/>
            <wp:effectExtent l="0" t="0" r="0" b="0"/>
            <wp:docPr id="26" name="Image 21" descr="http://www.emit.mg/assets/img/partenai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1" descr="http://www.emit.mg/assets/img/partenaire/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81050" cy="6667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666750" cy="647700"/>
            <wp:effectExtent l="0" t="0" r="0" b="0"/>
            <wp:docPr id="27" name="Image 22" descr="http://www.emit.mg/assets/img/partenaire/clermont.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2" descr="http://www.emit.mg/assets/img/partenaire/clermo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66750" cy="6477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95350" cy="781050"/>
            <wp:effectExtent l="0" t="0" r="0" b="0"/>
            <wp:docPr id="28" name="Image 23" descr="http://www.emit.mg/assets/img/partenaire/esmi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3" descr="http://www.emit.mg/assets/img/partenaire/esmi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95350"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47725" cy="723900"/>
            <wp:effectExtent l="0" t="0" r="9525" b="0"/>
            <wp:docPr id="29" name="Image 24" descr="http://www.emit.mg/assets/img/partenaire/de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4" descr="http://www.emit.mg/assets/img/partenaire/deg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47725" cy="7239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95350" cy="647700"/>
            <wp:effectExtent l="0" t="0" r="0" b="0"/>
            <wp:docPr id="30" name="Image 25" descr="http://www.emit.mg/assets/img/partenaire/fa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5" descr="http://www.emit.mg/assets/img/partenaire/fa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95350" cy="6477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95350" cy="514350"/>
            <wp:effectExtent l="0" t="0" r="0" b="0"/>
            <wp:docPr id="31" name="Image 26" descr="http://www.emit.mg/assets/img/partenaire/is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descr="http://www.emit.mg/assets/img/partenaire/isst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895350" cy="5143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962025" cy="523875"/>
            <wp:effectExtent l="0" t="0" r="9525" b="9525"/>
            <wp:docPr id="32" name="Image 27" descr="http://www.emit.mg/assets/img/partenaire/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descr="http://www.emit.mg/assets/img/partenaire/lm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62025" cy="5238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676275" cy="952500"/>
            <wp:effectExtent l="0" t="0" r="9525" b="0"/>
            <wp:docPr id="33" name="Image 28" descr="http://www.emit.mg/assets/img/partenaire/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descr="http://www.emit.mg/assets/img/partenaire/gre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76275" cy="952500"/>
                    </a:xfrm>
                    <a:prstGeom prst="rect">
                      <a:avLst/>
                    </a:prstGeom>
                    <a:noFill/>
                    <a:ln>
                      <a:noFill/>
                    </a:ln>
                  </pic:spPr>
                </pic:pic>
              </a:graphicData>
            </a:graphic>
          </wp:inline>
        </w:drawing>
      </w:r>
    </w:p>
    <w:p>
      <w:pPr>
        <w:pStyle w:val="8"/>
        <w:rPr>
          <w:rFonts w:hint="default" w:ascii="Times New Roman" w:hAnsi="Times New Roman" w:cs="Times New Roman"/>
          <w:b/>
          <w:bCs/>
          <w:color w:val="auto"/>
          <w:sz w:val="24"/>
          <w:szCs w:val="24"/>
        </w:rPr>
      </w:pPr>
      <w:bookmarkStart w:id="24" w:name="_Toc112826635"/>
      <w:bookmarkStart w:id="25" w:name="_Toc112531302"/>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10</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Ecoles et universités</w:t>
      </w:r>
      <w:bookmarkEnd w:id="24"/>
      <w:bookmarkEnd w:id="25"/>
    </w:p>
    <w:p>
      <w:pPr>
        <w:pStyle w:val="4"/>
        <w:rPr>
          <w:rFonts w:hint="default" w:ascii="Times New Roman" w:hAnsi="Times New Roman" w:eastAsia="Times New Roman" w:cs="Times New Roman"/>
          <w:color w:val="auto"/>
          <w:sz w:val="24"/>
          <w:szCs w:val="24"/>
        </w:rPr>
      </w:pPr>
      <w:bookmarkStart w:id="26" w:name="_Toc112830549"/>
      <w:r>
        <w:rPr>
          <w:rFonts w:hint="default" w:ascii="Times New Roman" w:hAnsi="Times New Roman" w:eastAsia="Times New Roman" w:cs="Times New Roman"/>
          <w:color w:val="auto"/>
          <w:sz w:val="24"/>
          <w:szCs w:val="24"/>
        </w:rPr>
        <w:t>Entreprises</w:t>
      </w:r>
      <w:bookmarkEnd w:id="26"/>
    </w:p>
    <w:p>
      <w:pPr>
        <w:shd w:val="clear" w:color="auto" w:fill="FFFFFF"/>
        <w:spacing w:before="100" w:beforeAutospacing="1" w:after="100" w:afterAutospacing="1" w:line="24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val="en-US"/>
        </w:rPr>
        <w:drawing>
          <wp:inline distT="0" distB="0" distL="0" distR="0">
            <wp:extent cx="666750" cy="447675"/>
            <wp:effectExtent l="0" t="0" r="0" b="0"/>
            <wp:docPr id="34" name="Image 29" descr="http://www.emit.mg/assets/img/partenaire/etech.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descr="http://www.emit.mg/assets/img/partenaire/ete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6750" cy="4476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742950" cy="809625"/>
            <wp:effectExtent l="0" t="0" r="0" b="9525"/>
            <wp:docPr id="35" name="Image 30" descr="http://www.emit.mg/assets/img/partenaire/nellystudio.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descr="http://www.emit.mg/assets/img/partenaire/nellystud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42950" cy="8096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628775" cy="695325"/>
            <wp:effectExtent l="0" t="0" r="9525" b="9525"/>
            <wp:docPr id="36" name="Image 31" descr="http://www.emit.mg/assets/img/partenaire/logo_manao.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descr="http://www.emit.mg/assets/img/partenaire/logo_mana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28775" cy="6953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476375" cy="1476375"/>
            <wp:effectExtent l="0" t="0" r="9525" b="9525"/>
            <wp:docPr id="37" name="Image 32" descr="http://www.emit.mg/assets/img/itdc.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descr="http://www.emit.mg/assets/img/itd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476375" cy="14763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47750" cy="828675"/>
            <wp:effectExtent l="0" t="0" r="0" b="9525"/>
            <wp:docPr id="38" name="Image 33" descr="http://www.emit.mg/assets/img/partenaire/telma.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3" descr="http://www.emit.mg/assets/img/partenaire/telm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047750" cy="8286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85850" cy="742950"/>
            <wp:effectExtent l="0" t="0" r="0" b="0"/>
            <wp:docPr id="39" name="Image 34" descr="http://www.emit.mg/assets/img/partenaire/orang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4" descr="http://www.emit.mg/assets/img/partenaire/oran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085850" cy="7429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114425" cy="752475"/>
            <wp:effectExtent l="0" t="0" r="9525" b="9525"/>
            <wp:docPr id="40" name="Image 35" descr="http://www.emit.mg/assets/img/partenaire/lazan.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5" descr="http://www.emit.mg/assets/img/partenaire/laz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114425" cy="7524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276350" cy="447675"/>
            <wp:effectExtent l="0" t="0" r="0" b="9525"/>
            <wp:docPr id="41" name="Image 36" descr="http://www.emit.mg/assets/img/partenaire/star.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6" descr="http://www.emit.mg/assets/img/partenaire/sta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276350" cy="4476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228725" cy="885825"/>
            <wp:effectExtent l="0" t="0" r="9525" b="8890"/>
            <wp:docPr id="42" name="Image 37" descr="http://www.emit.mg/assets/img/partenaire/af.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7" descr="http://www.emit.mg/assets/img/partenaire/a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228725" cy="8858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09625" cy="838200"/>
            <wp:effectExtent l="0" t="0" r="9525" b="0"/>
            <wp:docPr id="43" name="Image 38" descr="http://www.emit.mg/assets/img/partenaire/bfv.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8" descr="http://www.emit.mg/assets/img/partenaire/bfv.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809625" cy="8382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343025" cy="428625"/>
            <wp:effectExtent l="0" t="0" r="9525" b="9525"/>
            <wp:docPr id="44" name="Image 39" descr="http://www.emit.mg/assets/img/partenaire/bni.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9" descr="http://www.emit.mg/assets/img/partenaire/bn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343025" cy="4286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00125" cy="866775"/>
            <wp:effectExtent l="0" t="0" r="0" b="0"/>
            <wp:docPr id="45" name="Image 40" descr="http://www.emit.mg/assets/img/partenaire/premyia.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0" descr="http://www.emit.mg/assets/img/partenaire/premyi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000125" cy="8667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533525" cy="981075"/>
            <wp:effectExtent l="0" t="0" r="0" b="9525"/>
            <wp:docPr id="46" name="Image 41" descr="http://www.emit.mg/assets/img/partenaire/imagoo.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1" descr="http://www.emit.mg/assets/img/partenaire/imago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533525" cy="9810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38200" cy="847725"/>
            <wp:effectExtent l="0" t="0" r="0" b="9525"/>
            <wp:docPr id="47" name="Image 42" descr="http://www.emit.mg/assets/img/partenaire/jirama.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2" descr="http://www.emit.mg/assets/img/partenaire/jiram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838200" cy="8477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676275" cy="790575"/>
            <wp:effectExtent l="0" t="0" r="9525" b="9525"/>
            <wp:docPr id="48" name="Image 43" descr="http://www.emit.mg/assets/img/partenaire/nyhavana.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3" descr="http://www.emit.mg/assets/img/partenaire/nyhavan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76275" cy="7905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00125" cy="790575"/>
            <wp:effectExtent l="0" t="0" r="9525" b="9525"/>
            <wp:docPr id="49" name="Image 44" descr="http://www.emit.mg/assets/img/partenaire/mama.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4" descr="http://www.emit.mg/assets/img/partenaire/mam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000125" cy="7905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343025" cy="895350"/>
            <wp:effectExtent l="0" t="0" r="9525" b="0"/>
            <wp:docPr id="50" name="Image 45" descr="http://www.emit.mg/assets/img/partenaire/aro.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5" descr="http://www.emit.mg/assets/img/partenaire/ar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343025" cy="8953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352550" cy="1343025"/>
            <wp:effectExtent l="0" t="0" r="0" b="9525"/>
            <wp:docPr id="51" name="Image 46" descr="http://www.emit.mg/assets/img/partenaire/boa.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46" descr="http://www.emit.mg/assets/img/partenaire/bo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352550" cy="134302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466850" cy="1209675"/>
            <wp:effectExtent l="0" t="0" r="0" b="9525"/>
            <wp:docPr id="52" name="Image 47" descr="http://www.emit.mg/assets/img/cyberlibris.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47" descr="http://www.emit.mg/assets/img/cyberlibri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466850" cy="1209675"/>
                    </a:xfrm>
                    <a:prstGeom prst="rect">
                      <a:avLst/>
                    </a:prstGeom>
                    <a:noFill/>
                    <a:ln>
                      <a:noFill/>
                    </a:ln>
                  </pic:spPr>
                </pic:pic>
              </a:graphicData>
            </a:graphic>
          </wp:inline>
        </w:drawing>
      </w:r>
    </w:p>
    <w:p>
      <w:pPr>
        <w:pStyle w:val="8"/>
        <w:rPr>
          <w:rFonts w:hint="default" w:ascii="Times New Roman" w:hAnsi="Times New Roman" w:cs="Times New Roman"/>
          <w:color w:val="auto"/>
          <w:sz w:val="24"/>
          <w:szCs w:val="24"/>
        </w:rPr>
      </w:pPr>
      <w:bookmarkStart w:id="27" w:name="_Toc112826636"/>
      <w:bookmarkStart w:id="28" w:name="_Toc112531303"/>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STYLEREF 1 \s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noBreakHyphen/>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\s 1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xml:space="preserve">  Entreprises</w:t>
      </w:r>
      <w:bookmarkEnd w:id="27"/>
      <w:bookmarkEnd w:id="28"/>
    </w:p>
    <w:p>
      <w:pPr>
        <w:pStyle w:val="4"/>
        <w:rPr>
          <w:rFonts w:hint="default" w:ascii="Times New Roman" w:hAnsi="Times New Roman" w:eastAsia="Times New Roman" w:cs="Times New Roman"/>
          <w:color w:val="auto"/>
          <w:sz w:val="24"/>
          <w:szCs w:val="24"/>
        </w:rPr>
      </w:pPr>
      <w:bookmarkStart w:id="29" w:name="_Toc112830550"/>
      <w:r>
        <w:rPr>
          <w:rFonts w:hint="default" w:ascii="Times New Roman" w:hAnsi="Times New Roman" w:eastAsia="Times New Roman" w:cs="Times New Roman"/>
          <w:color w:val="auto"/>
          <w:sz w:val="24"/>
          <w:szCs w:val="24"/>
        </w:rPr>
        <w:t>Organismes publics</w:t>
      </w:r>
      <w:bookmarkEnd w:id="29"/>
    </w:p>
    <w:p>
      <w:pPr>
        <w:shd w:val="clear" w:color="auto" w:fill="FFFFFF"/>
        <w:spacing w:before="100" w:beforeAutospacing="1" w:after="100" w:afterAutospacing="1" w:line="24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val="en-US"/>
        </w:rPr>
        <w:drawing>
          <wp:inline distT="0" distB="0" distL="0" distR="0">
            <wp:extent cx="952500" cy="942975"/>
            <wp:effectExtent l="0" t="0" r="0" b="0"/>
            <wp:docPr id="53" name="Image 48" descr="http://www.emit.mg/assets/img/partenaire/fia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48" descr="http://www.emit.mg/assets/img/partenaire/fiana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52500" cy="942975"/>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962025" cy="781050"/>
            <wp:effectExtent l="0" t="0" r="9525" b="0"/>
            <wp:docPr id="54" name="Image 49" descr="http://www.emit.mg/assets/img/partenaire/bfm.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49" descr="http://www.emit.mg/assets/img/partenaire/bf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962025"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76300" cy="781050"/>
            <wp:effectExtent l="0" t="0" r="0" b="0"/>
            <wp:docPr id="55" name="Image 50" descr="http://www.emit.mg/assets/img/partenaire/meteo.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0" descr="http://www.emit.mg/assets/img/partenaire/mete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876300"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85825" cy="723900"/>
            <wp:effectExtent l="0" t="0" r="9525" b="0"/>
            <wp:docPr id="56" name="Image 51" descr="http://www.emit.mg/assets/img/partenaire/instat.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1" descr="http://www.emit.mg/assets/img/partenaire/insta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885825" cy="7239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752475" cy="800100"/>
            <wp:effectExtent l="0" t="0" r="9525" b="0"/>
            <wp:docPr id="57" name="Image 52" descr="http://www.emit.mg/assets/img/partenaire/ftm.gif">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2" descr="http://www.emit.mg/assets/img/partenaire/ftm.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752475" cy="80010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914400" cy="781050"/>
            <wp:effectExtent l="0" t="0" r="0" b="0"/>
            <wp:docPr id="58" name="Image 53" descr="http://www.emit.mg/assets/img/partenaire/mfb.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3" descr="http://www.emit.mg/assets/img/partenaire/mfb.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914400"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66800" cy="781050"/>
            <wp:effectExtent l="0" t="0" r="0" b="0"/>
            <wp:docPr id="60" name="Image 54" descr="http://www.emit.mg/assets/img/partenaire/men.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54" descr="http://www.emit.mg/assets/img/partenaire/me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066800"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885825" cy="781050"/>
            <wp:effectExtent l="0" t="0" r="9525" b="0"/>
            <wp:docPr id="61" name="Image 55" descr="http://www.emit.mg/assets/img/partenaire/b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55" descr="http://www.emit.mg/assets/img/partenaire/bn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885825"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1019175" cy="781050"/>
            <wp:effectExtent l="0" t="0" r="9525" b="0"/>
            <wp:docPr id="62" name="Image 56" descr="http://www.emit.mg/assets/img/partenaire/mtp.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56" descr="http://www.emit.mg/assets/img/partenaire/mt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019175" cy="781050"/>
                    </a:xfrm>
                    <a:prstGeom prst="rect">
                      <a:avLst/>
                    </a:prstGeom>
                    <a:noFill/>
                    <a:ln>
                      <a:noFill/>
                    </a:ln>
                  </pic:spPr>
                </pic:pic>
              </a:graphicData>
            </a:graphic>
          </wp:inline>
        </w:drawing>
      </w:r>
      <w:r>
        <w:rPr>
          <w:rFonts w:hint="default" w:ascii="Times New Roman" w:hAnsi="Times New Roman" w:eastAsia="Times New Roman" w:cs="Times New Roman"/>
          <w:color w:val="auto"/>
          <w:sz w:val="24"/>
          <w:szCs w:val="24"/>
          <w:lang w:val="en-US"/>
        </w:rPr>
        <w:drawing>
          <wp:inline distT="0" distB="0" distL="0" distR="0">
            <wp:extent cx="933450" cy="781050"/>
            <wp:effectExtent l="0" t="0" r="0" b="0"/>
            <wp:docPr id="63" name="Image 57" descr="http://www.emit.mg/assets/img/partenaire/paositra.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57" descr="http://www.emit.mg/assets/img/partenaire/paositra.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933450" cy="781050"/>
                    </a:xfrm>
                    <a:prstGeom prst="rect">
                      <a:avLst/>
                    </a:prstGeom>
                    <a:noFill/>
                    <a:ln>
                      <a:noFill/>
                    </a:ln>
                  </pic:spPr>
                </pic:pic>
              </a:graphicData>
            </a:graphic>
          </wp:inline>
        </w:drawing>
      </w:r>
    </w:p>
    <w:p>
      <w:pPr>
        <w:pStyle w:val="8"/>
        <w:rPr>
          <w:rFonts w:hint="default" w:ascii="Times New Roman" w:hAnsi="Times New Roman" w:cs="Times New Roman"/>
          <w:b/>
          <w:bCs/>
          <w:color w:val="auto"/>
          <w:sz w:val="24"/>
          <w:szCs w:val="24"/>
        </w:rPr>
      </w:pPr>
      <w:bookmarkStart w:id="30" w:name="_Toc112826637"/>
      <w:bookmarkStart w:id="31" w:name="_Toc112531304"/>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12</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Organisme publics</w:t>
      </w:r>
      <w:bookmarkEnd w:id="30"/>
      <w:bookmarkEnd w:id="31"/>
    </w:p>
    <w:p>
      <w:pPr>
        <w:pStyle w:val="3"/>
        <w:rPr>
          <w:rFonts w:hint="default" w:ascii="Times New Roman" w:hAnsi="Times New Roman" w:eastAsia="Times New Roman" w:cs="Times New Roman"/>
          <w:color w:val="auto"/>
          <w:sz w:val="24"/>
          <w:szCs w:val="24"/>
        </w:rPr>
      </w:pPr>
      <w:bookmarkStart w:id="32" w:name="_Toc112830551"/>
      <w:r>
        <w:rPr>
          <w:rFonts w:hint="default" w:ascii="Times New Roman" w:hAnsi="Times New Roman" w:eastAsia="Times New Roman" w:cs="Times New Roman"/>
          <w:color w:val="auto"/>
          <w:sz w:val="24"/>
          <w:szCs w:val="24"/>
        </w:rPr>
        <w:t>Vie étudiante</w:t>
      </w:r>
      <w:bookmarkEnd w:id="32"/>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La vie associative des étudiants compose fondamentalement le projet pédagogique de l’école. Elle développe de véritables qualités humaines, organisationnelles et solidaires, en permettant ainsi aux étudiants :</w:t>
      </w:r>
    </w:p>
    <w:p>
      <w:pPr>
        <w:numPr>
          <w:ilvl w:val="0"/>
          <w:numId w:val="16"/>
        </w:numPr>
        <w:spacing w:after="200" w:line="360"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L’acquisition de l’expérience,</w:t>
      </w:r>
    </w:p>
    <w:p>
      <w:pPr>
        <w:numPr>
          <w:ilvl w:val="0"/>
          <w:numId w:val="16"/>
        </w:numPr>
        <w:spacing w:after="200" w:line="360"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La mise en pratique des théories enseignées en cours,</w:t>
      </w:r>
    </w:p>
    <w:p>
      <w:pPr>
        <w:numPr>
          <w:ilvl w:val="0"/>
          <w:numId w:val="16"/>
        </w:numPr>
        <w:spacing w:after="200" w:line="360"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L’amélioration de leurs habilités,</w:t>
      </w:r>
    </w:p>
    <w:p>
      <w:pPr>
        <w:numPr>
          <w:ilvl w:val="0"/>
          <w:numId w:val="16"/>
        </w:numPr>
        <w:spacing w:after="200" w:line="360" w:lineRule="auto"/>
        <w:contextualSpacing/>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L’élargissement de leur réseau de contact personnel,</w:t>
      </w:r>
    </w:p>
    <w:p>
      <w:pPr>
        <w:tabs>
          <w:tab w:val="left" w:pos="1920"/>
        </w:tabs>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L’intégration dans la vie professionnelle</w:t>
      </w:r>
    </w:p>
    <w:p>
      <w:pPr>
        <w:tabs>
          <w:tab w:val="left" w:pos="1920"/>
        </w:tabs>
        <w:rPr>
          <w:rFonts w:hint="default" w:ascii="Times New Roman" w:hAnsi="Times New Roman" w:eastAsia="Times New Roman" w:cs="Times New Roman"/>
          <w:color w:val="auto"/>
          <w:sz w:val="24"/>
          <w:szCs w:val="24"/>
          <w:lang w:eastAsia="fr-FR"/>
        </w:rPr>
      </w:pPr>
    </w:p>
    <w:p>
      <w:pPr>
        <w:pStyle w:val="3"/>
        <w:rPr>
          <w:rFonts w:hint="default" w:ascii="Times New Roman" w:hAnsi="Times New Roman" w:eastAsia="Times New Roman" w:cs="Times New Roman"/>
          <w:color w:val="auto"/>
          <w:sz w:val="24"/>
          <w:szCs w:val="24"/>
          <w:lang w:eastAsia="fr-FR"/>
        </w:rPr>
      </w:pPr>
      <w:bookmarkStart w:id="33" w:name="_Toc112830552"/>
      <w:r>
        <w:rPr>
          <w:rFonts w:hint="default" w:ascii="Times New Roman" w:hAnsi="Times New Roman" w:eastAsia="Times New Roman" w:cs="Times New Roman"/>
          <w:color w:val="auto"/>
          <w:sz w:val="24"/>
          <w:szCs w:val="24"/>
          <w:lang w:eastAsia="fr-FR"/>
        </w:rPr>
        <w:t>Membres de bureau</w:t>
      </w:r>
      <w:bookmarkEnd w:id="33"/>
    </w:p>
    <w:p>
      <w:pPr>
        <w:shd w:val="clear" w:color="auto" w:fill="FFFFFF"/>
        <w:spacing w:before="240" w:after="0" w:line="360" w:lineRule="auto"/>
        <w:ind w:left="28" w:right="30"/>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Ce bureau est en charge de l’organisation de la relation de l’association avec l’administration de l’Ecole.</w:t>
      </w:r>
    </w:p>
    <w:p>
      <w:pPr>
        <w:shd w:val="clear" w:color="auto" w:fill="FFFFFF"/>
        <w:spacing w:before="100" w:beforeAutospacing="1" w:after="100" w:afterAutospacing="1" w:line="360" w:lineRule="auto"/>
        <w:ind w:left="28" w:right="30"/>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Il est aussi en charge de l’amélioration de la vie étudiante en organisant des activités qui rehaussent l’esprit d’appartenance des étudiants et traduisent les valeurs de l’Ecole.</w:t>
      </w:r>
    </w:p>
    <w:p>
      <w:pPr>
        <w:shd w:val="clear" w:color="auto" w:fill="FFFFFF"/>
        <w:spacing w:before="100" w:beforeAutospacing="1" w:after="100" w:afterAutospacing="1" w:line="360" w:lineRule="auto"/>
        <w:ind w:left="28" w:right="30"/>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Composé des représentants des étudiants, voici la structure formant cette entité.</w:t>
      </w:r>
    </w:p>
    <w:p>
      <w:pPr>
        <w:tabs>
          <w:tab w:val="left" w:pos="1920"/>
        </w:tabs>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drawing>
          <wp:inline distT="0" distB="0" distL="0" distR="0">
            <wp:extent cx="5760720" cy="2593340"/>
            <wp:effectExtent l="0" t="0" r="11430" b="16510"/>
            <wp:docPr id="64" name="Image 58" descr="http://www.emit.mg/assets/img/orge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58" descr="http://www.emit.mg/assets/img/orgetu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760720" cy="2593560"/>
                    </a:xfrm>
                    <a:prstGeom prst="rect">
                      <a:avLst/>
                    </a:prstGeom>
                    <a:noFill/>
                    <a:ln>
                      <a:noFill/>
                    </a:ln>
                  </pic:spPr>
                </pic:pic>
              </a:graphicData>
            </a:graphic>
          </wp:inline>
        </w:drawing>
      </w:r>
    </w:p>
    <w:p>
      <w:pPr>
        <w:pStyle w:val="8"/>
        <w:rPr>
          <w:rFonts w:hint="default" w:ascii="Times New Roman" w:hAnsi="Times New Roman" w:cs="Times New Roman"/>
          <w:b/>
          <w:bCs/>
          <w:color w:val="auto"/>
          <w:sz w:val="24"/>
          <w:szCs w:val="24"/>
        </w:rPr>
      </w:pPr>
      <w:bookmarkStart w:id="34" w:name="_Toc112826638"/>
      <w:bookmarkStart w:id="35" w:name="_Toc112531305"/>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STYLEREF 1 \s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noBreakHyphen/>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SEQ Figure \* ARABIC \s 1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t>13</w:t>
      </w:r>
      <w:r>
        <w:rPr>
          <w:rFonts w:hint="default" w:ascii="Times New Roman" w:hAnsi="Times New Roman" w:cs="Times New Roman"/>
          <w:b/>
          <w:bCs/>
          <w:color w:val="auto"/>
          <w:sz w:val="24"/>
          <w:szCs w:val="24"/>
        </w:rPr>
        <w:fldChar w:fldCharType="end"/>
      </w:r>
      <w:r>
        <w:rPr>
          <w:rFonts w:hint="default" w:ascii="Times New Roman" w:hAnsi="Times New Roman" w:cs="Times New Roman"/>
          <w:b/>
          <w:bCs/>
          <w:color w:val="auto"/>
          <w:sz w:val="24"/>
          <w:szCs w:val="24"/>
        </w:rPr>
        <w:t xml:space="preserve">  Membres du bureau</w:t>
      </w:r>
      <w:bookmarkEnd w:id="34"/>
      <w:bookmarkEnd w:id="35"/>
    </w:p>
    <w:p>
      <w:pPr>
        <w:pStyle w:val="3"/>
        <w:rPr>
          <w:rFonts w:hint="default" w:ascii="Times New Roman" w:hAnsi="Times New Roman" w:eastAsia="Times New Roman" w:cs="Times New Roman"/>
          <w:color w:val="auto"/>
          <w:sz w:val="24"/>
          <w:szCs w:val="24"/>
        </w:rPr>
      </w:pPr>
      <w:bookmarkStart w:id="36" w:name="_Toc112830553"/>
      <w:r>
        <w:rPr>
          <w:rFonts w:hint="default" w:ascii="Times New Roman" w:hAnsi="Times New Roman" w:eastAsia="Times New Roman" w:cs="Times New Roman"/>
          <w:color w:val="auto"/>
          <w:sz w:val="24"/>
          <w:szCs w:val="24"/>
        </w:rPr>
        <w:t>Activités</w:t>
      </w:r>
      <w:bookmarkEnd w:id="36"/>
    </w:p>
    <w:p>
      <w:pPr>
        <w:pStyle w:val="4"/>
        <w:rPr>
          <w:rFonts w:hint="default" w:ascii="Times New Roman" w:hAnsi="Times New Roman" w:eastAsia="Times New Roman" w:cs="Times New Roman"/>
          <w:color w:val="auto"/>
          <w:sz w:val="24"/>
          <w:szCs w:val="24"/>
        </w:rPr>
      </w:pPr>
      <w:bookmarkStart w:id="37" w:name="_Toc112830554"/>
      <w:r>
        <w:rPr>
          <w:rFonts w:hint="default" w:ascii="Times New Roman" w:hAnsi="Times New Roman" w:eastAsia="Times New Roman" w:cs="Times New Roman"/>
          <w:color w:val="auto"/>
          <w:sz w:val="24"/>
          <w:szCs w:val="24"/>
        </w:rPr>
        <w:t>Association sportive</w:t>
      </w:r>
      <w:bookmarkEnd w:id="37"/>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 Dans un corps sain, l’esprit sain » dit-on.</w:t>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Cette association sportive regroupe les passionnés du sport. Aspirants ou pratiquants, ils y développent ensemble l’esprit sportif et combatif tout en tenant compte du sens du travail d’équipe.</w:t>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En visant l’équilibre entre l’intellectualité et le physique ces étudiants défendent et rendent fière l’Ecole dans des différents tournois internes (inter-niveaux) qu’externes (inter-établissement).</w:t>
      </w:r>
    </w:p>
    <w:p>
      <w:pPr>
        <w:pStyle w:val="4"/>
        <w:rPr>
          <w:rFonts w:hint="default" w:ascii="Times New Roman" w:hAnsi="Times New Roman" w:eastAsia="Times New Roman" w:cs="Times New Roman"/>
          <w:color w:val="auto"/>
          <w:sz w:val="24"/>
          <w:szCs w:val="24"/>
        </w:rPr>
      </w:pPr>
      <w:bookmarkStart w:id="38" w:name="_Toc112830555"/>
      <w:r>
        <w:rPr>
          <w:rFonts w:hint="default" w:ascii="Times New Roman" w:hAnsi="Times New Roman" w:eastAsia="Times New Roman" w:cs="Times New Roman"/>
          <w:color w:val="auto"/>
          <w:sz w:val="24"/>
          <w:szCs w:val="24"/>
        </w:rPr>
        <w:t>Club danse</w:t>
      </w:r>
      <w:bookmarkEnd w:id="38"/>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Le club de danse de l’EMIT regroupe les amoureux de la danse de tout genre. Ici, les étudiants développent le sens du respect mutuel et du partage en équipe qui se matérialisent par des apprentissages et des démonstrations. Il performe donc le « temps danse » groupant amusement et développement personnel.</w:t>
      </w:r>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Les étudiants bougent autour de cette passion, au rythme des valeurs soufflées par l’Ecole.</w:t>
      </w:r>
    </w:p>
    <w:p>
      <w:pPr>
        <w:tabs>
          <w:tab w:val="left" w:pos="1920"/>
        </w:tabs>
        <w:rPr>
          <w:rFonts w:hint="default" w:ascii="Times New Roman" w:hAnsi="Times New Roman" w:eastAsia="Times New Roman" w:cs="Times New Roman"/>
          <w:color w:val="auto"/>
          <w:sz w:val="24"/>
          <w:szCs w:val="24"/>
        </w:rPr>
      </w:pPr>
    </w:p>
    <w:p>
      <w:pPr>
        <w:pStyle w:val="4"/>
        <w:rPr>
          <w:rFonts w:hint="default" w:ascii="Times New Roman" w:hAnsi="Times New Roman" w:eastAsia="Times New Roman" w:cs="Times New Roman"/>
          <w:color w:val="auto"/>
          <w:sz w:val="24"/>
          <w:szCs w:val="24"/>
        </w:rPr>
      </w:pPr>
      <w:bookmarkStart w:id="39" w:name="_Toc112830556"/>
      <w:r>
        <w:rPr>
          <w:rFonts w:hint="default" w:ascii="Times New Roman" w:hAnsi="Times New Roman" w:eastAsia="Times New Roman" w:cs="Times New Roman"/>
          <w:color w:val="auto"/>
          <w:sz w:val="24"/>
          <w:szCs w:val="24"/>
        </w:rPr>
        <w:t>Club musique</w:t>
      </w:r>
      <w:bookmarkEnd w:id="39"/>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Ce club de musique regroupe les jeunes talents musicaux de l’EMIT. Il prône le sens de respect et de l’écoute mutuel en se communiquant autrement avec les instruments musicaux, harmonisant l’équilibre intellectuelle et culturelle des étudiants. Tout ceci en intégrant les grandes valeurs et idéologies de l’Ecole.</w:t>
      </w:r>
    </w:p>
    <w:p>
      <w:pPr>
        <w:pStyle w:val="4"/>
        <w:rPr>
          <w:rFonts w:hint="default" w:ascii="Times New Roman" w:hAnsi="Times New Roman" w:eastAsia="Times New Roman" w:cs="Times New Roman"/>
          <w:color w:val="auto"/>
          <w:sz w:val="24"/>
          <w:szCs w:val="24"/>
        </w:rPr>
      </w:pPr>
      <w:bookmarkStart w:id="40" w:name="_Toc112830557"/>
      <w:r>
        <w:rPr>
          <w:rFonts w:hint="default" w:ascii="Times New Roman" w:hAnsi="Times New Roman" w:eastAsia="Times New Roman" w:cs="Times New Roman"/>
          <w:color w:val="auto"/>
          <w:sz w:val="24"/>
          <w:szCs w:val="24"/>
        </w:rPr>
        <w:t>Club des jeunes entrepreneurs</w:t>
      </w:r>
      <w:bookmarkEnd w:id="40"/>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 Visons haut, entreprenons ensemble, car nous sommes l’avenir ! »</w:t>
      </w:r>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Le CJE vise à développer l’esprit entrepreneurial des étudiants, basé sur le travail d’équipe.</w:t>
      </w:r>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Formation, partage d’expérience et pratique entrepreneuriale composent la vie de ce club. Il développe le sens de leadership, de responsabilité et de créativité de chacun afin de garantir les valeurs de l’Ecole.</w:t>
      </w:r>
    </w:p>
    <w:p>
      <w:pPr>
        <w:tabs>
          <w:tab w:val="left" w:pos="1920"/>
        </w:tabs>
        <w:rPr>
          <w:rFonts w:hint="default" w:ascii="Times New Roman" w:hAnsi="Times New Roman" w:eastAsia="Times New Roman" w:cs="Times New Roman"/>
          <w:color w:val="auto"/>
          <w:sz w:val="24"/>
          <w:szCs w:val="24"/>
        </w:rPr>
      </w:pPr>
    </w:p>
    <w:p>
      <w:pPr>
        <w:pStyle w:val="4"/>
        <w:rPr>
          <w:rFonts w:hint="default" w:ascii="Times New Roman" w:hAnsi="Times New Roman" w:eastAsia="Times New Roman" w:cs="Times New Roman"/>
          <w:color w:val="auto"/>
          <w:sz w:val="24"/>
          <w:szCs w:val="24"/>
        </w:rPr>
      </w:pPr>
      <w:bookmarkStart w:id="41" w:name="_Toc112830558"/>
      <w:r>
        <w:rPr>
          <w:rFonts w:hint="default" w:ascii="Times New Roman" w:hAnsi="Times New Roman" w:eastAsia="Times New Roman" w:cs="Times New Roman"/>
          <w:color w:val="auto"/>
          <w:sz w:val="24"/>
          <w:szCs w:val="24"/>
        </w:rPr>
        <w:t>English club</w:t>
      </w:r>
      <w:bookmarkEnd w:id="41"/>
    </w:p>
    <w:p>
      <w:pPr>
        <w:spacing w:after="200" w:line="360" w:lineRule="auto"/>
        <w:ind w:left="28"/>
        <w:jc w:val="both"/>
        <w:rPr>
          <w:rFonts w:hint="default" w:ascii="Times New Roman" w:hAnsi="Times New Roman" w:eastAsia="Times New Roman" w:cs="Times New Roman"/>
          <w:color w:val="auto"/>
          <w:sz w:val="24"/>
          <w:szCs w:val="24"/>
          <w:lang w:val="en-US" w:eastAsia="fr-FR"/>
        </w:rPr>
      </w:pPr>
      <w:r>
        <w:rPr>
          <w:rFonts w:hint="default" w:ascii="Times New Roman" w:hAnsi="Times New Roman" w:eastAsia="Times New Roman" w:cs="Times New Roman"/>
          <w:color w:val="auto"/>
          <w:sz w:val="24"/>
          <w:szCs w:val="24"/>
          <w:lang w:val="en-US" w:eastAsia="fr-FR"/>
        </w:rPr>
        <w:t>« Let’s learn and perform together! »</w:t>
      </w:r>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L’English Club EMIT regroupe les passionnés de l’anglais. Avec diverses activités d’apprentissage et de pratique, il a pour but de promouvoir le développement de cette langue et la performance de la vie associative des étudiants.</w:t>
      </w:r>
    </w:p>
    <w:p>
      <w:pPr>
        <w:tabs>
          <w:tab w:val="left" w:pos="1920"/>
        </w:tabs>
        <w:rPr>
          <w:rFonts w:hint="default" w:ascii="Times New Roman" w:hAnsi="Times New Roman" w:eastAsia="Times New Roman" w:cs="Times New Roman"/>
          <w:color w:val="auto"/>
          <w:sz w:val="24"/>
          <w:szCs w:val="24"/>
        </w:rPr>
      </w:pPr>
    </w:p>
    <w:p>
      <w:pPr>
        <w:pStyle w:val="4"/>
        <w:rPr>
          <w:rFonts w:hint="default" w:ascii="Times New Roman" w:hAnsi="Times New Roman" w:eastAsia="Times New Roman" w:cs="Times New Roman"/>
          <w:color w:val="auto"/>
          <w:sz w:val="24"/>
          <w:szCs w:val="24"/>
        </w:rPr>
      </w:pPr>
      <w:bookmarkStart w:id="42" w:name="_Toc112830559"/>
      <w:r>
        <w:rPr>
          <w:rFonts w:hint="default" w:ascii="Times New Roman" w:hAnsi="Times New Roman" w:eastAsia="Times New Roman" w:cs="Times New Roman"/>
          <w:color w:val="auto"/>
          <w:sz w:val="24"/>
          <w:szCs w:val="24"/>
        </w:rPr>
        <w:t>Jeux de société</w:t>
      </w:r>
      <w:bookmarkEnd w:id="42"/>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 L’échec n’est que le jeu, jouons avec et gagnons ! »</w:t>
      </w:r>
    </w:p>
    <w:p>
      <w:pPr>
        <w:spacing w:after="200"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Ici, les étudiants se regroupent pour jouer et développer ensemble leur esprit créatif, compétitif et résolutif tout en s’amusant.</w:t>
      </w:r>
    </w:p>
    <w:p>
      <w:pPr>
        <w:tabs>
          <w:tab w:val="left" w:pos="1920"/>
        </w:tabs>
        <w:rPr>
          <w:rFonts w:hint="default" w:ascii="Times New Roman" w:hAnsi="Times New Roman" w:eastAsia="Times New Roman" w:cs="Times New Roman"/>
          <w:color w:val="auto"/>
          <w:sz w:val="24"/>
          <w:szCs w:val="24"/>
        </w:rPr>
      </w:pPr>
    </w:p>
    <w:p>
      <w:pPr>
        <w:pStyle w:val="4"/>
        <w:rPr>
          <w:rFonts w:hint="default" w:ascii="Times New Roman" w:hAnsi="Times New Roman" w:eastAsia="Times New Roman" w:cs="Times New Roman"/>
          <w:color w:val="auto"/>
          <w:sz w:val="24"/>
          <w:szCs w:val="24"/>
        </w:rPr>
      </w:pPr>
      <w:bookmarkStart w:id="43" w:name="_Toc112830560"/>
      <w:r>
        <w:rPr>
          <w:rFonts w:hint="default" w:ascii="Times New Roman" w:hAnsi="Times New Roman" w:eastAsia="Times New Roman" w:cs="Times New Roman"/>
          <w:color w:val="auto"/>
          <w:sz w:val="24"/>
          <w:szCs w:val="24"/>
        </w:rPr>
        <w:t>ENT</w:t>
      </w:r>
      <w:bookmarkEnd w:id="43"/>
    </w:p>
    <w:p>
      <w:pPr>
        <w:spacing w:after="200"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L'environnement numérique de travail (ENT) de l'EMIT permet aux enseignants et aux étudiants d'accéder aux services mis à disposition, depuis n'importe quel lieu et à n'importe quel moment. Il suffit de disposer d'un équipement connecté à l'internet.</w:t>
      </w:r>
    </w:p>
    <w:p>
      <w:pPr>
        <w:tabs>
          <w:tab w:val="left" w:pos="1920"/>
        </w:tabs>
        <w:rPr>
          <w:rFonts w:hint="default" w:ascii="Times New Roman" w:hAnsi="Times New Roman" w:eastAsia="Times New Roman" w:cs="Times New Roman"/>
          <w:color w:val="auto"/>
          <w:sz w:val="24"/>
          <w:szCs w:val="24"/>
        </w:rPr>
      </w:pPr>
    </w:p>
    <w:p>
      <w:pPr>
        <w:pStyle w:val="3"/>
        <w:rPr>
          <w:rFonts w:hint="default" w:ascii="Times New Roman" w:hAnsi="Times New Roman" w:eastAsia="Times New Roman" w:cs="Times New Roman"/>
          <w:color w:val="auto"/>
          <w:sz w:val="24"/>
          <w:szCs w:val="24"/>
        </w:rPr>
      </w:pPr>
      <w:bookmarkStart w:id="44" w:name="_Toc112830561"/>
      <w:r>
        <w:rPr>
          <w:rFonts w:hint="default" w:ascii="Times New Roman" w:hAnsi="Times New Roman" w:eastAsia="Times New Roman" w:cs="Times New Roman"/>
          <w:color w:val="auto"/>
          <w:sz w:val="24"/>
          <w:szCs w:val="24"/>
        </w:rPr>
        <w:t>Bibliothèque numérique</w:t>
      </w:r>
      <w:bookmarkEnd w:id="44"/>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L’école est également affiliée à une bibliothèque numérique communautaire multilingue schola vox. Ceci étant, les étudiants et les enseignants ont accès en illimité à des trentaines de milliers d’ouvrages et d’articles spécialisés dans plusieurs disciplines.</w:t>
      </w:r>
    </w:p>
    <w:p>
      <w:pPr>
        <w:shd w:val="clear" w:color="auto" w:fill="FFFFFF"/>
        <w:spacing w:before="100" w:beforeAutospacing="1" w:after="100" w:afterAutospacing="1" w:line="360" w:lineRule="auto"/>
        <w:ind w:left="28"/>
        <w:jc w:val="both"/>
        <w:rPr>
          <w:rFonts w:hint="default" w:ascii="Times New Roman" w:hAnsi="Times New Roman" w:eastAsia="Times New Roman" w:cs="Times New Roman"/>
          <w:color w:val="auto"/>
          <w:sz w:val="24"/>
          <w:szCs w:val="24"/>
          <w:lang w:eastAsia="fr-FR"/>
        </w:rPr>
      </w:pPr>
      <w:r>
        <w:rPr>
          <w:rFonts w:hint="default" w:ascii="Times New Roman" w:hAnsi="Times New Roman" w:eastAsia="Times New Roman" w:cs="Times New Roman"/>
          <w:color w:val="auto"/>
          <w:sz w:val="24"/>
          <w:szCs w:val="24"/>
          <w:lang w:eastAsia="fr-FR"/>
        </w:rPr>
        <w:t>Par ailleurs, l’université dispose de plusieurs places de lecture, dont des espaces informatiques, salles de travail ainsi qu’un espace de consultation spécifique aux fonds patrimoniaux.</w:t>
      </w:r>
    </w:p>
    <w:p>
      <w:pPr>
        <w:pStyle w:val="3"/>
        <w:rPr>
          <w:rFonts w:hint="default" w:ascii="Times New Roman" w:hAnsi="Times New Roman" w:eastAsia="Times New Roman" w:cs="Times New Roman"/>
          <w:color w:val="auto"/>
          <w:sz w:val="24"/>
          <w:szCs w:val="24"/>
        </w:rPr>
      </w:pPr>
      <w:bookmarkStart w:id="45" w:name="_Toc112830562"/>
      <w:r>
        <w:rPr>
          <w:rFonts w:hint="default" w:ascii="Times New Roman" w:hAnsi="Times New Roman" w:eastAsia="Times New Roman" w:cs="Times New Roman"/>
          <w:color w:val="auto"/>
          <w:sz w:val="24"/>
          <w:szCs w:val="24"/>
        </w:rPr>
        <w:t>Formation en ligne</w:t>
      </w:r>
      <w:bookmarkEnd w:id="45"/>
    </w:p>
    <w:p>
      <w:pPr>
        <w:spacing w:after="200" w:line="360" w:lineRule="auto"/>
        <w:ind w:left="28"/>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EMIT, </w:t>
      </w:r>
      <w:r>
        <w:rPr>
          <w:rFonts w:hint="default" w:ascii="Times New Roman" w:hAnsi="Times New Roman" w:eastAsia="Times New Roman" w:cs="Times New Roman"/>
          <w:color w:val="auto"/>
          <w:sz w:val="24"/>
          <w:szCs w:val="24"/>
        </w:rPr>
        <w:t>cumul des avantages de la formation et de la recherche</w:t>
      </w:r>
    </w:p>
    <w:p>
      <w:pPr>
        <w:numPr>
          <w:ilvl w:val="0"/>
          <w:numId w:val="17"/>
        </w:numPr>
        <w:shd w:val="clear" w:color="auto" w:fill="FFFFFF"/>
        <w:spacing w:after="200"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Reconnaissance nationale du diplôme</w:t>
      </w:r>
    </w:p>
    <w:p>
      <w:pPr>
        <w:numPr>
          <w:ilvl w:val="0"/>
          <w:numId w:val="18"/>
        </w:num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Adaptation à l’international de la formation</w:t>
      </w:r>
    </w:p>
    <w:p>
      <w:pPr>
        <w:numPr>
          <w:ilvl w:val="0"/>
          <w:numId w:val="19"/>
        </w:num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Vaste réseau d’université partenaires</w:t>
      </w:r>
    </w:p>
    <w:p>
      <w:pPr>
        <w:numPr>
          <w:ilvl w:val="0"/>
          <w:numId w:val="20"/>
        </w:num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Vaste réseau d’entreprises partenaires</w:t>
      </w:r>
    </w:p>
    <w:p>
      <w:pPr>
        <w:numPr>
          <w:ilvl w:val="0"/>
          <w:numId w:val="21"/>
        </w:num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Des équipes enseignantes réputées pour leurs travaux de recherche et leur expertise dans leur discipline</w:t>
      </w:r>
    </w:p>
    <w:p>
      <w:pPr>
        <w:numPr>
          <w:ilvl w:val="0"/>
          <w:numId w:val="22"/>
        </w:num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r>
        <w:rPr>
          <w:rFonts w:hint="default" w:ascii="Times New Roman" w:hAnsi="Times New Roman" w:eastAsia="MS Mincho" w:cs="Times New Roman"/>
          <w:bCs/>
          <w:iCs/>
          <w:color w:val="auto"/>
          <w:sz w:val="24"/>
          <w:szCs w:val="24"/>
          <w:lang w:eastAsia="ja-JP"/>
        </w:rPr>
        <w:t>Des équipements pédagogiques modernes : espace numérique de travail, visioconférence,</w:t>
      </w:r>
    </w:p>
    <w:p>
      <w:pPr>
        <w:shd w:val="clear" w:color="auto" w:fill="FFFFFF"/>
        <w:spacing w:after="100" w:afterAutospacing="1" w:line="360" w:lineRule="auto"/>
        <w:jc w:val="both"/>
        <w:rPr>
          <w:rFonts w:hint="default" w:ascii="Times New Roman" w:hAnsi="Times New Roman" w:eastAsia="MS Mincho" w:cs="Times New Roman"/>
          <w:color w:val="auto"/>
          <w:sz w:val="24"/>
          <w:szCs w:val="24"/>
          <w:lang w:eastAsia="ja-JP"/>
        </w:rPr>
      </w:pP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Présentation du MMRS</w:t>
      </w: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Historique</w:t>
      </w:r>
    </w:p>
    <w:p>
      <w:pPr>
        <w:spacing w:line="360" w:lineRule="auto"/>
        <w:ind w:firstLine="720" w:firstLineChars="0"/>
        <w:jc w:val="left"/>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Historique du MMRS</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Historique de l’exploitation minière à Madagascar</w:t>
      </w:r>
      <w:r>
        <w:rPr>
          <w:rFonts w:hint="default" w:ascii="Times New Roman" w:hAnsi="Times New Roman" w:eastAsia="SimSun" w:cs="Times New Roman"/>
          <w:color w:val="auto"/>
          <w:kern w:val="0"/>
          <w:sz w:val="24"/>
          <w:szCs w:val="24"/>
          <w:lang w:val="en-US" w:eastAsia="zh-CN" w:bidi="ar"/>
        </w:rPr>
        <w:t xml:space="preserve"> </w:t>
      </w:r>
    </w:p>
    <w:p>
      <w:pPr>
        <w:spacing w:line="360" w:lineRule="auto"/>
        <w:ind w:firstLine="720" w:firstLineChars="0"/>
        <w:jc w:val="left"/>
        <w:rPr>
          <w:rFonts w:hint="default" w:ascii="Times New Roman" w:hAnsi="Times New Roman" w:cs="Times New Roman"/>
          <w:color w:val="auto"/>
          <w:sz w:val="24"/>
          <w:szCs w:val="24"/>
          <w:lang w:val="fr-FR"/>
        </w:rPr>
      </w:pPr>
    </w:p>
    <w:p>
      <w:pPr>
        <w:keepNext w:val="0"/>
        <w:keepLines w:val="0"/>
        <w:widowControl/>
        <w:suppressLineNumbers w:val="0"/>
        <w:jc w:val="left"/>
        <w:rPr>
          <w:rFonts w:hint="default" w:ascii="Times New Roman" w:hAnsi="Times New Roman" w:cs="Times New Roman" w:eastAsiaTheme="minorEastAsia"/>
          <w:color w:val="auto"/>
          <w:sz w:val="24"/>
          <w:szCs w:val="24"/>
        </w:rPr>
      </w:pPr>
      <w:r>
        <w:rPr>
          <w:rFonts w:hint="default" w:ascii="Times New Roman" w:hAnsi="Times New Roman" w:cs="Times New Roman" w:eastAsiaTheme="minorEastAsia"/>
          <w:color w:val="auto"/>
          <w:kern w:val="0"/>
          <w:sz w:val="24"/>
          <w:szCs w:val="24"/>
          <w:lang w:val="en-US" w:eastAsia="zh-CN" w:bidi="ar"/>
        </w:rPr>
        <w:t>La composition du sous-sol malgache est liée à son histoire géologique (tectonique, volcanisme, érosion). Madagascar dispose d’énormes richesses, incluant les pierres précieuses et les minerais industriels. Néanmoins, l’absence de bonne visibilité du cadre réglementaire et le manque de connaissances sur les ressources potentielles du pays ont ralenti le développement du secteur minier. La présence de pierres précieuses à Madagascar a été signalée pour la première fois en 1547 par une expédition française dirigée par le capitaine J. FONTENEAU. En 1658, le gouverneur des Indes, Flacourt a découvert à Fort Dauphin le saphir, le topaze, le béryl bleu, le rubis et l’émeraude dans le sud de l’Ile. En parallèle, le gisement de quartz a été localisé durant cette période et la première exportation de cristaux de quartz, eut lieu vers l’Europe via l’Inde. Les 17 et 18ème siècles ont été marqués par l’enclenchement d’un processus au sein du secteur minier qui se traduit par l’organisation des premières campagnes de prospections minières. La moitié du 19ème siècle a été marquée par la relance de la recherche minière motivée par l’espoir de trouver un gisement de charbon dans le Sud Ouest. Cependant, jusqu’à l’annexion de Madagascar à la France, le 06 août 1896, l’exploitation minière reste très réglementée et les sanctions réservées aux contrevenants étaient très sévères. Sous le règne de RANAVALONA II (1868-1883), la loi stipulait en 1881 que la fouille des mines d’or, d’argent, de cuivre, de fer, de plomb, de pierre précieuse, de diamants, de charbon de terre… était interdite tant sur les terres prises à bail que celles qui ne le sont pas. Ceux qui contreviendraient à cette loi seraient condamnés à 20 ans de prisons de fer... ». Sous le règne de RANAVALONA III (1883-1897), une dérogation est donnée en 1886 pour l’exploitation d’une concession d’or pour des raisons économiques, cependant, aucune exploitation n’est réellement connue avant le début de la période coloniale. L’exploitation des pierres gemmes a débuté en 1904. Le premier décret minier a été déclaré en 1906 et à la même période, le potentiel minéralogique de Madagascar a pris son envol en matière de reconnaissance. Suite à ce premier décret, le contrôle du commerce des pierres gemmes fut instauré en 1907. Le graphite, une des premières ressources minières, a été exploité dans le gisement de la région de Moramanga sous l’égide de la colonisation. Le début de l’exploitation de mica, quant à elle, a démarré en 1918 avec 20 tonnes, plaçant ainsi le pays au 4ème rang mondial après l’Inde, les USA et le Canada. 2 À la fin de la Première Guerre mondiale, Madagascar est reconnu comme exportateur - de minerais radioactifs avec des gisements repérés sur l’axe Antsirabe - Itasy. La faiblesse de la teneur radioactive des minerais a cependant conduit à l’arrêt de la production. En 1925, Madagascar se situe au 1er rang mondial des exportateurs de graphite. Les années 1980-1990 ont été marquées par l’augmentation des cours mondiaux des matières premières et leur raréfaction. Mais la politique locale à cette époque n’agit pas en faveur des investisseurs étrangers. Ce n’est qu’après une dizaine d’années que le Gouvernement Malgache a mis en place une politique favorisant la venue des investisseurs étrangers (Code Minier et Loi sur les Grands Investissements Miniers-LGIM). La mise en place de la LGIM, l’augmentation des besoins mondiaux en matières premières, et l’importance grandissante des pays émergents tels que la Chine ont intensifié l’intérêt des investisseurs étrangers aux richesses du sous-sol malgache. Le secteur des exploitations minières industrielles tient une place importante dans l’économie malgache, il représente actuellement 95 % des recettes minières du pays; les 5 % restants sont liés à l’exploitation des pierres précieuses (Source : Banque mondiale, 1998). C’est vers la fin de l’année 2008 que Madagascar a entrepris les démarches pour l’adhésion au processus de promotion de la bonne gouvernance et de la transparence des re</w:t>
      </w:r>
      <w:r>
        <w:rPr>
          <w:rFonts w:hint="default" w:ascii="Times New Roman" w:hAnsi="Times New Roman" w:cs="Times New Roman" w:eastAsiaTheme="minorEastAsia"/>
          <w:color w:val="auto"/>
          <w:kern w:val="0"/>
          <w:sz w:val="24"/>
          <w:szCs w:val="24"/>
          <w:lang w:val="en-US" w:eastAsia="zh-CN" w:bidi="ar"/>
        </w:rPr>
        <w:t xml:space="preserve">venus miniers, à savoir l’Extractive Industries for Transparency Initiative (EITI). En 2009, cinq industries extractives se sont engagées à adhérer au processus dont trois compagnies minières. Il s’agit de Rio Tinto-QMM (ilménite), de Kraoma (chromite), d’Ambatovy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(nickel et cobalt), de Madagascar Oil, et d’ExxonMobil</w:t>
      </w:r>
      <w:r>
        <w:rPr>
          <w:rFonts w:hint="default" w:ascii="Times New Roman" w:hAnsi="Times New Roman" w:eastAsia="SimSun" w:cs="Times New Roman"/>
          <w:color w:val="auto"/>
          <w:kern w:val="0"/>
          <w:sz w:val="24"/>
          <w:szCs w:val="24"/>
          <w:lang w:val="en-US" w:eastAsia="zh-CN" w:bidi="ar"/>
        </w:rPr>
        <w:t>.</w:t>
      </w:r>
    </w:p>
    <w:p>
      <w:pPr>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br w:type="page"/>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PRESENTATION DU PROJET</w:t>
      </w:r>
    </w:p>
    <w:p>
      <w:pPr>
        <w:bidi w:val="0"/>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br w:type="page"/>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Origine du projet</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 xml:space="preserve">  les sociétés sont obligés de se dépalcer dans la capitale pour préparer le dossiers d’exportation de leurs pierres précieuses.En allant là-bas ils peuvent se faire agresser en chemin et leurs produits peuvent etre dérobé.C’est pour cette raison qu’on a crée cette application pour gagner du temp et assurer la sécurité de chaque société .</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Problématiques: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les societes perdent du temp en allant à la capitale et leurs sécurités et la sécurité de leurs entreprises n’est pas assurés.Il n’est pas rare que le dossiers des societes ne sont pas encore complet et ils perdent plus de temp en se déplacant.Comment assurer la sécurité du société et eviter les pertes de temps inutiles?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Cahier de charge</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Dans de projet de fin d’études,on m’a demandé de concevoir et de réaliser une application web qui permet de gerer les dossiers au seins du MMRS Ampandrianomby.</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Definition</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 cahier des charges fonctionnel (CdCF) est un document formalisant un besoin, en détaillant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les fonctionnalités attendues d'un système, d'un produit ou d'un service ainsi que 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contraintes  auxquelles il est soumis. </w:t>
      </w:r>
    </w:p>
    <w:p>
      <w:pPr>
        <w:keepNext w:val="0"/>
        <w:keepLines w:val="0"/>
        <w:widowControl/>
        <w:suppressLineNumbers w:val="0"/>
        <w:jc w:val="left"/>
        <w:rPr>
          <w:rFonts w:hint="default" w:ascii="Times New Roman" w:hAnsi="Times New Roman" w:cs="Times New Roman"/>
          <w:color w:val="auto"/>
          <w:sz w:val="24"/>
          <w:szCs w:val="24"/>
          <w:lang w:val="fr-FR"/>
        </w:rPr>
      </w:pPr>
      <w:r>
        <w:rPr>
          <w:rFonts w:hint="default" w:ascii="Times New Roman" w:hAnsi="Times New Roman" w:eastAsia="SimSun" w:cs="Times New Roman"/>
          <w:color w:val="auto"/>
          <w:kern w:val="0"/>
          <w:sz w:val="24"/>
          <w:szCs w:val="24"/>
          <w:lang w:val="en-US" w:eastAsia="zh-CN" w:bidi="ar"/>
        </w:rPr>
        <w:t>Pour la  compr</w:t>
      </w:r>
      <w:r>
        <w:rPr>
          <w:rFonts w:hint="default" w:ascii="Times New Roman" w:hAnsi="Times New Roman" w:eastAsia="SimSun" w:cs="Times New Roman"/>
          <w:color w:val="auto"/>
          <w:kern w:val="0"/>
          <w:sz w:val="24"/>
          <w:szCs w:val="24"/>
          <w:lang w:val="fr-FR" w:eastAsia="zh-CN" w:bidi="ar"/>
        </w:rPr>
        <w:t>endre</w:t>
      </w:r>
      <w:r>
        <w:rPr>
          <w:rFonts w:hint="default" w:ascii="Times New Roman" w:hAnsi="Times New Roman" w:eastAsia="SimSun" w:cs="Times New Roman"/>
          <w:color w:val="auto"/>
          <w:kern w:val="0"/>
          <w:sz w:val="24"/>
          <w:szCs w:val="24"/>
          <w:lang w:val="en-US" w:eastAsia="zh-CN" w:bidi="ar"/>
        </w:rPr>
        <w:t xml:space="preserve"> , </w:t>
      </w:r>
      <w:r>
        <w:rPr>
          <w:rFonts w:hint="default" w:ascii="Times New Roman" w:hAnsi="Times New Roman" w:eastAsia="SimSun" w:cs="Times New Roman"/>
          <w:color w:val="auto"/>
          <w:kern w:val="0"/>
          <w:sz w:val="24"/>
          <w:szCs w:val="24"/>
          <w:lang w:val="fr-FR" w:eastAsia="zh-CN" w:bidi="ar"/>
        </w:rPr>
        <w:t>c’est un cahier qui cite et explique tous les fonctionnalités de l’application.</w:t>
      </w:r>
    </w:p>
    <w:p>
      <w:pPr>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br w:type="page"/>
      </w: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Objectif de projet</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En concevant et en réalisant  cette application,nous pouvons: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Faciliter le travail des administrations du MMRS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Eviter les pertes de temps inutiles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Sécurité du société et du  produit à exporter</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baisse des dépenses sur les frais de déplacement des sociétés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Faciliter le démarche d’exportation des sociétés</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 xml:space="preserve">l’application à été conçue à la demande de Mr Simon en tant que maitre d’ouvrage et et je suis stagiaire au niveau du MMRS.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Planning de réalisation du stage</w:t>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le tableau ci-dessous montre le planning de notre stage en MMRS Ampandrianomby</w:t>
      </w:r>
    </w:p>
    <w:p>
      <w:pPr>
        <w:spacing w:after="0" w:line="360" w:lineRule="auto"/>
        <w:jc w:val="both"/>
        <w:rPr>
          <w:rFonts w:hint="default" w:ascii="Times New Roman" w:hAnsi="Times New Roman" w:cs="Times New Roman"/>
          <w:color w:val="auto"/>
          <w:sz w:val="24"/>
          <w:szCs w:val="24"/>
          <w:lang w:bidi="en-US"/>
        </w:rPr>
      </w:pPr>
    </w:p>
    <w:tbl>
      <w:tblPr>
        <w:tblStyle w:val="7"/>
        <w:tblW w:w="9628" w:type="dxa"/>
        <w:tblInd w:w="0" w:type="dxa"/>
        <w:tblLayout w:type="autofit"/>
        <w:tblCellMar>
          <w:top w:w="0" w:type="dxa"/>
          <w:left w:w="108" w:type="dxa"/>
          <w:bottom w:w="0" w:type="dxa"/>
          <w:right w:w="108" w:type="dxa"/>
        </w:tblCellMar>
      </w:tblPr>
      <w:tblGrid>
        <w:gridCol w:w="2920"/>
        <w:gridCol w:w="3223"/>
        <w:gridCol w:w="3485"/>
      </w:tblGrid>
      <w:tr>
        <w:tblPrEx>
          <w:tblCellMar>
            <w:top w:w="0" w:type="dxa"/>
            <w:left w:w="108" w:type="dxa"/>
            <w:bottom w:w="0" w:type="dxa"/>
            <w:right w:w="108" w:type="dxa"/>
          </w:tblCellMar>
        </w:tblPrEx>
        <w:trPr>
          <w:trHeight w:val="760" w:hRule="atLeast"/>
        </w:trPr>
        <w:tc>
          <w:tcPr>
            <w:tcW w:w="2920" w:type="dxa"/>
            <w:tcBorders>
              <w:top w:val="single" w:color="auto" w:sz="4" w:space="0"/>
              <w:left w:val="single" w:color="auto" w:sz="4" w:space="0"/>
              <w:bottom w:val="single" w:color="auto" w:sz="4" w:space="0"/>
              <w:right w:val="single" w:color="auto" w:sz="4" w:space="0"/>
              <w:tl2br w:val="single" w:color="auto" w:sz="4" w:space="0"/>
            </w:tcBorders>
            <w:shd w:val="clear" w:color="auto" w:fill="auto"/>
          </w:tcPr>
          <w:p>
            <w:pPr>
              <w:tabs>
                <w:tab w:val="left" w:pos="826"/>
              </w:tabs>
              <w:ind w:right="642"/>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ab/>
            </w:r>
            <w:r>
              <w:rPr>
                <w:rFonts w:hint="default" w:ascii="Times New Roman" w:hAnsi="Times New Roman" w:cs="Times New Roman"/>
                <w:b/>
                <w:bCs/>
                <w:color w:val="auto"/>
                <w:sz w:val="24"/>
                <w:szCs w:val="24"/>
              </w:rPr>
              <w:t>Date</w:t>
            </w:r>
          </w:p>
          <w:p>
            <w:pPr>
              <w:ind w:right="642"/>
              <w:jc w:val="both"/>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Etape</w:t>
            </w:r>
          </w:p>
        </w:tc>
        <w:tc>
          <w:tcPr>
            <w:tcW w:w="3223"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b/>
                <w:bCs/>
                <w:color w:val="auto"/>
                <w:sz w:val="24"/>
                <w:szCs w:val="24"/>
              </w:rPr>
            </w:pPr>
          </w:p>
          <w:p>
            <w:pPr>
              <w:ind w:right="642"/>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Date début</w:t>
            </w:r>
          </w:p>
        </w:tc>
        <w:tc>
          <w:tcPr>
            <w:tcW w:w="3485"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b/>
                <w:bCs/>
                <w:color w:val="auto"/>
                <w:sz w:val="24"/>
                <w:szCs w:val="24"/>
              </w:rPr>
            </w:pPr>
          </w:p>
          <w:p>
            <w:pPr>
              <w:ind w:right="642"/>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Date fin</w:t>
            </w:r>
          </w:p>
        </w:tc>
      </w:tr>
      <w:tr>
        <w:tblPrEx>
          <w:tblCellMar>
            <w:top w:w="0" w:type="dxa"/>
            <w:left w:w="108" w:type="dxa"/>
            <w:bottom w:w="0" w:type="dxa"/>
            <w:right w:w="108" w:type="dxa"/>
          </w:tblCellMar>
        </w:tblPrEx>
        <w:trPr>
          <w:trHeight w:val="546" w:hRule="atLeast"/>
        </w:trPr>
        <w:tc>
          <w:tcPr>
            <w:tcW w:w="2920" w:type="dxa"/>
            <w:tcBorders>
              <w:top w:val="single" w:color="auto" w:sz="4" w:space="0"/>
              <w:left w:val="single" w:color="auto" w:sz="4" w:space="0"/>
              <w:bottom w:val="single" w:color="auto" w:sz="4" w:space="0"/>
              <w:right w:val="single" w:color="auto" w:sz="4" w:space="0"/>
            </w:tcBorders>
          </w:tcPr>
          <w:p>
            <w:pPr>
              <w:ind w:right="642"/>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Présentation au Personnel</w:t>
            </w:r>
          </w:p>
        </w:tc>
        <w:tc>
          <w:tcPr>
            <w:tcW w:w="3223"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10</w:t>
            </w:r>
            <w:r>
              <w:rPr>
                <w:rFonts w:hint="default" w:ascii="Times New Roman" w:hAnsi="Times New Roman" w:cs="Times New Roman"/>
                <w:color w:val="auto"/>
                <w:sz w:val="24"/>
                <w:szCs w:val="24"/>
              </w:rPr>
              <w:t xml:space="preserve"> Ju</w:t>
            </w:r>
            <w:r>
              <w:rPr>
                <w:rFonts w:hint="default" w:ascii="Times New Roman" w:hAnsi="Times New Roman" w:cs="Times New Roman"/>
                <w:color w:val="auto"/>
                <w:sz w:val="24"/>
                <w:szCs w:val="24"/>
                <w:lang w:val="fr-FR"/>
              </w:rPr>
              <w:t>illet</w:t>
            </w:r>
            <w:r>
              <w:rPr>
                <w:rFonts w:hint="default" w:ascii="Times New Roman" w:hAnsi="Times New Roman" w:cs="Times New Roman"/>
                <w:color w:val="auto"/>
                <w:sz w:val="24"/>
                <w:szCs w:val="24"/>
              </w:rPr>
              <w:t xml:space="preserve"> 202</w:t>
            </w:r>
            <w:r>
              <w:rPr>
                <w:rFonts w:hint="default" w:ascii="Times New Roman" w:hAnsi="Times New Roman" w:cs="Times New Roman"/>
                <w:color w:val="auto"/>
                <w:sz w:val="24"/>
                <w:szCs w:val="24"/>
                <w:lang w:val="fr-FR"/>
              </w:rPr>
              <w:t>3</w:t>
            </w:r>
          </w:p>
        </w:tc>
        <w:tc>
          <w:tcPr>
            <w:tcW w:w="3485"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21</w:t>
            </w:r>
            <w:r>
              <w:rPr>
                <w:rFonts w:hint="default" w:ascii="Times New Roman" w:hAnsi="Times New Roman" w:cs="Times New Roman"/>
                <w:color w:val="auto"/>
                <w:sz w:val="24"/>
                <w:szCs w:val="24"/>
              </w:rPr>
              <w:t xml:space="preserve"> Ju</w:t>
            </w:r>
            <w:r>
              <w:rPr>
                <w:rFonts w:hint="default" w:ascii="Times New Roman" w:hAnsi="Times New Roman" w:cs="Times New Roman"/>
                <w:color w:val="auto"/>
                <w:sz w:val="24"/>
                <w:szCs w:val="24"/>
                <w:lang w:val="fr-FR"/>
              </w:rPr>
              <w:t>illet</w:t>
            </w:r>
            <w:r>
              <w:rPr>
                <w:rFonts w:hint="default" w:ascii="Times New Roman" w:hAnsi="Times New Roman" w:cs="Times New Roman"/>
                <w:color w:val="auto"/>
                <w:sz w:val="24"/>
                <w:szCs w:val="24"/>
              </w:rPr>
              <w:t xml:space="preserve"> 202</w:t>
            </w:r>
            <w:r>
              <w:rPr>
                <w:rFonts w:hint="default" w:ascii="Times New Roman" w:hAnsi="Times New Roman" w:cs="Times New Roman"/>
                <w:color w:val="auto"/>
                <w:sz w:val="24"/>
                <w:szCs w:val="24"/>
                <w:lang w:val="fr-FR"/>
              </w:rPr>
              <w:t>3</w:t>
            </w:r>
          </w:p>
        </w:tc>
      </w:tr>
      <w:tr>
        <w:tblPrEx>
          <w:tblCellMar>
            <w:top w:w="0" w:type="dxa"/>
            <w:left w:w="108" w:type="dxa"/>
            <w:bottom w:w="0" w:type="dxa"/>
            <w:right w:w="108" w:type="dxa"/>
          </w:tblCellMar>
        </w:tblPrEx>
        <w:trPr>
          <w:trHeight w:val="416" w:hRule="atLeast"/>
        </w:trPr>
        <w:tc>
          <w:tcPr>
            <w:tcW w:w="2920" w:type="dxa"/>
            <w:tcBorders>
              <w:top w:val="single" w:color="auto" w:sz="4" w:space="0"/>
              <w:left w:val="single" w:color="auto" w:sz="4" w:space="0"/>
              <w:bottom w:val="single" w:color="auto" w:sz="4" w:space="0"/>
              <w:right w:val="single" w:color="auto" w:sz="4" w:space="0"/>
            </w:tcBorders>
          </w:tcPr>
          <w:p>
            <w:pPr>
              <w:ind w:right="642"/>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Récolte de donnée</w:t>
            </w:r>
          </w:p>
        </w:tc>
        <w:tc>
          <w:tcPr>
            <w:tcW w:w="3223"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lang w:val="fr-FR"/>
              </w:rPr>
              <w:t>4</w:t>
            </w:r>
            <w:r>
              <w:rPr>
                <w:rFonts w:hint="default" w:ascii="Times New Roman" w:hAnsi="Times New Roman" w:cs="Times New Roman"/>
                <w:color w:val="auto"/>
                <w:sz w:val="24"/>
                <w:szCs w:val="24"/>
              </w:rPr>
              <w:t xml:space="preserve"> Juin 2022</w:t>
            </w:r>
          </w:p>
        </w:tc>
        <w:tc>
          <w:tcPr>
            <w:tcW w:w="3485"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4</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fr-FR"/>
              </w:rPr>
              <w:t xml:space="preserve">Aout </w:t>
            </w:r>
            <w:r>
              <w:rPr>
                <w:rFonts w:hint="default" w:ascii="Times New Roman" w:hAnsi="Times New Roman" w:cs="Times New Roman"/>
                <w:color w:val="auto"/>
                <w:sz w:val="24"/>
                <w:szCs w:val="24"/>
              </w:rPr>
              <w:t>202</w:t>
            </w:r>
            <w:r>
              <w:rPr>
                <w:rFonts w:hint="default" w:ascii="Times New Roman" w:hAnsi="Times New Roman" w:cs="Times New Roman"/>
                <w:color w:val="auto"/>
                <w:sz w:val="24"/>
                <w:szCs w:val="24"/>
                <w:lang w:val="fr-FR"/>
              </w:rPr>
              <w:t>3</w:t>
            </w:r>
          </w:p>
        </w:tc>
      </w:tr>
      <w:tr>
        <w:tblPrEx>
          <w:tblCellMar>
            <w:top w:w="0" w:type="dxa"/>
            <w:left w:w="108" w:type="dxa"/>
            <w:bottom w:w="0" w:type="dxa"/>
            <w:right w:w="108" w:type="dxa"/>
          </w:tblCellMar>
        </w:tblPrEx>
        <w:trPr>
          <w:trHeight w:val="429" w:hRule="atLeast"/>
        </w:trPr>
        <w:tc>
          <w:tcPr>
            <w:tcW w:w="2920" w:type="dxa"/>
            <w:tcBorders>
              <w:top w:val="single" w:color="auto" w:sz="4" w:space="0"/>
              <w:left w:val="single" w:color="auto" w:sz="4" w:space="0"/>
              <w:bottom w:val="single" w:color="auto" w:sz="4" w:space="0"/>
              <w:right w:val="single" w:color="auto" w:sz="4" w:space="0"/>
            </w:tcBorders>
          </w:tcPr>
          <w:p>
            <w:pPr>
              <w:ind w:right="642"/>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Regroupement de données</w:t>
            </w:r>
          </w:p>
        </w:tc>
        <w:tc>
          <w:tcPr>
            <w:tcW w:w="3223"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7</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fr-FR"/>
              </w:rPr>
              <w:t xml:space="preserve">Aout </w:t>
            </w:r>
            <w:r>
              <w:rPr>
                <w:rFonts w:hint="default" w:ascii="Times New Roman" w:hAnsi="Times New Roman" w:cs="Times New Roman"/>
                <w:color w:val="auto"/>
                <w:sz w:val="24"/>
                <w:szCs w:val="24"/>
              </w:rPr>
              <w:t>202</w:t>
            </w:r>
            <w:r>
              <w:rPr>
                <w:rFonts w:hint="default" w:ascii="Times New Roman" w:hAnsi="Times New Roman" w:cs="Times New Roman"/>
                <w:color w:val="auto"/>
                <w:sz w:val="24"/>
                <w:szCs w:val="24"/>
                <w:lang w:val="fr-FR"/>
              </w:rPr>
              <w:t>3</w:t>
            </w:r>
          </w:p>
        </w:tc>
        <w:tc>
          <w:tcPr>
            <w:tcW w:w="3485"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19 Aout 2023</w:t>
            </w:r>
          </w:p>
        </w:tc>
      </w:tr>
      <w:tr>
        <w:tblPrEx>
          <w:tblCellMar>
            <w:top w:w="0" w:type="dxa"/>
            <w:left w:w="108" w:type="dxa"/>
            <w:bottom w:w="0" w:type="dxa"/>
            <w:right w:w="108" w:type="dxa"/>
          </w:tblCellMar>
        </w:tblPrEx>
        <w:trPr>
          <w:trHeight w:val="429" w:hRule="atLeast"/>
        </w:trPr>
        <w:tc>
          <w:tcPr>
            <w:tcW w:w="2920" w:type="dxa"/>
            <w:tcBorders>
              <w:top w:val="single" w:color="auto" w:sz="4" w:space="0"/>
              <w:left w:val="single" w:color="auto" w:sz="4" w:space="0"/>
              <w:bottom w:val="single" w:color="auto" w:sz="4" w:space="0"/>
              <w:right w:val="single" w:color="auto" w:sz="4" w:space="0"/>
            </w:tcBorders>
          </w:tcPr>
          <w:p>
            <w:pPr>
              <w:ind w:right="642"/>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Conception Base de données</w:t>
            </w:r>
          </w:p>
        </w:tc>
        <w:tc>
          <w:tcPr>
            <w:tcW w:w="3223"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21</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fr-FR"/>
              </w:rPr>
              <w:t xml:space="preserve">Aout </w:t>
            </w:r>
            <w:r>
              <w:rPr>
                <w:rFonts w:hint="default" w:ascii="Times New Roman" w:hAnsi="Times New Roman" w:cs="Times New Roman"/>
                <w:color w:val="auto"/>
                <w:sz w:val="24"/>
                <w:szCs w:val="24"/>
              </w:rPr>
              <w:t>202</w:t>
            </w:r>
            <w:r>
              <w:rPr>
                <w:rFonts w:hint="default" w:ascii="Times New Roman" w:hAnsi="Times New Roman" w:cs="Times New Roman"/>
                <w:color w:val="auto"/>
                <w:sz w:val="24"/>
                <w:szCs w:val="24"/>
                <w:lang w:val="fr-FR"/>
              </w:rPr>
              <w:t>3</w:t>
            </w:r>
          </w:p>
        </w:tc>
        <w:tc>
          <w:tcPr>
            <w:tcW w:w="3485" w:type="dxa"/>
            <w:tcBorders>
              <w:top w:val="single" w:color="auto" w:sz="4" w:space="0"/>
              <w:left w:val="single" w:color="auto" w:sz="4" w:space="0"/>
              <w:bottom w:val="single" w:color="auto" w:sz="4" w:space="0"/>
              <w:right w:val="single" w:color="auto" w:sz="4" w:space="0"/>
            </w:tcBorders>
          </w:tcPr>
          <w:p>
            <w:pPr>
              <w:ind w:right="642"/>
              <w:jc w:val="cente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9 Sept 2023</w:t>
            </w:r>
          </w:p>
        </w:tc>
      </w:tr>
    </w:tbl>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br w:type="page"/>
      </w:r>
    </w:p>
    <w:p>
      <w:pPr>
        <w:pStyle w:val="2"/>
        <w:numPr>
          <w:ilvl w:val="0"/>
          <w:numId w:val="0"/>
        </w:numPr>
        <w:ind w:left="360"/>
        <w:rPr>
          <w:rFonts w:hint="default" w:ascii="Times New Roman" w:hAnsi="Times New Roman" w:cs="Times New Roman"/>
          <w:color w:val="auto"/>
          <w:sz w:val="24"/>
          <w:szCs w:val="24"/>
        </w:rPr>
      </w:pPr>
      <w:bookmarkStart w:id="46" w:name="_Toc112830572"/>
      <w:r>
        <w:rPr>
          <w:rFonts w:hint="default" w:ascii="Times New Roman" w:hAnsi="Times New Roman" w:cs="Times New Roman"/>
          <w:color w:val="auto"/>
          <w:sz w:val="24"/>
          <w:szCs w:val="24"/>
        </w:rPr>
        <w:t>PARTIE 2 : ANALYSE ET CONCEPTION DU PROJET</w:t>
      </w:r>
      <w:bookmarkEnd w:id="46"/>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METHODE ET NOTATION UTILISE</w:t>
      </w:r>
    </w:p>
    <w:p>
      <w:pPr>
        <w:ind w:firstLine="720" w:firstLineChars="0"/>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La modéllisation des données est une représentation gaphique du flux des données. C’ est une activité technique qui s’inscrit dans plusieurs processus d’ingéniérie.Il a pour objectif de fournir la présentation rapproché de fournir une présentation rapproché du système que l’on veut analyser,concevoir ou fabriquer.</w:t>
      </w:r>
    </w:p>
    <w:p>
      <w:pPr>
        <w:rPr>
          <w:rFonts w:hint="default" w:ascii="Times New Roman" w:hAnsi="Times New Roman" w:cs="Times New Roman"/>
          <w:color w:val="auto"/>
          <w:sz w:val="24"/>
          <w:szCs w:val="24"/>
          <w:lang w:val="fr-FR"/>
        </w:rPr>
      </w:pPr>
    </w:p>
    <w:p>
      <w:pPr>
        <w:rPr>
          <w:rFonts w:hint="default" w:ascii="Times New Roman" w:hAnsi="Times New Roman" w:cs="Times New Roman"/>
          <w:color w:val="auto"/>
          <w:sz w:val="24"/>
          <w:szCs w:val="24"/>
          <w:lang w:val="fr-FR"/>
        </w:rPr>
      </w:pPr>
      <w:r>
        <w:rPr>
          <w:rFonts w:hint="default" w:ascii="Times New Roman" w:hAnsi="Times New Roman" w:cs="Times New Roman"/>
          <w:color w:val="auto"/>
          <w:sz w:val="24"/>
          <w:szCs w:val="24"/>
          <w:lang w:val="fr-FR"/>
        </w:rPr>
        <w:t>Génie logiciel</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fr-FR"/>
        </w:rPr>
        <w:t xml:space="preserve"> </w:t>
      </w:r>
      <w:r>
        <w:rPr>
          <w:rFonts w:hint="default" w:ascii="Times New Roman" w:hAnsi="Times New Roman" w:eastAsia="SimSun" w:cs="Times New Roman"/>
          <w:color w:val="auto"/>
          <w:kern w:val="0"/>
          <w:sz w:val="24"/>
          <w:szCs w:val="24"/>
          <w:lang w:val="en-US" w:eastAsia="zh-CN" w:bidi="ar"/>
        </w:rPr>
        <w:t xml:space="preserve">Nous allons voir dans cette partie les différents éléments du génie logiciel ainsi que sa </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définition et son objectif. </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Definition</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 </w:t>
      </w:r>
      <w:r>
        <w:rPr>
          <w:rFonts w:hint="default" w:ascii="Times New Roman" w:hAnsi="Times New Roman" w:eastAsia="SimSun" w:cs="Times New Roman"/>
          <w:b/>
          <w:bCs/>
          <w:color w:val="auto"/>
          <w:kern w:val="0"/>
          <w:sz w:val="24"/>
          <w:szCs w:val="24"/>
          <w:lang w:val="en-US" w:eastAsia="zh-CN" w:bidi="ar"/>
        </w:rPr>
        <w:t xml:space="preserve">génie logiciel  </w:t>
      </w:r>
      <w:r>
        <w:rPr>
          <w:rFonts w:hint="default" w:ascii="Times New Roman" w:hAnsi="Times New Roman" w:eastAsia="SimSun" w:cs="Times New Roman"/>
          <w:color w:val="auto"/>
          <w:kern w:val="0"/>
          <w:sz w:val="24"/>
          <w:szCs w:val="24"/>
          <w:lang w:val="en-US" w:eastAsia="zh-CN" w:bidi="ar"/>
        </w:rPr>
        <w:t xml:space="preserve">(en anglais software engineering) </w:t>
      </w:r>
      <w:r>
        <w:rPr>
          <w:rFonts w:hint="default" w:ascii="Times New Roman" w:hAnsi="Times New Roman" w:eastAsia="SimSun" w:cs="Times New Roman"/>
          <w:color w:val="auto"/>
          <w:kern w:val="0"/>
          <w:sz w:val="24"/>
          <w:szCs w:val="24"/>
          <w:lang w:val="fr-FR" w:eastAsia="zh-CN" w:bidi="ar"/>
        </w:rPr>
        <w:t xml:space="preserve">est </w:t>
      </w:r>
      <w:r>
        <w:rPr>
          <w:rFonts w:hint="default" w:ascii="Times New Roman" w:hAnsi="Times New Roman" w:eastAsia="SimSun" w:cs="Times New Roman"/>
          <w:color w:val="auto"/>
          <w:kern w:val="0"/>
          <w:sz w:val="24"/>
          <w:szCs w:val="24"/>
          <w:lang w:val="en-US" w:eastAsia="zh-CN" w:bidi="ar"/>
        </w:rPr>
        <w:t xml:space="preserve">l'ensemble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méthodes, des techniques et outils concourant à la production d'un logiciel, au-delà de la seule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activité de programmation.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fr-FR" w:eastAsia="zh-CN" w:bidi="ar"/>
        </w:rPr>
        <w:t>c’</w:t>
      </w:r>
      <w:r>
        <w:rPr>
          <w:rFonts w:hint="default" w:ascii="Times New Roman" w:hAnsi="Times New Roman" w:eastAsia="SimSun" w:cs="Times New Roman"/>
          <w:color w:val="auto"/>
          <w:kern w:val="0"/>
          <w:sz w:val="24"/>
          <w:szCs w:val="24"/>
          <w:lang w:val="en-US" w:eastAsia="zh-CN" w:bidi="ar"/>
        </w:rPr>
        <w:t xml:space="preserve"> est un domaine de recherche qui a été défini du 07 au 11 octobre 1968, à </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Garmisch-Partenkirchen, sous le parrainage de l’ OTAN</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Objectifs</w:t>
      </w: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Le Génie logiciel a pour but d’avoir un logiciel de qualité dans un temps déterminé pour éviter d’avoir un logiciel non fiable et qui nl’est pas fini dans le délai prévu.Il crée des solutions numériques pour répondre aux besoins fonctionnelles grace a la maitrise des principes d’ingéniérie et des languages de programmation.</w:t>
      </w: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Notion de Qualité pour un logiciel:</w:t>
      </w: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la notion de qualité d’un logiciel se base sur quelques critères qui permet de déterminer la qualité du logiciel, ces critères sont:</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w:t>
      </w:r>
      <w:r>
        <w:rPr>
          <w:rFonts w:hint="default" w:ascii="Times New Roman" w:hAnsi="Times New Roman" w:eastAsia="SimSun" w:cs="Times New Roman"/>
          <w:b/>
          <w:bCs/>
          <w:color w:val="auto"/>
          <w:kern w:val="0"/>
          <w:sz w:val="24"/>
          <w:szCs w:val="24"/>
          <w:lang w:val="fr-FR" w:eastAsia="zh-CN" w:bidi="ar"/>
        </w:rPr>
        <w:t xml:space="preserve"> la</w:t>
      </w:r>
      <w:r>
        <w:rPr>
          <w:rFonts w:hint="default" w:ascii="Times New Roman" w:hAnsi="Times New Roman" w:eastAsia="SimSun" w:cs="Times New Roman"/>
          <w:b/>
          <w:bCs/>
          <w:color w:val="auto"/>
          <w:kern w:val="0"/>
          <w:sz w:val="24"/>
          <w:szCs w:val="24"/>
          <w:lang w:val="en-US" w:eastAsia="zh-CN" w:bidi="ar"/>
        </w:rPr>
        <w:t xml:space="preserve">Validité : </w:t>
      </w:r>
      <w:r>
        <w:rPr>
          <w:rFonts w:hint="default" w:ascii="Times New Roman" w:hAnsi="Times New Roman" w:eastAsia="SimSun" w:cs="Times New Roman"/>
          <w:color w:val="auto"/>
          <w:kern w:val="0"/>
          <w:sz w:val="24"/>
          <w:szCs w:val="24"/>
          <w:lang w:val="en-US" w:eastAsia="zh-CN" w:bidi="ar"/>
        </w:rPr>
        <w:t xml:space="preserve">aptitude d’un produit logiciel à remplir exactement ses fonctions, définies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par le cahier des charges et les spécifications.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w:t>
      </w:r>
      <w:r>
        <w:rPr>
          <w:rFonts w:hint="default" w:ascii="Times New Roman" w:hAnsi="Times New Roman" w:eastAsia="SimSun" w:cs="Times New Roman"/>
          <w:b/>
          <w:bCs/>
          <w:color w:val="auto"/>
          <w:kern w:val="0"/>
          <w:sz w:val="24"/>
          <w:szCs w:val="24"/>
          <w:lang w:val="fr-FR" w:eastAsia="zh-CN" w:bidi="ar"/>
        </w:rPr>
        <w:t xml:space="preserve"> la </w:t>
      </w:r>
      <w:r>
        <w:rPr>
          <w:rFonts w:hint="default" w:ascii="Times New Roman" w:hAnsi="Times New Roman" w:eastAsia="SimSun" w:cs="Times New Roman"/>
          <w:b/>
          <w:bCs/>
          <w:color w:val="auto"/>
          <w:kern w:val="0"/>
          <w:sz w:val="24"/>
          <w:szCs w:val="24"/>
          <w:lang w:val="en-US" w:eastAsia="zh-CN" w:bidi="ar"/>
        </w:rPr>
        <w:t>Fiabilité ou robustesse :</w:t>
      </w:r>
      <w:r>
        <w:rPr>
          <w:rFonts w:hint="default" w:ascii="Times New Roman" w:hAnsi="Times New Roman" w:eastAsia="SimSun" w:cs="Times New Roman"/>
          <w:color w:val="auto"/>
          <w:kern w:val="0"/>
          <w:sz w:val="24"/>
          <w:szCs w:val="24"/>
          <w:lang w:val="en-US" w:eastAsia="zh-CN" w:bidi="ar"/>
        </w:rPr>
        <w:t xml:space="preserve"> aptitude d’un produit logiciel à fonctionner dans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conditions anormales.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w:t>
      </w:r>
      <w:r>
        <w:rPr>
          <w:rFonts w:hint="default" w:ascii="Times New Roman" w:hAnsi="Times New Roman" w:eastAsia="SimSun" w:cs="Times New Roman"/>
          <w:b/>
          <w:bCs/>
          <w:color w:val="auto"/>
          <w:kern w:val="0"/>
          <w:sz w:val="24"/>
          <w:szCs w:val="24"/>
          <w:lang w:val="fr-FR" w:eastAsia="zh-CN" w:bidi="ar"/>
        </w:rPr>
        <w:t>l’</w:t>
      </w:r>
      <w:r>
        <w:rPr>
          <w:rFonts w:hint="default" w:ascii="Times New Roman" w:hAnsi="Times New Roman" w:eastAsia="SimSun" w:cs="Times New Roman"/>
          <w:b/>
          <w:bCs/>
          <w:color w:val="auto"/>
          <w:kern w:val="0"/>
          <w:sz w:val="24"/>
          <w:szCs w:val="24"/>
          <w:lang w:val="en-US" w:eastAsia="zh-CN" w:bidi="ar"/>
        </w:rPr>
        <w:t>Extensibilité (maintenance) :</w:t>
      </w:r>
      <w:r>
        <w:rPr>
          <w:rFonts w:hint="default" w:ascii="Times New Roman" w:hAnsi="Times New Roman" w:eastAsia="SimSun" w:cs="Times New Roman"/>
          <w:color w:val="auto"/>
          <w:kern w:val="0"/>
          <w:sz w:val="24"/>
          <w:szCs w:val="24"/>
          <w:lang w:val="en-US" w:eastAsia="zh-CN" w:bidi="ar"/>
        </w:rPr>
        <w:t xml:space="preserve"> facilité avec laquelle un logiciel se prête à sa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maintenance, c’est-à-dire à une modification ou à une extension des fonctions qui lui sont </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demandées.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-Réutilisabilité :</w:t>
      </w:r>
      <w:r>
        <w:rPr>
          <w:rFonts w:hint="default" w:ascii="Times New Roman" w:hAnsi="Times New Roman" w:eastAsia="SimSun" w:cs="Times New Roman"/>
          <w:color w:val="auto"/>
          <w:kern w:val="0"/>
          <w:sz w:val="24"/>
          <w:szCs w:val="24"/>
          <w:lang w:val="en-US" w:eastAsia="zh-CN" w:bidi="ar"/>
        </w:rPr>
        <w:t xml:space="preserve"> aptitude d’un logiciel à être réutilisé, en tout ou en partie, dans de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nouvelles applications.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-Compatibilité :</w:t>
      </w:r>
      <w:r>
        <w:rPr>
          <w:rFonts w:hint="default" w:ascii="Times New Roman" w:hAnsi="Times New Roman" w:eastAsia="SimSun" w:cs="Times New Roman"/>
          <w:color w:val="auto"/>
          <w:kern w:val="0"/>
          <w:sz w:val="24"/>
          <w:szCs w:val="24"/>
          <w:lang w:val="en-US" w:eastAsia="zh-CN" w:bidi="ar"/>
        </w:rPr>
        <w:t xml:space="preserve"> facilité avec laquelle un logiciel peut être combiné avec d’autres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logiciels.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 xml:space="preserve">- Efficacité : </w:t>
      </w:r>
      <w:r>
        <w:rPr>
          <w:rFonts w:hint="default" w:ascii="Times New Roman" w:hAnsi="Times New Roman" w:eastAsia="SimSun" w:cs="Times New Roman"/>
          <w:color w:val="auto"/>
          <w:kern w:val="0"/>
          <w:sz w:val="24"/>
          <w:szCs w:val="24"/>
          <w:lang w:val="en-US" w:eastAsia="zh-CN" w:bidi="ar"/>
        </w:rPr>
        <w:t xml:space="preserve">Utilisation optimales des ressources matérielles.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 Portabilité :</w:t>
      </w:r>
      <w:r>
        <w:rPr>
          <w:rFonts w:hint="default" w:ascii="Times New Roman" w:hAnsi="Times New Roman" w:eastAsia="SimSun" w:cs="Times New Roman"/>
          <w:color w:val="auto"/>
          <w:kern w:val="0"/>
          <w:sz w:val="24"/>
          <w:szCs w:val="24"/>
          <w:lang w:val="en-US" w:eastAsia="zh-CN" w:bidi="ar"/>
        </w:rPr>
        <w:t xml:space="preserve"> facilité avec laquelle un logiciel peut être transféré sous différents</w:t>
      </w:r>
      <w:r>
        <w:rPr>
          <w:rFonts w:hint="default" w:ascii="Times New Roman" w:hAnsi="Times New Roman" w:eastAsia="SimSun" w:cs="Times New Roman"/>
          <w:color w:val="auto"/>
          <w:kern w:val="0"/>
          <w:sz w:val="24"/>
          <w:szCs w:val="24"/>
          <w:lang w:val="fr-FR" w:eastAsia="zh-CN" w:bidi="ar"/>
        </w:rPr>
        <w:t xml:space="preserve"> </w:t>
      </w:r>
      <w:r>
        <w:rPr>
          <w:rFonts w:hint="default" w:ascii="Times New Roman" w:hAnsi="Times New Roman" w:eastAsia="SimSun" w:cs="Times New Roman"/>
          <w:color w:val="auto"/>
          <w:kern w:val="0"/>
          <w:sz w:val="24"/>
          <w:szCs w:val="24"/>
          <w:lang w:val="en-US" w:eastAsia="zh-CN" w:bidi="ar"/>
        </w:rPr>
        <w:t xml:space="preserve">environnements matériels et logiciels.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 xml:space="preserve">- Vérifiabilité : </w:t>
      </w:r>
      <w:r>
        <w:rPr>
          <w:rFonts w:hint="default" w:ascii="Times New Roman" w:hAnsi="Times New Roman" w:eastAsia="SimSun" w:cs="Times New Roman"/>
          <w:color w:val="auto"/>
          <w:kern w:val="0"/>
          <w:sz w:val="24"/>
          <w:szCs w:val="24"/>
          <w:lang w:val="en-US" w:eastAsia="zh-CN" w:bidi="ar"/>
        </w:rPr>
        <w:t xml:space="preserve">facilité de préparation des procédures de test.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 xml:space="preserve">- Intégrité : </w:t>
      </w:r>
      <w:r>
        <w:rPr>
          <w:rFonts w:hint="default" w:ascii="Times New Roman" w:hAnsi="Times New Roman" w:eastAsia="SimSun" w:cs="Times New Roman"/>
          <w:color w:val="auto"/>
          <w:kern w:val="0"/>
          <w:sz w:val="24"/>
          <w:szCs w:val="24"/>
          <w:lang w:val="en-US" w:eastAsia="zh-CN" w:bidi="ar"/>
        </w:rPr>
        <w:t xml:space="preserve">aptitude d’un logiciel à protéger son code et ses données contre des accès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non autorisés.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b/>
          <w:bCs/>
          <w:color w:val="auto"/>
          <w:kern w:val="0"/>
          <w:sz w:val="24"/>
          <w:szCs w:val="24"/>
          <w:lang w:val="en-US" w:eastAsia="zh-CN" w:bidi="ar"/>
        </w:rPr>
        <w:t xml:space="preserve">-Facilité d’emploi : </w:t>
      </w:r>
      <w:r>
        <w:rPr>
          <w:rFonts w:hint="default" w:ascii="Times New Roman" w:hAnsi="Times New Roman" w:eastAsia="SimSun" w:cs="Times New Roman"/>
          <w:color w:val="auto"/>
          <w:kern w:val="0"/>
          <w:sz w:val="24"/>
          <w:szCs w:val="24"/>
          <w:lang w:val="en-US" w:eastAsia="zh-CN" w:bidi="ar"/>
        </w:rPr>
        <w:t xml:space="preserve">facilité d’apprentissage, d’utilisation, de préparation des </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données, d’interprétation des erreurs et de rattrapag</w:t>
      </w:r>
      <w:r>
        <w:rPr>
          <w:rFonts w:hint="default" w:ascii="Times New Roman" w:hAnsi="Times New Roman" w:eastAsia="SimSun" w:cs="Times New Roman"/>
          <w:color w:val="auto"/>
          <w:kern w:val="0"/>
          <w:sz w:val="24"/>
          <w:szCs w:val="24"/>
          <w:lang w:val="fr-FR" w:eastAsia="zh-CN" w:bidi="ar"/>
        </w:rPr>
        <w:t xml:space="preserve">e </w:t>
      </w:r>
      <w:r>
        <w:rPr>
          <w:rFonts w:hint="default" w:ascii="Times New Roman" w:hAnsi="Times New Roman" w:eastAsia="SimSun" w:cs="Times New Roman"/>
          <w:color w:val="auto"/>
          <w:kern w:val="0"/>
          <w:sz w:val="24"/>
          <w:szCs w:val="24"/>
          <w:lang w:val="en-US" w:eastAsia="zh-CN" w:bidi="ar"/>
        </w:rPr>
        <w:t>en cas d’erreur d’utilisation.</w:t>
      </w: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r>
        <w:rPr>
          <w:rFonts w:hint="default" w:ascii="Times New Roman" w:hAnsi="Times New Roman" w:eastAsia="SimSun" w:cs="Times New Roman"/>
          <w:color w:val="auto"/>
          <w:kern w:val="0"/>
          <w:sz w:val="24"/>
          <w:szCs w:val="24"/>
          <w:lang w:val="fr-FR" w:eastAsia="zh-CN" w:bidi="ar"/>
        </w:rPr>
        <w:t>NOTION DE CYCLE DE VIE</w:t>
      </w:r>
    </w:p>
    <w:p>
      <w:pPr>
        <w:keepNext w:val="0"/>
        <w:keepLines w:val="0"/>
        <w:widowControl/>
        <w:suppressLineNumbers w:val="0"/>
        <w:jc w:val="left"/>
        <w:rPr>
          <w:rFonts w:hint="default" w:ascii="Times New Roman" w:hAnsi="Times New Roman" w:eastAsia="SimSun" w:cs="Times New Roman"/>
          <w:i w:val="0"/>
          <w:iCs w:val="0"/>
          <w:caps w:val="0"/>
          <w:color w:val="auto"/>
          <w:spacing w:val="0"/>
          <w:kern w:val="0"/>
          <w:sz w:val="24"/>
          <w:szCs w:val="24"/>
          <w:shd w:val="clear" w:fill="FFFFFF"/>
          <w:lang w:val="en-US" w:eastAsia="zh-CN" w:bidi="ar"/>
        </w:rPr>
      </w:pPr>
      <w:r>
        <w:rPr>
          <w:rFonts w:hint="default" w:ascii="Times New Roman" w:hAnsi="Times New Roman" w:eastAsia="SimSun" w:cs="Times New Roman"/>
          <w:i w:val="0"/>
          <w:iCs w:val="0"/>
          <w:caps w:val="0"/>
          <w:color w:val="auto"/>
          <w:spacing w:val="0"/>
          <w:kern w:val="0"/>
          <w:sz w:val="24"/>
          <w:szCs w:val="24"/>
          <w:shd w:val="clear" w:fill="FFFFFF"/>
          <w:lang w:val="en-US" w:eastAsia="zh-CN" w:bidi="ar"/>
        </w:rPr>
        <w:t>Le cycle de vie d'un produit prend en compte toutes les activités qui entrent en jeu dans la fabrication, l'utilisation, le transport et l'élimination de ce produit. Le cycle de vie est généralement illustré comme une série d'étapes, depuis la production (extraction et récolte des matières premières) jusqu'à l’évacuation finale (élimination ou valorisation), en passant par la fabrication, l'emballage, le transport, la consommation par les ménages et les industries et le recyclage ou élimination.</w:t>
      </w:r>
    </w:p>
    <w:p>
      <w:pPr>
        <w:keepNext w:val="0"/>
        <w:keepLines w:val="0"/>
        <w:widowControl/>
        <w:suppressLineNumbers w:val="0"/>
        <w:jc w:val="left"/>
        <w:rPr>
          <w:rFonts w:hint="default" w:ascii="Times New Roman" w:hAnsi="Times New Roman" w:eastAsia="SimSun" w:cs="Times New Roman"/>
          <w:i w:val="0"/>
          <w:iCs w:val="0"/>
          <w:caps w:val="0"/>
          <w:color w:val="auto"/>
          <w:spacing w:val="0"/>
          <w:kern w:val="0"/>
          <w:sz w:val="24"/>
          <w:szCs w:val="24"/>
          <w:shd w:val="clear" w:fill="FFFFFF"/>
          <w:lang w:val="fr-FR" w:eastAsia="zh-CN" w:bidi="ar"/>
        </w:rPr>
      </w:pPr>
      <w:r>
        <w:rPr>
          <w:rFonts w:hint="default" w:ascii="Times New Roman" w:hAnsi="Times New Roman" w:eastAsia="SimSun" w:cs="Times New Roman"/>
          <w:i w:val="0"/>
          <w:iCs w:val="0"/>
          <w:caps w:val="0"/>
          <w:color w:val="auto"/>
          <w:spacing w:val="0"/>
          <w:kern w:val="0"/>
          <w:sz w:val="24"/>
          <w:szCs w:val="24"/>
          <w:shd w:val="clear" w:fill="FFFFFF"/>
          <w:lang w:val="fr-FR" w:eastAsia="zh-CN" w:bidi="ar"/>
        </w:rPr>
        <w:t>CHOIX DU MODELE EN V</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Premièrement,comparons les cycles de vie existant par ces avantanges et inconvenients :</w:t>
      </w:r>
    </w:p>
    <w:tbl>
      <w:tblPr>
        <w:tblStyle w:val="14"/>
        <w:tblW w:w="94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3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Modèle</w:t>
            </w:r>
          </w:p>
        </w:tc>
        <w:tc>
          <w:tcPr>
            <w:tcW w:w="2841"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Avantages</w:t>
            </w:r>
          </w:p>
        </w:tc>
        <w:tc>
          <w:tcPr>
            <w:tcW w:w="3725"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Inconvénients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CASCADE</w:t>
            </w:r>
          </w:p>
        </w:tc>
        <w:tc>
          <w:tcPr>
            <w:tcW w:w="2841"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Facile à comprendre et à utiliser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-Adapté pour une équipe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inexpérimentée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-Les limites de chaque étape sont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visibles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-Facilite un management du projet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-La définition des besoins est non-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évolutive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-La qualité prime sur le coût</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c>
          <w:tcPr>
            <w:tcW w:w="3725"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Tous les besoins doivent être bien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spécifiés au départ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-Donne une fausse impression de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l’avancée des travaux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Pas d’interaction entre les phases de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développement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L’intégration n’a lieu qu’à la fin du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cycle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 client peut se retrouver non satisfait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-Pas de retour en arrière d’une phase à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l’autre</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SPIRALE</w:t>
            </w:r>
          </w:p>
        </w:tc>
        <w:tc>
          <w:tcPr>
            <w:tcW w:w="2841"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Sans coût élevé, donne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indications sur les risques majeurs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-Les fonctions critiques à haut risque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sont développées en premier lieu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-La conception ne doit pas forcément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être terminée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-Les utilisateurs finaux sont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intimement associés à toutes 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étapes du développement </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c>
          <w:tcPr>
            <w:tcW w:w="3725"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Le temps consacré à l’évaluation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risques est trop élevé pour des petits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projets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 temps mis à planifier, évaluer 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risques, fixer les objectifs, les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prototypes peut être excessif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-Ce modèle est complexe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-Une experise en évaluation des risques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est nécessaire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La spirale peut être infinie</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t>V</w:t>
            </w:r>
          </w:p>
        </w:tc>
        <w:tc>
          <w:tcPr>
            <w:tcW w:w="2841"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-Facile à utiliser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Les tests sont effectués à chaque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étape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 contrôle se fait progressivement à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chaque étape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-Les phases de validation sont prises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en main très tôt dans le processus de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développement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-Il est le modèle de cycle de vie le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plus utilisé dans notre époque </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c>
          <w:tcPr>
            <w:tcW w:w="3725" w:type="dxa"/>
          </w:tcPr>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Une mauvaise prise en compte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évènements concurrents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Le processus n’est pas itératif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-Une mauvaise prise en compte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changements de la spécification des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besoins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-Ne contient pas les activités d’analyses </w:t>
            </w: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de risques </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color w:val="auto"/>
                <w:sz w:val="24"/>
                <w:szCs w:val="24"/>
                <w:lang w:val="fr-FR" w:eastAsia="zh-CN"/>
              </w:rPr>
            </w:pPr>
          </w:p>
        </w:tc>
        <w:tc>
          <w:tcPr>
            <w:tcW w:w="2841"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c>
          <w:tcPr>
            <w:tcW w:w="3725" w:type="dxa"/>
          </w:tcPr>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vertAlign w:val="baseline"/>
                <w:lang w:val="fr-FR" w:eastAsia="zh-CN" w:bidi="ar"/>
              </w:rPr>
            </w:pPr>
          </w:p>
        </w:tc>
      </w:tr>
    </w:tbl>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On peut voir avec le tableau ci-dessus que le modèle en V a été choisi  car le controle se fait progressivement à chaque étape et il est facile à utiliser,on verra il y a un erreur a chaque étape.</w:t>
      </w: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Définition</w:t>
      </w:r>
    </w:p>
    <w:p>
      <w:pPr>
        <w:pStyle w:val="12"/>
        <w:keepNext w:val="0"/>
        <w:keepLines w:val="0"/>
        <w:widowControl/>
        <w:suppressLineNumbers w:val="0"/>
        <w:shd w:val="clear" w:fill="FFFFFF"/>
        <w:spacing w:before="105" w:beforeAutospacing="0" w:after="105" w:afterAutospacing="0" w:line="360" w:lineRule="auto"/>
        <w:ind w:left="0" w:right="0" w:firstLine="0"/>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Le </w:t>
      </w:r>
      <w:r>
        <w:rPr>
          <w:rFonts w:hint="default" w:ascii="Times New Roman" w:hAnsi="Times New Roman" w:eastAsia="sans-serif" w:cs="Times New Roman"/>
          <w:b/>
          <w:bCs/>
          <w:i w:val="0"/>
          <w:iCs w:val="0"/>
          <w:caps w:val="0"/>
          <w:color w:val="auto"/>
          <w:spacing w:val="0"/>
          <w:sz w:val="24"/>
          <w:szCs w:val="24"/>
          <w:shd w:val="clear" w:fill="FFFFFF"/>
        </w:rPr>
        <w:t>cycle en V (</w:t>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b/>
          <w:bCs/>
          <w:i/>
          <w:iCs/>
          <w:caps w:val="0"/>
          <w:color w:val="auto"/>
          <w:spacing w:val="0"/>
          <w:sz w:val="24"/>
          <w:szCs w:val="24"/>
          <w:shd w:val="clear" w:fill="FFFFFF"/>
        </w:rPr>
        <w:t>V model</w:t>
      </w:r>
      <w:r>
        <w:rPr>
          <w:rFonts w:hint="default" w:ascii="Times New Roman" w:hAnsi="Times New Roman" w:eastAsia="sans-serif" w:cs="Times New Roman"/>
          <w:i w:val="0"/>
          <w:iCs w:val="0"/>
          <w:caps w:val="0"/>
          <w:color w:val="auto"/>
          <w:spacing w:val="0"/>
          <w:sz w:val="24"/>
          <w:szCs w:val="24"/>
          <w:shd w:val="clear" w:fill="FFFFFF"/>
        </w:rPr>
        <w:t> » ou « </w:t>
      </w:r>
      <w:r>
        <w:rPr>
          <w:rFonts w:hint="default" w:ascii="Times New Roman" w:hAnsi="Times New Roman" w:eastAsia="sans-serif" w:cs="Times New Roman"/>
          <w:b/>
          <w:bCs/>
          <w:i/>
          <w:iCs/>
          <w:caps w:val="0"/>
          <w:color w:val="auto"/>
          <w:spacing w:val="0"/>
          <w:sz w:val="24"/>
          <w:szCs w:val="24"/>
          <w:shd w:val="clear" w:fill="FFFFFF"/>
        </w:rPr>
        <w:t>Vee model</w:t>
      </w:r>
      <w:r>
        <w:rPr>
          <w:rFonts w:hint="default" w:ascii="Times New Roman" w:hAnsi="Times New Roman" w:eastAsia="sans-serif" w:cs="Times New Roman"/>
          <w:i w:val="0"/>
          <w:iCs w:val="0"/>
          <w:caps w:val="0"/>
          <w:color w:val="auto"/>
          <w:spacing w:val="0"/>
          <w:sz w:val="24"/>
          <w:szCs w:val="24"/>
          <w:shd w:val="clear" w:fill="FFFFFF"/>
        </w:rPr>
        <w:t> » en anglais</w:t>
      </w:r>
      <w:r>
        <w:rPr>
          <w:rFonts w:hint="default" w:ascii="Times New Roman" w:hAnsi="Times New Roman" w:eastAsia="sans-serif" w:cs="Times New Roman"/>
          <w:b/>
          <w:bCs/>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rPr>
        <w:t> est un modèle d'organisation des activités de développement d'un produit qui se caractérise par un flux d'activité descendant qui détaille le produit jusqu'à sa réalisation, et un flux ascendant, qui assemble le produit en vérifiant sa qualité. Ce modèle est issu du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"https://fr.wikipedia.org/wiki/Mod%C3%A8le_en_cascade" \o "Modèle en cascade"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auto"/>
          <w:spacing w:val="0"/>
          <w:sz w:val="24"/>
          <w:szCs w:val="24"/>
          <w:u w:val="none"/>
          <w:shd w:val="clear" w:fill="FFFFFF"/>
        </w:rPr>
        <w:t>modèle en cascade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dont il reprend l'approche séquentielle et linéaire de phases.</w:t>
      </w:r>
    </w:p>
    <w:p>
      <w:pPr>
        <w:pStyle w:val="12"/>
        <w:keepNext w:val="0"/>
        <w:keepLines w:val="0"/>
        <w:widowControl/>
        <w:suppressLineNumbers w:val="0"/>
        <w:shd w:val="clear" w:fill="FFFFFF"/>
        <w:spacing w:before="105" w:beforeAutospacing="0" w:after="105" w:afterAutospacing="0" w:line="360" w:lineRule="auto"/>
        <w:ind w:left="0" w:right="0" w:firstLine="0"/>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Il l'enrichit cependant d'activités d'intégration de système à partir de composants plus élémentaires, et il met en regard chaque phase de production successive avec sa phase de validation correspondante, lui conférant ainsi la forme d'un V</w: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instrText xml:space="preserve"> HYPERLINK "https://fr.wikipedia.org/wiki/Cycle_en_V" \l "cite_note-:0-1" </w:instrTex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t>1</w: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p>
    <w:p>
      <w:pPr>
        <w:pStyle w:val="12"/>
        <w:keepNext w:val="0"/>
        <w:keepLines w:val="0"/>
        <w:widowControl/>
        <w:suppressLineNumbers w:val="0"/>
        <w:shd w:val="clear" w:fill="FFFFFF"/>
        <w:spacing w:before="105" w:beforeAutospacing="0" w:after="105" w:afterAutospacing="0" w:line="360" w:lineRule="auto"/>
        <w:ind w:left="0" w:right="0" w:firstLine="0"/>
        <w:rPr>
          <w:rFonts w:hint="default" w:ascii="Times New Roman" w:hAnsi="Times New Roman" w:eastAsia="sans-serif" w:cs="Times New Roman"/>
          <w:i w:val="0"/>
          <w:iCs w:val="0"/>
          <w:caps w:val="0"/>
          <w:color w:val="auto"/>
          <w:spacing w:val="0"/>
          <w:sz w:val="24"/>
          <w:szCs w:val="24"/>
          <w:shd w:val="clear" w:fill="FFFFFF"/>
          <w:lang w:val="fr-FR"/>
        </w:rPr>
      </w:pPr>
      <w:r>
        <w:rPr>
          <w:rFonts w:hint="default" w:ascii="Times New Roman" w:hAnsi="Times New Roman" w:eastAsia="sans-serif" w:cs="Times New Roman"/>
          <w:i w:val="0"/>
          <w:iCs w:val="0"/>
          <w:caps w:val="0"/>
          <w:color w:val="auto"/>
          <w:spacing w:val="0"/>
          <w:sz w:val="24"/>
          <w:szCs w:val="24"/>
          <w:shd w:val="clear" w:fill="FFFFFF"/>
        </w:rPr>
        <w:t>Issu de l'</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"https://fr.wikipedia.org/wiki/Ing%C3%A9nierie_syst%C3%A8me" \o "Ingénierie système"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auto"/>
          <w:spacing w:val="0"/>
          <w:sz w:val="24"/>
          <w:szCs w:val="24"/>
          <w:u w:val="none"/>
          <w:shd w:val="clear" w:fill="FFFFFF"/>
        </w:rPr>
        <w:t>ingénierie système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le cycle en V est souvent considéré comme un cycle de projet, alors qu'ingénierie système et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"https://fr.wikipedia.org/wiki/Gestion_de_projet" \o "Gestion de projet"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auto"/>
          <w:spacing w:val="0"/>
          <w:sz w:val="24"/>
          <w:szCs w:val="24"/>
          <w:u w:val="none"/>
          <w:shd w:val="clear" w:fill="FFFFFF"/>
        </w:rPr>
        <w:t>gestion de projet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sont complémentaires. L'ingénierie système va se focaliser sur le développement du produit, alors que la gestion de projet va se concentrer sur l'atteinte des bénéfices attendus par le client ou l'utilisateur</w: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instrText xml:space="preserve"> HYPERLINK "https://fr.wikipedia.org/wiki/Cycle_en_V" \l "cite_note-2" </w:instrTex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t>2</w:t>
      </w:r>
      <w:r>
        <w:rPr>
          <w:rFonts w:hint="default" w:ascii="Times New Roman" w:hAnsi="Times New Roman" w:eastAsia="sans-serif" w:cs="Times New Roman"/>
          <w:b w:val="0"/>
          <w:bCs w:val="0"/>
          <w:i w:val="0"/>
          <w:iCs w:val="0"/>
          <w:caps w:val="0"/>
          <w:color w:val="auto"/>
          <w:spacing w:val="0"/>
          <w:sz w:val="24"/>
          <w:szCs w:val="24"/>
          <w:u w:val="none"/>
          <w:bdr w:val="none" w:color="auto" w:sz="0" w:space="0"/>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Le cycle en V n'est donc pas un cycle de projet.</w:t>
      </w:r>
      <w:r>
        <w:rPr>
          <w:rFonts w:hint="default" w:ascii="Times New Roman" w:hAnsi="Times New Roman" w:eastAsia="sans-serif" w:cs="Times New Roman"/>
          <w:i w:val="0"/>
          <w:iCs w:val="0"/>
          <w:caps w:val="0"/>
          <w:color w:val="auto"/>
          <w:spacing w:val="0"/>
          <w:sz w:val="24"/>
          <w:szCs w:val="24"/>
          <w:shd w:val="clear" w:fill="FFFFFF"/>
          <w:lang w:val="fr-FR"/>
        </w:rPr>
        <w:t>[wikipédia]</w:t>
      </w:r>
    </w:p>
    <w:p>
      <w:pPr>
        <w:pStyle w:val="12"/>
        <w:keepNext w:val="0"/>
        <w:keepLines w:val="0"/>
        <w:widowControl/>
        <w:suppressLineNumbers w:val="0"/>
        <w:shd w:val="clear" w:fill="FFFFFF"/>
        <w:spacing w:before="105" w:beforeAutospacing="0" w:after="105" w:afterAutospacing="0" w:line="360" w:lineRule="auto"/>
        <w:ind w:left="0" w:right="0" w:firstLine="0"/>
        <w:rPr>
          <w:rFonts w:hint="default" w:ascii="Times New Roman" w:hAnsi="Times New Roman" w:eastAsia="sans-serif" w:cs="Times New Roman"/>
          <w:i w:val="0"/>
          <w:iCs w:val="0"/>
          <w:caps w:val="0"/>
          <w:color w:val="auto"/>
          <w:spacing w:val="0"/>
          <w:sz w:val="24"/>
          <w:szCs w:val="24"/>
          <w:shd w:val="clear" w:fill="FFFFFF"/>
          <w:lang w:val="fr-FR"/>
        </w:rPr>
      </w:pPr>
      <w:r>
        <w:rPr>
          <w:rFonts w:hint="default" w:ascii="Times New Roman" w:hAnsi="Times New Roman" w:eastAsia="sans-serif" w:cs="Times New Roman"/>
          <w:i w:val="0"/>
          <w:iCs w:val="0"/>
          <w:caps w:val="0"/>
          <w:color w:val="auto"/>
          <w:spacing w:val="0"/>
          <w:sz w:val="24"/>
          <w:szCs w:val="24"/>
          <w:shd w:val="clear" w:fill="FFFFFF"/>
          <w:lang w:val="fr-FR"/>
        </w:rPr>
        <w:t xml:space="preserve"> figure montrant  le cycle de vie en V</w:t>
      </w:r>
    </w:p>
    <w:p>
      <w:pPr>
        <w:pStyle w:val="12"/>
        <w:keepNext w:val="0"/>
        <w:keepLines w:val="0"/>
        <w:widowControl/>
        <w:suppressLineNumbers w:val="0"/>
        <w:shd w:val="clear" w:fill="FFFFFF"/>
        <w:spacing w:before="105" w:beforeAutospacing="0" w:after="105" w:afterAutospacing="0" w:line="360" w:lineRule="auto"/>
        <w:ind w:left="0" w:right="0" w:firstLine="0"/>
        <w:rPr>
          <w:rFonts w:hint="default" w:ascii="Times New Roman" w:hAnsi="Times New Roman" w:eastAsia="sans-serif" w:cs="Times New Roman"/>
          <w:i w:val="0"/>
          <w:iCs w:val="0"/>
          <w:caps w:val="0"/>
          <w:color w:val="auto"/>
          <w:spacing w:val="0"/>
          <w:sz w:val="24"/>
          <w:szCs w:val="24"/>
          <w:shd w:val="clear" w:fill="FFFFFF"/>
          <w:lang w:val="fr-FR"/>
        </w:rPr>
      </w:pPr>
      <w:r>
        <w:rPr>
          <w:color w:val="auto"/>
        </w:rPr>
        <w:drawing>
          <wp:inline distT="0" distB="0" distL="114300" distR="114300">
            <wp:extent cx="4313555" cy="3679825"/>
            <wp:effectExtent l="0" t="0" r="10795" b="15875"/>
            <wp:docPr id="6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5" name="Espace réservé du contenu 3"/>
                    <pic:cNvPicPr>
                      <a:picLocks noGrp="1"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313555" cy="3679825"/>
                    </a:xfrm>
                    <a:prstGeom prst="rect">
                      <a:avLst/>
                    </a:prstGeom>
                  </pic:spPr>
                </pic:pic>
              </a:graphicData>
            </a:graphic>
          </wp:inline>
        </w:drawing>
      </w:r>
    </w:p>
    <w:p>
      <w:pPr>
        <w:keepNext w:val="0"/>
        <w:keepLines w:val="0"/>
        <w:widowControl/>
        <w:suppressLineNumbers w:val="0"/>
        <w:jc w:val="left"/>
        <w:rPr>
          <w:color w:val="auto"/>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Description plus détaillé du modèle en V</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en-US"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Il</w:t>
      </w: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xml:space="preserve"> repose sur une idée simple </w:t>
      </w: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 xml:space="preserve">car </w:t>
      </w: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chaque phase de développement logiciel doit se conclure par une phase de tests unitaires. </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en-US"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Orientation de faisabilité</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Notre application est faisable car plusieurs matériels comme l’ordinateurs sont a notre disposition,</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Analyse des besoins</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Nous avons fait notre enquete au sein du MMRS et nous avons pu savoir leurs besoins en collectant les informations nécéssaires au sein de cette entreprise.</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Conception architectural</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il  permet de découvrir l’architecture  logiciel et l’architecture matérielle de notre projet pour faciliter l’implémentation et l’intégration de notre logiciel.</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Conception détaillé</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 xml:space="preserve"> Nous découvrirons les différents méthodes et notation utiliserpour faciliter la compréhension d’utilisation dans ce conception  qui permet au client et au  développeur de trouver un arrangement sur la nature du produit à réaliser et en particulier sur l'interface et les fonctionnalités.</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codage</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Chaque module sera codé avec un langage de programmation que l’on souhaite effectue par la maîtrise d'œuvre (MOE) enfin d’assurée exclusivement le développement de ce logiciel.</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Test Unitaire</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ll se constitue généralement une équipe transversale au projet, pour chaque module est ensuite codé  testé indépendamment des autres.</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Test d’intégration</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fr-FR" w:eastAsia="zh-CN" w:bidi="ar"/>
        </w:rPr>
        <w:t>il consiste une fois que les développeurs ont chacun validé leurs développements ou leurs correctifs , à regrouper leurs modifications ensemble ,dans le cadre de livraison.</w:t>
      </w:r>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rPr>
      </w:pPr>
      <w:r>
        <w:rPr>
          <w:rFonts w:hint="default" w:ascii="Times New Roman" w:hAnsi="Times New Roman" w:eastAsia="sans-serif" w:cs="Times New Roman"/>
          <w:i w:val="0"/>
          <w:iCs w:val="0"/>
          <w:caps w:val="0"/>
          <w:color w:val="222222"/>
          <w:spacing w:val="5"/>
          <w:sz w:val="24"/>
          <w:szCs w:val="24"/>
          <w:shd w:val="clear" w:fill="FFFFFF"/>
        </w:rPr>
        <w:t>Il s'agit d'établir une nouvelle version, basée soit sur une version de maintenance, soit sur une version de développement. L'intégration fait appel en général à un système de </w:t>
      </w:r>
      <w:r>
        <w:rPr>
          <w:rFonts w:hint="default" w:ascii="Times New Roman" w:hAnsi="Times New Roman" w:eastAsia="sans-serif" w:cs="Times New Roman"/>
          <w:i w:val="0"/>
          <w:iCs w:val="0"/>
          <w:caps w:val="0"/>
          <w:color w:val="222222"/>
          <w:spacing w:val="5"/>
          <w:sz w:val="24"/>
          <w:szCs w:val="24"/>
          <w:u w:val="none"/>
          <w:shd w:val="clear" w:fill="FFFFFF"/>
        </w:rPr>
        <w:fldChar w:fldCharType="begin"/>
      </w:r>
      <w:r>
        <w:rPr>
          <w:rFonts w:hint="default" w:ascii="Times New Roman" w:hAnsi="Times New Roman" w:eastAsia="sans-serif" w:cs="Times New Roman"/>
          <w:i w:val="0"/>
          <w:iCs w:val="0"/>
          <w:caps w:val="0"/>
          <w:color w:val="222222"/>
          <w:spacing w:val="5"/>
          <w:sz w:val="24"/>
          <w:szCs w:val="24"/>
          <w:u w:val="none"/>
          <w:shd w:val="clear" w:fill="FFFFFF"/>
        </w:rPr>
        <w:instrText xml:space="preserve"> HYPERLINK "https://www.techno-science.net/definition/2787.html" </w:instrText>
      </w:r>
      <w:r>
        <w:rPr>
          <w:rFonts w:hint="default" w:ascii="Times New Roman" w:hAnsi="Times New Roman" w:eastAsia="sans-serif" w:cs="Times New Roman"/>
          <w:i w:val="0"/>
          <w:iCs w:val="0"/>
          <w:caps w:val="0"/>
          <w:color w:val="222222"/>
          <w:spacing w:val="5"/>
          <w:sz w:val="24"/>
          <w:szCs w:val="24"/>
          <w:u w:val="none"/>
          <w:shd w:val="clear" w:fill="FFFFFF"/>
        </w:rPr>
        <w:fldChar w:fldCharType="separate"/>
      </w:r>
      <w:r>
        <w:rPr>
          <w:rStyle w:val="11"/>
          <w:rFonts w:hint="default" w:ascii="Times New Roman" w:hAnsi="Times New Roman" w:eastAsia="sans-serif" w:cs="Times New Roman"/>
          <w:i w:val="0"/>
          <w:iCs w:val="0"/>
          <w:caps w:val="0"/>
          <w:color w:val="222222"/>
          <w:spacing w:val="5"/>
          <w:sz w:val="24"/>
          <w:szCs w:val="24"/>
          <w:u w:val="none"/>
          <w:shd w:val="clear" w:fill="FFFFFF"/>
        </w:rPr>
        <w:t>contrôle</w:t>
      </w:r>
      <w:r>
        <w:rPr>
          <w:rFonts w:hint="default" w:ascii="Times New Roman" w:hAnsi="Times New Roman" w:eastAsia="sans-serif" w:cs="Times New Roman"/>
          <w:i w:val="0"/>
          <w:iCs w:val="0"/>
          <w:caps w:val="0"/>
          <w:color w:val="222222"/>
          <w:spacing w:val="5"/>
          <w:sz w:val="24"/>
          <w:szCs w:val="24"/>
          <w:u w:val="none"/>
          <w:shd w:val="clear" w:fill="FFFFFF"/>
        </w:rPr>
        <w:fldChar w:fldCharType="end"/>
      </w:r>
      <w:r>
        <w:rPr>
          <w:rFonts w:hint="default" w:ascii="Times New Roman" w:hAnsi="Times New Roman" w:eastAsia="sans-serif" w:cs="Times New Roman"/>
          <w:i w:val="0"/>
          <w:iCs w:val="0"/>
          <w:caps w:val="0"/>
          <w:color w:val="222222"/>
          <w:spacing w:val="5"/>
          <w:sz w:val="24"/>
          <w:szCs w:val="24"/>
          <w:shd w:val="clear" w:fill="FFFFFF"/>
        </w:rPr>
        <w:t> de versions, et éventuellement à des programmes d'installation.</w:t>
      </w:r>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shd w:val="clear" w:fill="FFFFFF"/>
        </w:rPr>
      </w:pPr>
      <w:r>
        <w:rPr>
          <w:rFonts w:hint="default" w:ascii="Times New Roman" w:hAnsi="Times New Roman" w:eastAsia="sans-serif" w:cs="Times New Roman"/>
          <w:i w:val="0"/>
          <w:iCs w:val="0"/>
          <w:caps w:val="0"/>
          <w:color w:val="222222"/>
          <w:spacing w:val="5"/>
          <w:sz w:val="24"/>
          <w:szCs w:val="24"/>
          <w:shd w:val="clear" w:fill="FFFFFF"/>
        </w:rPr>
        <w:t>L'intégration a pour but de valider le fait que toutes les parties développées indépendamment fonctionnent bien ensemble.</w:t>
      </w:r>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shd w:val="clear" w:fill="FFFFFF"/>
          <w:lang w:val="fr-FR"/>
        </w:rPr>
      </w:pPr>
      <w:r>
        <w:rPr>
          <w:rFonts w:hint="default" w:ascii="Times New Roman" w:hAnsi="Times New Roman" w:eastAsia="sans-serif" w:cs="Times New Roman"/>
          <w:i w:val="0"/>
          <w:iCs w:val="0"/>
          <w:caps w:val="0"/>
          <w:color w:val="222222"/>
          <w:spacing w:val="5"/>
          <w:sz w:val="24"/>
          <w:szCs w:val="24"/>
          <w:shd w:val="clear" w:fill="FFFFFF"/>
          <w:lang w:val="fr-FR"/>
        </w:rPr>
        <w:t>Test d’acceptation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rPr>
      </w:pPr>
      <w:r>
        <w:rPr>
          <w:rFonts w:hint="default" w:ascii="Times New Roman" w:hAnsi="Times New Roman" w:eastAsia="sans-serif" w:cs="Times New Roman"/>
          <w:i w:val="0"/>
          <w:iCs w:val="0"/>
          <w:caps w:val="0"/>
          <w:color w:val="0A0A0A"/>
          <w:spacing w:val="0"/>
          <w:sz w:val="24"/>
          <w:szCs w:val="24"/>
          <w:bdr w:val="none" w:color="auto" w:sz="0" w:space="0"/>
          <w:shd w:val="clear" w:fill="FFFFFF"/>
        </w:rPr>
        <w:t>L'acceptation de l'utilisateur est effectuée lorsque les autres tests, tels que les tests fonctionnels, solution, performance et robustesse, ont déjà été réalisés. Elle représente la dernière étape du processus de test avant qu'un produit ne soit mis en production.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rPr>
      </w:pPr>
      <w:r>
        <w:rPr>
          <w:rFonts w:hint="default" w:ascii="Times New Roman" w:hAnsi="Times New Roman" w:eastAsia="sans-serif" w:cs="Times New Roman"/>
          <w:i w:val="0"/>
          <w:iCs w:val="0"/>
          <w:caps w:val="0"/>
          <w:color w:val="0A0A0A"/>
          <w:spacing w:val="0"/>
          <w:sz w:val="24"/>
          <w:szCs w:val="24"/>
          <w:bdr w:val="none" w:color="auto" w:sz="0" w:space="0"/>
          <w:shd w:val="clear" w:fill="FFFFFF"/>
        </w:rPr>
        <w:t>Les tests d'acceptation des utilisateurs permettent de démontrer que les fonctions requises d'un objet de test fonctionnent de manière adaptée à l'utilisation du monde réel. Par conséquent, les tests d'acceptation des utilisateurs concernent à la fois les performances du logiciel et le comportement humain.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bdr w:val="none" w:color="auto" w:sz="0" w:space="0"/>
          <w:shd w:val="clear" w:fill="FFFFFF"/>
        </w:rPr>
      </w:pPr>
      <w:r>
        <w:rPr>
          <w:rFonts w:hint="default" w:ascii="Times New Roman" w:hAnsi="Times New Roman" w:eastAsia="sans-serif" w:cs="Times New Roman"/>
          <w:i w:val="0"/>
          <w:iCs w:val="0"/>
          <w:caps w:val="0"/>
          <w:color w:val="0A0A0A"/>
          <w:spacing w:val="0"/>
          <w:sz w:val="24"/>
          <w:szCs w:val="24"/>
          <w:bdr w:val="none" w:color="auto" w:sz="0" w:space="0"/>
          <w:shd w:val="clear" w:fill="FFFFFF"/>
        </w:rPr>
        <w:t>Il est essentiel que les fonctionnalités du logiciel de test et l'intuition de l'utilisateur final soient en harmonie. En pratique, les testeurs observent et documentent ce qui se passe lorsqu'ils essaient d'exécuter des tâches telles que placer un article dans un panier ou se connecter à un compte client.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pPr>
      <w:r>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t>Maintenance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pPr>
      <w:r>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t>Lorsque le produit a été accepté, il passe en phase de maintenance jusqu'à son retrait.C'est pendant cette phase que tous les efforts de documentation faits pendant le développement seront particulièrement appréciés de même que la transparence de l'architecture et du code.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pPr>
      <w:r>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t>Justification de choix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pPr>
      <w:r>
        <w:rPr>
          <w:rFonts w:hint="default" w:ascii="Times New Roman" w:hAnsi="Times New Roman" w:eastAsia="sans-serif" w:cs="Times New Roman"/>
          <w:i w:val="0"/>
          <w:iCs w:val="0"/>
          <w:caps w:val="0"/>
          <w:color w:val="0A0A0A"/>
          <w:spacing w:val="0"/>
          <w:sz w:val="24"/>
          <w:szCs w:val="24"/>
          <w:bdr w:val="none" w:color="auto" w:sz="0" w:space="0"/>
          <w:shd w:val="clear" w:fill="FFFFFF"/>
          <w:lang w:val="fr-FR"/>
        </w:rPr>
        <w:t xml:space="preserve">le modèle en v à été choisi grace a sa facilité d’utilisation et a son test a chaque étape qui permet de voir et corriger un erreur si il y en a chaque étape. </w:t>
      </w:r>
      <w:bookmarkStart w:id="47" w:name="_GoBack"/>
      <w:bookmarkEnd w:id="47"/>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shd w:val="clear" w:fill="FFFFFF"/>
          <w:lang w:val="fr-FR"/>
        </w:rPr>
      </w:pPr>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shd w:val="clear" w:fill="FFFFFF"/>
        </w:rPr>
      </w:pPr>
    </w:p>
    <w:p>
      <w:pPr>
        <w:pStyle w:val="12"/>
        <w:keepNext w:val="0"/>
        <w:keepLines w:val="0"/>
        <w:widowControl/>
        <w:suppressLineNumbers w:val="0"/>
        <w:shd w:val="clear" w:fill="FFFFFF"/>
        <w:spacing w:line="360" w:lineRule="auto"/>
        <w:ind w:left="0" w:firstLine="0"/>
        <w:jc w:val="both"/>
        <w:rPr>
          <w:rFonts w:hint="default" w:ascii="Times New Roman" w:hAnsi="Times New Roman" w:eastAsia="sans-serif" w:cs="Times New Roman"/>
          <w:i w:val="0"/>
          <w:iCs w:val="0"/>
          <w:caps w:val="0"/>
          <w:color w:val="222222"/>
          <w:spacing w:val="5"/>
          <w:sz w:val="24"/>
          <w:szCs w:val="24"/>
          <w:shd w:val="clear" w:fill="FFFFFF"/>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ans-serif"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imSun" w:cs="Times New Roman"/>
          <w:i w:val="0"/>
          <w:iCs w:val="0"/>
          <w:caps w:val="0"/>
          <w:color w:val="auto"/>
          <w:spacing w:val="0"/>
          <w:kern w:val="0"/>
          <w:sz w:val="24"/>
          <w:szCs w:val="24"/>
          <w:shd w:val="clear" w:fill="FFFFFF"/>
          <w:lang w:val="fr-FR"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p>
    <w:p>
      <w:pPr>
        <w:keepNext w:val="0"/>
        <w:keepLines w:val="0"/>
        <w:widowControl/>
        <w:suppressLineNumbers w:val="0"/>
        <w:jc w:val="left"/>
        <w:rPr>
          <w:rFonts w:hint="default" w:ascii="Times New Roman" w:hAnsi="Times New Roman" w:cs="Times New Roman"/>
          <w:color w:val="auto"/>
          <w:sz w:val="24"/>
          <w:szCs w:val="24"/>
          <w:lang w:val="fr-FR"/>
        </w:rPr>
      </w:pP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4"/>
          <w:szCs w:val="24"/>
          <w:lang w:val="fr-FR" w:eastAsia="zh-CN" w:bidi="ar"/>
        </w:rPr>
      </w:pPr>
    </w:p>
    <w:p>
      <w:pPr>
        <w:rPr>
          <w:rFonts w:hint="default" w:ascii="Times New Roman" w:hAnsi="Times New Roman" w:cs="Times New Roman"/>
          <w:color w:val="auto"/>
          <w:sz w:val="24"/>
          <w:szCs w:val="24"/>
          <w:lang w:val="fr-FR"/>
        </w:rPr>
      </w:pPr>
    </w:p>
    <w:p>
      <w:pPr>
        <w:rPr>
          <w:rFonts w:hint="default" w:ascii="Times New Roman" w:hAnsi="Times New Roman" w:cs="Times New Roman"/>
          <w:color w:val="auto"/>
          <w:sz w:val="24"/>
          <w:szCs w:val="24"/>
          <w:lang w:val="fr-FR"/>
        </w:rPr>
      </w:pPr>
    </w:p>
    <w:p>
      <w:pPr>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br w:type="page"/>
      </w:r>
    </w:p>
    <w:p>
      <w:pPr>
        <w:spacing w:line="360" w:lineRule="auto"/>
        <w:ind w:firstLine="720" w:firstLineChars="0"/>
        <w:jc w:val="left"/>
        <w:rPr>
          <w:rFonts w:hint="default" w:ascii="Times New Roman" w:hAnsi="Times New Roman" w:cs="Times New Roman" w:eastAsiaTheme="minorEastAsia"/>
          <w:color w:val="auto"/>
          <w:sz w:val="24"/>
          <w:szCs w:val="24"/>
          <w:lang w:val="fr-FR"/>
        </w:rPr>
      </w:pPr>
      <w:r>
        <w:rPr>
          <w:rFonts w:hint="default" w:ascii="Times New Roman" w:hAnsi="Times New Roman" w:cs="Times New Roman" w:eastAsiaTheme="minorEastAsia"/>
          <w:color w:val="auto"/>
          <w:sz w:val="24"/>
          <w:szCs w:val="24"/>
          <w:lang w:val="fr-FR"/>
        </w:rPr>
        <w:t>Méthode et Notation utilisé</w:t>
      </w:r>
    </w:p>
    <w:p>
      <w:pPr>
        <w:spacing w:line="360" w:lineRule="auto"/>
        <w:ind w:firstLine="720" w:firstLineChars="0"/>
        <w:jc w:val="left"/>
        <w:rPr>
          <w:rFonts w:hint="default" w:ascii="Times New Roman" w:hAnsi="Times New Roman" w:cs="Times New Roman"/>
          <w:color w:val="auto"/>
          <w:sz w:val="24"/>
          <w:szCs w:val="24"/>
          <w:lang w:bidi="en-US"/>
        </w:rPr>
      </w:pPr>
      <w:r>
        <w:rPr>
          <w:rFonts w:hint="default" w:ascii="Times New Roman" w:hAnsi="Times New Roman" w:cs="Times New Roman"/>
          <w:color w:val="auto"/>
          <w:sz w:val="24"/>
          <w:szCs w:val="24"/>
          <w:lang w:bidi="en-US"/>
        </w:rPr>
        <w:t xml:space="preserve"> la méthode de la conception </w:t>
      </w:r>
      <w:r>
        <w:rPr>
          <w:rFonts w:hint="default" w:ascii="Times New Roman" w:hAnsi="Times New Roman" w:cs="Times New Roman"/>
          <w:color w:val="auto"/>
          <w:sz w:val="24"/>
          <w:szCs w:val="24"/>
          <w:lang w:val="fr-FR" w:bidi="en-US"/>
        </w:rPr>
        <w:t>du Projet est l’UML</w:t>
      </w:r>
      <w:r>
        <w:rPr>
          <w:rFonts w:hint="default" w:ascii="Times New Roman" w:hAnsi="Times New Roman" w:cs="Times New Roman"/>
          <w:color w:val="auto"/>
          <w:sz w:val="24"/>
          <w:szCs w:val="24"/>
          <w:lang w:bidi="en-US"/>
        </w:rPr>
        <w:t>.</w:t>
      </w:r>
    </w:p>
    <w:p>
      <w:pPr>
        <w:spacing w:line="360" w:lineRule="auto"/>
        <w:ind w:firstLine="720" w:firstLineChars="0"/>
        <w:jc w:val="left"/>
        <w:rPr>
          <w:rFonts w:hint="default" w:ascii="Times New Roman" w:hAnsi="Times New Roman" w:cs="Times New Roman"/>
          <w:color w:val="auto"/>
          <w:sz w:val="24"/>
          <w:szCs w:val="24"/>
          <w:lang w:val="fr-FR" w:bidi="en-US"/>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p>
      <w:pPr>
        <w:spacing w:line="360" w:lineRule="auto"/>
        <w:ind w:firstLine="720" w:firstLineChars="0"/>
        <w:jc w:val="left"/>
        <w:rPr>
          <w:rFonts w:hint="default" w:ascii="Times New Roman" w:hAnsi="Times New Roman" w:cs="Times New Roman" w:eastAsiaTheme="minorEastAsia"/>
          <w:color w:val="auto"/>
          <w:sz w:val="24"/>
          <w:szCs w:val="24"/>
          <w:lang w:val="fr-F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ibetan Machine Uni">
    <w:panose1 w:val="01000503020000020002"/>
    <w:charset w:val="00"/>
    <w:family w:val="auto"/>
    <w:pitch w:val="default"/>
    <w:sig w:usb0="20000007" w:usb1="10000000" w:usb2="04000040" w:usb3="00000000" w:csb0="20000003"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MS Mincho">
    <w:altName w:val="Droid Sans Fallback"/>
    <w:panose1 w:val="02020609040205080304"/>
    <w:charset w:val="80"/>
    <w:family w:val="modern"/>
    <w:pitch w:val="default"/>
    <w:sig w:usb0="00000000" w:usb1="00000000" w:usb2="08000012" w:usb3="00000000" w:csb0="0002009F"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ni">
    <w:panose1 w:val="00000000000000000000"/>
    <w:charset w:val="00"/>
    <w:family w:val="auto"/>
    <w:pitch w:val="default"/>
    <w:sig w:usb0="00010001"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7F25F4"/>
    <w:multiLevelType w:val="multilevel"/>
    <w:tmpl w:val="087F25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7739A5"/>
    <w:multiLevelType w:val="multilevel"/>
    <w:tmpl w:val="097739A5"/>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2">
    <w:nsid w:val="16393A6A"/>
    <w:multiLevelType w:val="multilevel"/>
    <w:tmpl w:val="16393A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D465AE"/>
    <w:multiLevelType w:val="multilevel"/>
    <w:tmpl w:val="17D465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433C94"/>
    <w:multiLevelType w:val="multilevel"/>
    <w:tmpl w:val="1A433C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B967388"/>
    <w:multiLevelType w:val="multilevel"/>
    <w:tmpl w:val="1B967388"/>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6">
    <w:nsid w:val="25ED2564"/>
    <w:multiLevelType w:val="multilevel"/>
    <w:tmpl w:val="25ED2564"/>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7">
    <w:nsid w:val="28DB1A62"/>
    <w:multiLevelType w:val="multilevel"/>
    <w:tmpl w:val="28DB1A62"/>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8">
    <w:nsid w:val="33A74836"/>
    <w:multiLevelType w:val="multilevel"/>
    <w:tmpl w:val="33A748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F240B09"/>
    <w:multiLevelType w:val="multilevel"/>
    <w:tmpl w:val="3F240B09"/>
    <w:lvl w:ilvl="0" w:tentative="0">
      <w:start w:val="1"/>
      <w:numFmt w:val="decimal"/>
      <w:pStyle w:val="2"/>
      <w:lvlText w:val="Chapitre %1."/>
      <w:lvlJc w:val="left"/>
      <w:pPr>
        <w:ind w:left="360" w:hanging="360"/>
      </w:pPr>
      <w:rPr>
        <w:rFonts w:hint="default"/>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0">
    <w:nsid w:val="402A4D92"/>
    <w:multiLevelType w:val="multilevel"/>
    <w:tmpl w:val="402A4D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A5079F"/>
    <w:multiLevelType w:val="multilevel"/>
    <w:tmpl w:val="41A507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5DC4D85"/>
    <w:multiLevelType w:val="multilevel"/>
    <w:tmpl w:val="45DC4D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89947A9"/>
    <w:multiLevelType w:val="multilevel"/>
    <w:tmpl w:val="489947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B292D8C"/>
    <w:multiLevelType w:val="multilevel"/>
    <w:tmpl w:val="4B292D8C"/>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15">
    <w:nsid w:val="4E9E3B7A"/>
    <w:multiLevelType w:val="multilevel"/>
    <w:tmpl w:val="4E9E3B7A"/>
    <w:lvl w:ilvl="0" w:tentative="0">
      <w:start w:val="1"/>
      <w:numFmt w:val="decimal"/>
      <w:pStyle w:val="5"/>
      <w:lvlText w:val="tableau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48537D7"/>
    <w:multiLevelType w:val="multilevel"/>
    <w:tmpl w:val="548537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C794860"/>
    <w:multiLevelType w:val="multilevel"/>
    <w:tmpl w:val="5C794860"/>
    <w:lvl w:ilvl="0" w:tentative="0">
      <w:start w:val="1"/>
      <w:numFmt w:val="bullet"/>
      <w:lvlText w:val=""/>
      <w:lvlJc w:val="left"/>
      <w:pPr>
        <w:ind w:left="748" w:hanging="360"/>
      </w:pPr>
      <w:rPr>
        <w:rFonts w:hint="default" w:ascii="Symbol" w:hAnsi="Symbol"/>
      </w:rPr>
    </w:lvl>
    <w:lvl w:ilvl="1" w:tentative="0">
      <w:start w:val="1"/>
      <w:numFmt w:val="bullet"/>
      <w:lvlText w:val="o"/>
      <w:lvlJc w:val="left"/>
      <w:pPr>
        <w:ind w:left="1468" w:hanging="360"/>
      </w:pPr>
      <w:rPr>
        <w:rFonts w:hint="default" w:ascii="Courier New" w:hAnsi="Courier New" w:cs="Courier New"/>
      </w:rPr>
    </w:lvl>
    <w:lvl w:ilvl="2" w:tentative="0">
      <w:start w:val="1"/>
      <w:numFmt w:val="bullet"/>
      <w:lvlText w:val=""/>
      <w:lvlJc w:val="left"/>
      <w:pPr>
        <w:ind w:left="2188" w:hanging="360"/>
      </w:pPr>
      <w:rPr>
        <w:rFonts w:hint="default" w:ascii="Wingdings" w:hAnsi="Wingdings"/>
      </w:rPr>
    </w:lvl>
    <w:lvl w:ilvl="3" w:tentative="0">
      <w:start w:val="1"/>
      <w:numFmt w:val="bullet"/>
      <w:lvlText w:val=""/>
      <w:lvlJc w:val="left"/>
      <w:pPr>
        <w:ind w:left="2908" w:hanging="360"/>
      </w:pPr>
      <w:rPr>
        <w:rFonts w:hint="default" w:ascii="Symbol" w:hAnsi="Symbol"/>
      </w:rPr>
    </w:lvl>
    <w:lvl w:ilvl="4" w:tentative="0">
      <w:start w:val="1"/>
      <w:numFmt w:val="bullet"/>
      <w:lvlText w:val="o"/>
      <w:lvlJc w:val="left"/>
      <w:pPr>
        <w:ind w:left="3628" w:hanging="360"/>
      </w:pPr>
      <w:rPr>
        <w:rFonts w:hint="default" w:ascii="Courier New" w:hAnsi="Courier New" w:cs="Courier New"/>
      </w:rPr>
    </w:lvl>
    <w:lvl w:ilvl="5" w:tentative="0">
      <w:start w:val="1"/>
      <w:numFmt w:val="bullet"/>
      <w:lvlText w:val=""/>
      <w:lvlJc w:val="left"/>
      <w:pPr>
        <w:ind w:left="4348" w:hanging="360"/>
      </w:pPr>
      <w:rPr>
        <w:rFonts w:hint="default" w:ascii="Wingdings" w:hAnsi="Wingdings"/>
      </w:rPr>
    </w:lvl>
    <w:lvl w:ilvl="6" w:tentative="0">
      <w:start w:val="1"/>
      <w:numFmt w:val="bullet"/>
      <w:lvlText w:val=""/>
      <w:lvlJc w:val="left"/>
      <w:pPr>
        <w:ind w:left="5068" w:hanging="360"/>
      </w:pPr>
      <w:rPr>
        <w:rFonts w:hint="default" w:ascii="Symbol" w:hAnsi="Symbol"/>
      </w:rPr>
    </w:lvl>
    <w:lvl w:ilvl="7" w:tentative="0">
      <w:start w:val="1"/>
      <w:numFmt w:val="bullet"/>
      <w:lvlText w:val="o"/>
      <w:lvlJc w:val="left"/>
      <w:pPr>
        <w:ind w:left="5788" w:hanging="360"/>
      </w:pPr>
      <w:rPr>
        <w:rFonts w:hint="default" w:ascii="Courier New" w:hAnsi="Courier New" w:cs="Courier New"/>
      </w:rPr>
    </w:lvl>
    <w:lvl w:ilvl="8" w:tentative="0">
      <w:start w:val="1"/>
      <w:numFmt w:val="bullet"/>
      <w:lvlText w:val=""/>
      <w:lvlJc w:val="left"/>
      <w:pPr>
        <w:ind w:left="6508" w:hanging="360"/>
      </w:pPr>
      <w:rPr>
        <w:rFonts w:hint="default" w:ascii="Wingdings" w:hAnsi="Wingdings"/>
      </w:rPr>
    </w:lvl>
  </w:abstractNum>
  <w:abstractNum w:abstractNumId="18">
    <w:nsid w:val="5C88071D"/>
    <w:multiLevelType w:val="multilevel"/>
    <w:tmpl w:val="5C8807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E355CC6"/>
    <w:multiLevelType w:val="multilevel"/>
    <w:tmpl w:val="5E355C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32D7D04"/>
    <w:multiLevelType w:val="multilevel"/>
    <w:tmpl w:val="632D7D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9DD09F4"/>
    <w:multiLevelType w:val="multilevel"/>
    <w:tmpl w:val="69DD09F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9"/>
  </w:num>
  <w:num w:numId="2">
    <w:abstractNumId w:val="15"/>
  </w:num>
  <w:num w:numId="3">
    <w:abstractNumId w:val="10"/>
  </w:num>
  <w:num w:numId="4">
    <w:abstractNumId w:val="11"/>
  </w:num>
  <w:num w:numId="5">
    <w:abstractNumId w:val="12"/>
  </w:num>
  <w:num w:numId="6">
    <w:abstractNumId w:val="0"/>
  </w:num>
  <w:num w:numId="7">
    <w:abstractNumId w:val="2"/>
  </w:num>
  <w:num w:numId="8">
    <w:abstractNumId w:val="6"/>
  </w:num>
  <w:num w:numId="9">
    <w:abstractNumId w:val="5"/>
  </w:num>
  <w:num w:numId="10">
    <w:abstractNumId w:val="14"/>
  </w:num>
  <w:num w:numId="11">
    <w:abstractNumId w:val="17"/>
  </w:num>
  <w:num w:numId="12">
    <w:abstractNumId w:val="1"/>
  </w:num>
  <w:num w:numId="13">
    <w:abstractNumId w:val="7"/>
  </w:num>
  <w:num w:numId="14">
    <w:abstractNumId w:val="21"/>
  </w:num>
  <w:num w:numId="15">
    <w:abstractNumId w:val="3"/>
  </w:num>
  <w:num w:numId="16">
    <w:abstractNumId w:val="4"/>
  </w:num>
  <w:num w:numId="17">
    <w:abstractNumId w:val="20"/>
  </w:num>
  <w:num w:numId="18">
    <w:abstractNumId w:val="8"/>
  </w:num>
  <w:num w:numId="19">
    <w:abstractNumId w:val="16"/>
  </w:num>
  <w:num w:numId="20">
    <w:abstractNumId w:val="18"/>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DF9CFF"/>
    <w:rsid w:val="0BD7EB27"/>
    <w:rsid w:val="0BD7FE0D"/>
    <w:rsid w:val="18FF69ED"/>
    <w:rsid w:val="1B5B9599"/>
    <w:rsid w:val="1FB5A9C4"/>
    <w:rsid w:val="2BEB5A65"/>
    <w:rsid w:val="36973AE0"/>
    <w:rsid w:val="392FE5DE"/>
    <w:rsid w:val="3F7FA012"/>
    <w:rsid w:val="3FBFA429"/>
    <w:rsid w:val="4B7F21E0"/>
    <w:rsid w:val="549C1BAF"/>
    <w:rsid w:val="5AC6D859"/>
    <w:rsid w:val="5B4FDABD"/>
    <w:rsid w:val="5BBF3A33"/>
    <w:rsid w:val="5DB6520F"/>
    <w:rsid w:val="5DEFD2E0"/>
    <w:rsid w:val="669FEC36"/>
    <w:rsid w:val="66DF9AC2"/>
    <w:rsid w:val="6DFEE36F"/>
    <w:rsid w:val="6F675267"/>
    <w:rsid w:val="6F7309B7"/>
    <w:rsid w:val="6FF7F4DC"/>
    <w:rsid w:val="72EB65A9"/>
    <w:rsid w:val="75EFF64A"/>
    <w:rsid w:val="76EEBBDA"/>
    <w:rsid w:val="7BBE7A86"/>
    <w:rsid w:val="7BEF6495"/>
    <w:rsid w:val="7CFB18DC"/>
    <w:rsid w:val="7CFF5975"/>
    <w:rsid w:val="7DEB12FC"/>
    <w:rsid w:val="7DFC5B48"/>
    <w:rsid w:val="7DFFA844"/>
    <w:rsid w:val="7DFFBEBF"/>
    <w:rsid w:val="7EDABDEB"/>
    <w:rsid w:val="7EF582DA"/>
    <w:rsid w:val="7FBF6C93"/>
    <w:rsid w:val="7FDF4D40"/>
    <w:rsid w:val="7FEF4EB2"/>
    <w:rsid w:val="7FEF912E"/>
    <w:rsid w:val="7FFA9DBD"/>
    <w:rsid w:val="7FFF42B6"/>
    <w:rsid w:val="AFCB8CC4"/>
    <w:rsid w:val="AFF43F1C"/>
    <w:rsid w:val="D37A574E"/>
    <w:rsid w:val="D57FBCA6"/>
    <w:rsid w:val="D7FDF1F4"/>
    <w:rsid w:val="DB4717CB"/>
    <w:rsid w:val="DDAB5BA0"/>
    <w:rsid w:val="ED3F6D06"/>
    <w:rsid w:val="ED7F25D1"/>
    <w:rsid w:val="EFBB7832"/>
    <w:rsid w:val="EFE7EA4C"/>
    <w:rsid w:val="F08F85D6"/>
    <w:rsid w:val="F2FDCC26"/>
    <w:rsid w:val="F3720795"/>
    <w:rsid w:val="F5AFA7B0"/>
    <w:rsid w:val="F7FDB05C"/>
    <w:rsid w:val="FCDF9CFF"/>
    <w:rsid w:val="FD7D46EA"/>
    <w:rsid w:val="FDFF5D31"/>
    <w:rsid w:val="FFBBADB6"/>
    <w:rsid w:val="FFBD5DF8"/>
    <w:rsid w:val="FFF7B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paragraph" w:styleId="2">
    <w:name w:val="heading 1"/>
    <w:basedOn w:val="1"/>
    <w:next w:val="1"/>
    <w:qFormat/>
    <w:uiPriority w:val="9"/>
    <w:pPr>
      <w:keepNext/>
      <w:keepLines/>
      <w:numPr>
        <w:ilvl w:val="0"/>
        <w:numId w:val="1"/>
      </w:numPr>
      <w:spacing w:before="240" w:after="0"/>
      <w:jc w:val="center"/>
      <w:outlineLvl w:val="0"/>
    </w:pPr>
    <w:rPr>
      <w:rFonts w:ascii="Times New Roman" w:hAnsi="Times New Roman" w:eastAsiaTheme="majorEastAsia" w:cstheme="majorBidi"/>
      <w:b/>
      <w:sz w:val="32"/>
      <w:szCs w:val="32"/>
    </w:rPr>
  </w:style>
  <w:style w:type="paragraph" w:styleId="3">
    <w:name w:val="heading 2"/>
    <w:basedOn w:val="1"/>
    <w:next w:val="1"/>
    <w:unhideWhenUsed/>
    <w:qFormat/>
    <w:uiPriority w:val="9"/>
    <w:pPr>
      <w:keepNext/>
      <w:keepLines/>
      <w:numPr>
        <w:ilvl w:val="1"/>
        <w:numId w:val="1"/>
      </w:numPr>
      <w:spacing w:before="40" w:after="0"/>
      <w:outlineLvl w:val="1"/>
    </w:pPr>
    <w:rPr>
      <w:rFonts w:ascii="Times New Roman" w:hAnsi="Times New Roman" w:eastAsiaTheme="majorEastAsia" w:cstheme="majorBidi"/>
      <w:b/>
      <w:sz w:val="28"/>
      <w:szCs w:val="26"/>
      <w:u w:val="single"/>
    </w:rPr>
  </w:style>
  <w:style w:type="paragraph" w:styleId="4">
    <w:name w:val="heading 3"/>
    <w:basedOn w:val="1"/>
    <w:next w:val="1"/>
    <w:unhideWhenUsed/>
    <w:qFormat/>
    <w:uiPriority w:val="9"/>
    <w:pPr>
      <w:keepNext/>
      <w:keepLines/>
      <w:numPr>
        <w:ilvl w:val="2"/>
        <w:numId w:val="1"/>
      </w:numPr>
      <w:spacing w:before="40" w:after="0"/>
      <w:outlineLvl w:val="2"/>
    </w:pPr>
    <w:rPr>
      <w:rFonts w:ascii="Times New Roman" w:hAnsi="Times New Roman" w:eastAsiaTheme="majorEastAsia" w:cstheme="majorBidi"/>
      <w:b/>
      <w:sz w:val="26"/>
      <w:szCs w:val="24"/>
    </w:rPr>
  </w:style>
  <w:style w:type="paragraph" w:styleId="5">
    <w:name w:val="heading 6"/>
    <w:basedOn w:val="1"/>
    <w:next w:val="1"/>
    <w:link w:val="15"/>
    <w:unhideWhenUsed/>
    <w:qFormat/>
    <w:uiPriority w:val="9"/>
    <w:pPr>
      <w:keepNext/>
      <w:keepLines/>
      <w:numPr>
        <w:ilvl w:val="0"/>
        <w:numId w:val="2"/>
      </w:numPr>
      <w:spacing w:before="40" w:after="0"/>
      <w:outlineLvl w:val="5"/>
    </w:pPr>
    <w:rPr>
      <w:rFonts w:ascii="Times New Roman" w:hAnsi="Times New Roman" w:eastAsiaTheme="majorEastAsia" w:cstheme="majorBidi"/>
      <w:sz w:val="24"/>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Titre 6 Car"/>
    <w:basedOn w:val="6"/>
    <w:link w:val="5"/>
    <w:qFormat/>
    <w:uiPriority w:val="9"/>
    <w:rPr>
      <w:rFonts w:ascii="Times New Roman" w:hAnsi="Times New Roman" w:eastAsiaTheme="majorEastAsia" w:cstheme="majorBidi"/>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61.png"/><Relationship Id="rId98" Type="http://schemas.openxmlformats.org/officeDocument/2006/relationships/image" Target="media/image60.png"/><Relationship Id="rId97" Type="http://schemas.openxmlformats.org/officeDocument/2006/relationships/hyperlink" Target="http://www.paositramalagasy.mg/" TargetMode="External"/><Relationship Id="rId96" Type="http://schemas.openxmlformats.org/officeDocument/2006/relationships/image" Target="media/image59.png"/><Relationship Id="rId95" Type="http://schemas.openxmlformats.org/officeDocument/2006/relationships/hyperlink" Target="http://www.mtpm.gov.mg/" TargetMode="External"/><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hyperlink" Target="http://www.education.gov.mg/" TargetMode="External"/><Relationship Id="rId91" Type="http://schemas.openxmlformats.org/officeDocument/2006/relationships/image" Target="media/image56.png"/><Relationship Id="rId90" Type="http://schemas.openxmlformats.org/officeDocument/2006/relationships/hyperlink" Target="http://www.mefb.gov.mg/" TargetMode="External"/><Relationship Id="rId9" Type="http://schemas.openxmlformats.org/officeDocument/2006/relationships/image" Target="media/image4.png"/><Relationship Id="rId89" Type="http://schemas.openxmlformats.org/officeDocument/2006/relationships/image" Target="media/image55.GIF"/><Relationship Id="rId88" Type="http://schemas.openxmlformats.org/officeDocument/2006/relationships/hyperlink" Target="http://www.ftm.mg/" TargetMode="External"/><Relationship Id="rId87" Type="http://schemas.openxmlformats.org/officeDocument/2006/relationships/image" Target="media/image54.png"/><Relationship Id="rId86" Type="http://schemas.openxmlformats.org/officeDocument/2006/relationships/hyperlink" Target="https://www.instat.mg/" TargetMode="External"/><Relationship Id="rId85" Type="http://schemas.openxmlformats.org/officeDocument/2006/relationships/image" Target="media/image53.png"/><Relationship Id="rId84" Type="http://schemas.openxmlformats.org/officeDocument/2006/relationships/hyperlink" Target="http://www.meteomadagascar.mg/" TargetMode="External"/><Relationship Id="rId83" Type="http://schemas.openxmlformats.org/officeDocument/2006/relationships/image" Target="media/image52.png"/><Relationship Id="rId82" Type="http://schemas.openxmlformats.org/officeDocument/2006/relationships/hyperlink" Target="http://www.banque-centrale.mg/" TargetMode="External"/><Relationship Id="rId81" Type="http://schemas.openxmlformats.org/officeDocument/2006/relationships/image" Target="media/image51.png"/><Relationship Id="rId80" Type="http://schemas.openxmlformats.org/officeDocument/2006/relationships/image" Target="media/image50.jpeg"/><Relationship Id="rId8" Type="http://schemas.openxmlformats.org/officeDocument/2006/relationships/image" Target="media/image3.jpeg"/><Relationship Id="rId79" Type="http://schemas.openxmlformats.org/officeDocument/2006/relationships/image" Target="media/image49.png"/><Relationship Id="rId78" Type="http://schemas.openxmlformats.org/officeDocument/2006/relationships/hyperlink" Target="http://www.boa.mg/" TargetMode="External"/><Relationship Id="rId77" Type="http://schemas.openxmlformats.org/officeDocument/2006/relationships/image" Target="media/image48.png"/><Relationship Id="rId76" Type="http://schemas.openxmlformats.org/officeDocument/2006/relationships/hyperlink" Target="http://www.aro.mg/" TargetMode="External"/><Relationship Id="rId75" Type="http://schemas.openxmlformats.org/officeDocument/2006/relationships/image" Target="media/image47.png"/><Relationship Id="rId74" Type="http://schemas.openxmlformats.org/officeDocument/2006/relationships/hyperlink" Target="http://les-professionnels-de-madagascar.com/" TargetMode="External"/><Relationship Id="rId73" Type="http://schemas.openxmlformats.org/officeDocument/2006/relationships/image" Target="media/image46.png"/><Relationship Id="rId72" Type="http://schemas.openxmlformats.org/officeDocument/2006/relationships/hyperlink" Target="http://www.nyhavana.mg/" TargetMode="External"/><Relationship Id="rId71" Type="http://schemas.openxmlformats.org/officeDocument/2006/relationships/image" Target="media/image45.png"/><Relationship Id="rId70" Type="http://schemas.openxmlformats.org/officeDocument/2006/relationships/hyperlink" Target="http://www.jirama.mg/" TargetMode="External"/><Relationship Id="rId7" Type="http://schemas.openxmlformats.org/officeDocument/2006/relationships/image" Target="media/image2.png"/><Relationship Id="rId69" Type="http://schemas.openxmlformats.org/officeDocument/2006/relationships/image" Target="media/image44.png"/><Relationship Id="rId68" Type="http://schemas.openxmlformats.org/officeDocument/2006/relationships/hyperlink" Target="http://www.ymagoo.com/" TargetMode="External"/><Relationship Id="rId67" Type="http://schemas.openxmlformats.org/officeDocument/2006/relationships/image" Target="media/image43.png"/><Relationship Id="rId66" Type="http://schemas.openxmlformats.org/officeDocument/2006/relationships/hyperlink" Target="https://www.premiya.mg/" TargetMode="External"/><Relationship Id="rId65" Type="http://schemas.openxmlformats.org/officeDocument/2006/relationships/image" Target="media/image42.png"/><Relationship Id="rId64" Type="http://schemas.openxmlformats.org/officeDocument/2006/relationships/hyperlink" Target="http://international.scholarvox.com/" TargetMode="External"/><Relationship Id="rId63" Type="http://schemas.openxmlformats.org/officeDocument/2006/relationships/image" Target="media/image41.png"/><Relationship Id="rId62" Type="http://schemas.openxmlformats.org/officeDocument/2006/relationships/hyperlink" Target="http://bfvsg.mg/" TargetMode="External"/><Relationship Id="rId61" Type="http://schemas.openxmlformats.org/officeDocument/2006/relationships/image" Target="media/image40.png"/><Relationship Id="rId60" Type="http://schemas.openxmlformats.org/officeDocument/2006/relationships/hyperlink" Target="https://www.alliancefr.org/" TargetMode="External"/><Relationship Id="rId6" Type="http://schemas.openxmlformats.org/officeDocument/2006/relationships/image" Target="media/image1.png"/><Relationship Id="rId59" Type="http://schemas.openxmlformats.org/officeDocument/2006/relationships/image" Target="media/image39.png"/><Relationship Id="rId58" Type="http://schemas.openxmlformats.org/officeDocument/2006/relationships/hyperlink" Target="http://www.star.fr/" TargetMode="External"/><Relationship Id="rId57" Type="http://schemas.openxmlformats.org/officeDocument/2006/relationships/image" Target="media/image38.png"/><Relationship Id="rId56" Type="http://schemas.openxmlformats.org/officeDocument/2006/relationships/hyperlink" Target="http://www.agro-oi.com/" TargetMode="External"/><Relationship Id="rId55" Type="http://schemas.openxmlformats.org/officeDocument/2006/relationships/image" Target="media/image37.png"/><Relationship Id="rId54" Type="http://schemas.openxmlformats.org/officeDocument/2006/relationships/hyperlink" Target="https://www.orange.be/fr" TargetMode="External"/><Relationship Id="rId53" Type="http://schemas.openxmlformats.org/officeDocument/2006/relationships/image" Target="media/image36.png"/><Relationship Id="rId52" Type="http://schemas.openxmlformats.org/officeDocument/2006/relationships/hyperlink" Target="http://www.telma.mg/" TargetMode="External"/><Relationship Id="rId51" Type="http://schemas.openxmlformats.org/officeDocument/2006/relationships/image" Target="media/image35.png"/><Relationship Id="rId50" Type="http://schemas.openxmlformats.org/officeDocument/2006/relationships/hyperlink" Target="http://www.itdcmada.mg/" TargetMode="External"/><Relationship Id="rId5" Type="http://schemas.openxmlformats.org/officeDocument/2006/relationships/theme" Target="theme/theme1.xml"/><Relationship Id="rId49" Type="http://schemas.openxmlformats.org/officeDocument/2006/relationships/image" Target="media/image34.png"/><Relationship Id="rId48" Type="http://schemas.openxmlformats.org/officeDocument/2006/relationships/hyperlink" Target="http://www.manao.eu/" TargetMode="External"/><Relationship Id="rId47" Type="http://schemas.openxmlformats.org/officeDocument/2006/relationships/image" Target="media/image33.png"/><Relationship Id="rId46" Type="http://schemas.openxmlformats.org/officeDocument/2006/relationships/hyperlink" Target="http://nelly-studio.ru/" TargetMode="External"/><Relationship Id="rId45" Type="http://schemas.openxmlformats.org/officeDocument/2006/relationships/image" Target="media/image32.png"/><Relationship Id="rId44" Type="http://schemas.openxmlformats.org/officeDocument/2006/relationships/hyperlink" Target="https://www.etechconsulting-mg.com/" TargetMode="Externa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hyperlink" Target="http://www.esmia-mada.com/" TargetMode="External"/><Relationship Id="rId36" Type="http://schemas.openxmlformats.org/officeDocument/2006/relationships/image" Target="media/image25.png"/><Relationship Id="rId35" Type="http://schemas.openxmlformats.org/officeDocument/2006/relationships/hyperlink" Target="http://www.uca.fr/" TargetMode="Externa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hyperlink" Target="https://limos.isima.fr/" TargetMode="External"/><Relationship Id="rId27" Type="http://schemas.openxmlformats.org/officeDocument/2006/relationships/image" Target="media/image18.png"/><Relationship Id="rId26" Type="http://schemas.openxmlformats.org/officeDocument/2006/relationships/hyperlink" Target="http://www.univ-antananarivo.mg/Laboratoire-des-Radio-Isotopes" TargetMode="Externa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hyperlink" Target="http://www.espace-dev.fr/" TargetMode="Externa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hyperlink" Target="http://www.cirad.fr/" TargetMode="Externa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hyperlink" Target="https://www.ird.fr/" TargetMode="Externa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62.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TotalTime>
  <ScaleCrop>false</ScaleCrop>
  <LinksUpToDate>false</LinksUpToDate>
  <CharactersWithSpaces>0</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2023-08-22T13:37:00Z</dcterms:created>
  <dc:creator>nirinasoa</dc:creator>
  <cp:lastModifiedBy>nirinasoa</cp:lastModifiedBy>
  <dcterms:modified xsi:type="dcterms:W3CDTF">2023-09-12T22:43:20Z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