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EB10E" w14:textId="77777777" w:rsidR="004C55F3" w:rsidRDefault="004C55F3">
      <w:r w:rsidRPr="004C55F3">
        <w:drawing>
          <wp:inline distT="0" distB="0" distL="0" distR="0" wp14:anchorId="7ECEB1BF" wp14:editId="5A85E29F">
            <wp:extent cx="5760720" cy="3277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55F3">
        <w:drawing>
          <wp:inline distT="0" distB="0" distL="0" distR="0" wp14:anchorId="12DFA7AD" wp14:editId="040C0F6F">
            <wp:extent cx="5760720" cy="3433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B8F0C" w14:textId="77777777" w:rsidR="004C55F3" w:rsidRDefault="004C55F3" w:rsidP="004C55F3">
      <w:pPr>
        <w:jc w:val="both"/>
      </w:pPr>
      <w:r>
        <w:rPr>
          <w:noProof/>
        </w:rPr>
        <w:lastRenderedPageBreak/>
        <w:drawing>
          <wp:inline distT="0" distB="0" distL="0" distR="0" wp14:anchorId="078F50E1" wp14:editId="6A290C3E">
            <wp:extent cx="5760720" cy="3258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55F3">
        <w:drawing>
          <wp:inline distT="0" distB="0" distL="0" distR="0" wp14:anchorId="36DB557C" wp14:editId="50377F4F">
            <wp:extent cx="5760720" cy="3333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B77CC" w14:textId="561166A4" w:rsidR="00270981" w:rsidRDefault="004C55F3" w:rsidP="004C55F3">
      <w:pPr>
        <w:jc w:val="both"/>
      </w:pPr>
      <w:r w:rsidRPr="004C55F3">
        <w:t xml:space="preserve">Le </w:t>
      </w:r>
      <w:r w:rsidRPr="004C55F3">
        <w:t>polynôme</w:t>
      </w:r>
      <w:r w:rsidRPr="004C55F3">
        <w:t xml:space="preserve"> Φ est du second </w:t>
      </w:r>
      <w:r w:rsidRPr="004C55F3">
        <w:t>degré</w:t>
      </w:r>
      <w:r w:rsidRPr="004C55F3">
        <w:t xml:space="preserve"> et son discriminant est </w:t>
      </w:r>
      <w:r w:rsidRPr="004C55F3">
        <w:t>négatif</w:t>
      </w:r>
      <w:r w:rsidRPr="004C55F3">
        <w:t xml:space="preserve"> et vaut −2.39. Les racines sont donc complexes. Ceci explique la forme “</w:t>
      </w:r>
      <w:r w:rsidRPr="004C55F3">
        <w:t>sinusoïdale</w:t>
      </w:r>
      <w:r w:rsidRPr="004C55F3">
        <w:t xml:space="preserve">” du </w:t>
      </w:r>
      <w:r w:rsidRPr="004C55F3">
        <w:t>corrélogramme</w:t>
      </w:r>
      <w:r w:rsidRPr="004C55F3">
        <w:t xml:space="preserve">. D’autre part, les </w:t>
      </w:r>
      <w:r w:rsidRPr="004C55F3">
        <w:t>corrélations</w:t>
      </w:r>
      <w:r w:rsidRPr="004C55F3">
        <w:t xml:space="preserve"> d’ordre 1,3 et 6 apparaissent assez ´</w:t>
      </w:r>
      <w:r w:rsidRPr="004C55F3">
        <w:t>élevées</w:t>
      </w:r>
      <w:r w:rsidRPr="004C55F3">
        <w:t xml:space="preserve"> en module. Cette </w:t>
      </w:r>
      <w:r w:rsidRPr="004C55F3">
        <w:t>propriété</w:t>
      </w:r>
      <w:r w:rsidRPr="004C55F3">
        <w:t xml:space="preserve"> devrait </w:t>
      </w:r>
      <w:r w:rsidRPr="004C55F3">
        <w:t>réapparaitre</w:t>
      </w:r>
      <w:r w:rsidRPr="004C55F3">
        <w:t xml:space="preserve"> sur les trajectoires : une forte valeur `a une certaine date devrait en </w:t>
      </w:r>
      <w:r w:rsidRPr="004C55F3">
        <w:t>général</w:t>
      </w:r>
      <w:r w:rsidRPr="004C55F3">
        <w:t xml:space="preserve"> impliquer une faible valeur trois</w:t>
      </w:r>
      <w:r>
        <w:t xml:space="preserve"> </w:t>
      </w:r>
      <w:r w:rsidRPr="004C55F3">
        <w:t xml:space="preserve">dates </w:t>
      </w:r>
      <w:r w:rsidRPr="004C55F3">
        <w:t>après</w:t>
      </w:r>
      <w:r w:rsidRPr="004C55F3">
        <w:t xml:space="preserve"> et une forte valeur six dates </w:t>
      </w:r>
      <w:r w:rsidRPr="004C55F3">
        <w:t>après</w:t>
      </w:r>
      <w:r w:rsidRPr="004C55F3">
        <w:t xml:space="preserve"> (le </w:t>
      </w:r>
      <w:r w:rsidRPr="004C55F3">
        <w:t>caractère</w:t>
      </w:r>
      <w:r w:rsidRPr="004C55F3">
        <w:t xml:space="preserve"> faible ou fort </w:t>
      </w:r>
      <w:r w:rsidRPr="004C55F3">
        <w:t>dépend</w:t>
      </w:r>
      <w:r w:rsidRPr="004C55F3">
        <w:t xml:space="preserve"> bien </w:t>
      </w:r>
      <w:r w:rsidRPr="004C55F3">
        <w:t>évidemment</w:t>
      </w:r>
      <w:r w:rsidRPr="004C55F3">
        <w:t xml:space="preserve"> du signe de ρ). La </w:t>
      </w:r>
      <w:r w:rsidRPr="004C55F3">
        <w:t>présence</w:t>
      </w:r>
      <w:r w:rsidRPr="004C55F3">
        <w:t xml:space="preserve"> du bruit de variance σ 2 explique ´</w:t>
      </w:r>
      <w:r w:rsidRPr="004C55F3">
        <w:t>évidemment</w:t>
      </w:r>
      <w:r w:rsidRPr="004C55F3">
        <w:t xml:space="preserve"> que la fonction ne soit pas strictement </w:t>
      </w:r>
      <w:r w:rsidRPr="004C55F3">
        <w:t>périodique</w:t>
      </w:r>
      <w:r w:rsidRPr="004C55F3">
        <w:t>.</w:t>
      </w:r>
    </w:p>
    <w:sectPr w:rsidR="002709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5F3"/>
    <w:rsid w:val="00270981"/>
    <w:rsid w:val="004C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086B6"/>
  <w15:chartTrackingRefBased/>
  <w15:docId w15:val="{3A88ED55-3BF4-4DC2-9D3A-95D4DB4E7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98</Words>
  <Characters>541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Emilien Nory</dc:creator>
  <cp:keywords/>
  <dc:description/>
  <cp:lastModifiedBy>Emilien Nory</cp:lastModifiedBy>
  <cp:revision>1</cp:revision>
  <dcterms:created xsi:type="dcterms:W3CDTF">2020-04-11T12:34:00Z</dcterms:created>
  <dcterms:modified xsi:type="dcterms:W3CDTF">2020-04-11T12:42:00Z</dcterms:modified>
</cp:coreProperties>
</file>