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3C17" w14:textId="77777777" w:rsidR="00B84634" w:rsidRPr="00DB56B1" w:rsidRDefault="00B84634" w:rsidP="00B84634">
      <w:pPr>
        <w:spacing w:before="200"/>
        <w:jc w:val="center"/>
        <w:rPr>
          <w:rFonts w:asciiTheme="majorHAnsi" w:hAnsiTheme="majorHAnsi" w:cstheme="minorHAnsi"/>
          <w:sz w:val="36"/>
        </w:rPr>
      </w:pPr>
      <w:r w:rsidRPr="00DB56B1">
        <w:rPr>
          <w:rFonts w:asciiTheme="majorHAnsi" w:hAnsiTheme="majorHAnsi" w:cstheme="minorHAnsi"/>
          <w:b/>
          <w:bCs/>
          <w:color w:val="353744"/>
          <w:sz w:val="56"/>
          <w:szCs w:val="48"/>
        </w:rPr>
        <w:t>Universidad Tecnológica Nacional</w:t>
      </w:r>
    </w:p>
    <w:p w14:paraId="292F3378" w14:textId="77777777" w:rsidR="00B84634" w:rsidRPr="00DB56B1" w:rsidRDefault="00B84634" w:rsidP="00B84634">
      <w:pPr>
        <w:spacing w:before="200"/>
        <w:jc w:val="center"/>
        <w:rPr>
          <w:rFonts w:asciiTheme="majorHAnsi" w:hAnsiTheme="majorHAnsi" w:cstheme="minorHAnsi"/>
          <w:sz w:val="36"/>
        </w:rPr>
      </w:pPr>
      <w:r w:rsidRPr="00DB56B1">
        <w:rPr>
          <w:rFonts w:asciiTheme="majorHAnsi" w:hAnsiTheme="majorHAnsi" w:cstheme="minorHAnsi"/>
          <w:b/>
          <w:bCs/>
          <w:color w:val="353744"/>
          <w:sz w:val="44"/>
          <w:szCs w:val="36"/>
        </w:rPr>
        <w:t>Facultad Regional Córdoba</w:t>
      </w:r>
    </w:p>
    <w:p w14:paraId="12D658C4" w14:textId="77777777" w:rsidR="00B84634" w:rsidRPr="00DB56B1" w:rsidRDefault="00B84634" w:rsidP="00B84634">
      <w:pPr>
        <w:spacing w:before="200"/>
        <w:jc w:val="center"/>
        <w:rPr>
          <w:rFonts w:asciiTheme="majorHAnsi" w:hAnsiTheme="majorHAnsi" w:cstheme="minorHAnsi"/>
          <w:sz w:val="36"/>
        </w:rPr>
      </w:pPr>
      <w:r w:rsidRPr="00DB56B1">
        <w:rPr>
          <w:rFonts w:asciiTheme="majorHAnsi" w:hAnsiTheme="majorHAnsi" w:cstheme="minorHAnsi"/>
          <w:b/>
          <w:bCs/>
          <w:color w:val="353744"/>
          <w:sz w:val="48"/>
          <w:szCs w:val="40"/>
        </w:rPr>
        <w:t>Ingeniería en Sistemas de Información</w:t>
      </w:r>
    </w:p>
    <w:p w14:paraId="44180655" w14:textId="77777777" w:rsidR="00B84634" w:rsidRPr="00DB56B1" w:rsidRDefault="00B84634" w:rsidP="00B84634">
      <w:pPr>
        <w:spacing w:before="200"/>
        <w:jc w:val="center"/>
        <w:rPr>
          <w:rFonts w:asciiTheme="majorHAnsi" w:hAnsiTheme="majorHAnsi" w:cstheme="minorHAnsi"/>
          <w:b/>
          <w:bCs/>
          <w:color w:val="353744"/>
          <w:sz w:val="36"/>
          <w:szCs w:val="30"/>
        </w:rPr>
      </w:pPr>
    </w:p>
    <w:p w14:paraId="68B7CE62" w14:textId="77777777" w:rsidR="00B84634" w:rsidRPr="00DB56B1" w:rsidRDefault="00B84634" w:rsidP="00B84634">
      <w:pPr>
        <w:spacing w:before="200"/>
        <w:jc w:val="center"/>
        <w:rPr>
          <w:rFonts w:asciiTheme="majorHAnsi" w:hAnsiTheme="majorHAnsi" w:cstheme="minorHAnsi"/>
          <w:sz w:val="40"/>
        </w:rPr>
      </w:pPr>
      <w:r w:rsidRPr="00DB56B1">
        <w:rPr>
          <w:rFonts w:asciiTheme="majorHAnsi" w:hAnsiTheme="majorHAnsi" w:cstheme="minorHAnsi"/>
          <w:b/>
          <w:bCs/>
          <w:color w:val="353744"/>
          <w:sz w:val="40"/>
          <w:szCs w:val="30"/>
        </w:rPr>
        <w:t>Administración de Sistemas de Información</w:t>
      </w:r>
    </w:p>
    <w:p w14:paraId="6E7567D4" w14:textId="77777777" w:rsidR="00B84634" w:rsidRPr="00DB56B1" w:rsidRDefault="00B84634" w:rsidP="00B84634">
      <w:pPr>
        <w:spacing w:before="200"/>
        <w:rPr>
          <w:rFonts w:asciiTheme="majorHAnsi" w:hAnsiTheme="majorHAnsi" w:cstheme="minorHAnsi"/>
          <w:sz w:val="36"/>
        </w:rPr>
      </w:pPr>
    </w:p>
    <w:p w14:paraId="291D353D" w14:textId="77777777" w:rsidR="00B84634" w:rsidRPr="00DB56B1" w:rsidRDefault="00B84634" w:rsidP="00B84634">
      <w:pPr>
        <w:spacing w:before="200"/>
        <w:jc w:val="center"/>
        <w:rPr>
          <w:rFonts w:asciiTheme="majorHAnsi" w:hAnsiTheme="majorHAnsi" w:cstheme="minorHAnsi"/>
          <w:sz w:val="36"/>
        </w:rPr>
      </w:pPr>
      <w:r w:rsidRPr="00DB56B1">
        <w:rPr>
          <w:rFonts w:asciiTheme="majorHAnsi" w:hAnsiTheme="majorHAnsi" w:cstheme="minorHAnsi"/>
          <w:b/>
          <w:bCs/>
          <w:noProof/>
          <w:color w:val="353744"/>
          <w:sz w:val="36"/>
          <w:szCs w:val="30"/>
          <w:bdr w:val="none" w:sz="0" w:space="0" w:color="auto" w:frame="1"/>
        </w:rPr>
        <w:drawing>
          <wp:inline distT="0" distB="0" distL="0" distR="0" wp14:anchorId="2ACCFC4C" wp14:editId="14F7BA04">
            <wp:extent cx="1876425" cy="2223912"/>
            <wp:effectExtent l="0" t="0" r="0" b="5080"/>
            <wp:docPr id="4" name="Imagen 4" descr="https://lh7-rt.googleusercontent.com/docsz/AD_4nXd0Sx_BlMr2i290VKzoNmozeKwXZ773tKi9ZOeukjk-E8RRJHmTJFVXV8Wr7eRTsXdQTBbmws8lNmGpI_BnqWpCv4fzH2Or9ocwvboSIaM56IIy4nT351634RDDt9vS9qIcFguP?key=ZErxD6hPo3JWzG5z8bdt2z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0Sx_BlMr2i290VKzoNmozeKwXZ773tKi9ZOeukjk-E8RRJHmTJFVXV8Wr7eRTsXdQTBbmws8lNmGpI_BnqWpCv4fzH2Or9ocwvboSIaM56IIy4nT351634RDDt9vS9qIcFguP?key=ZErxD6hPo3JWzG5z8bdt2zM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7969" cy="2225742"/>
                    </a:xfrm>
                    <a:prstGeom prst="rect">
                      <a:avLst/>
                    </a:prstGeom>
                    <a:noFill/>
                    <a:ln>
                      <a:noFill/>
                    </a:ln>
                  </pic:spPr>
                </pic:pic>
              </a:graphicData>
            </a:graphic>
          </wp:inline>
        </w:drawing>
      </w:r>
    </w:p>
    <w:p w14:paraId="60903D80" w14:textId="77777777" w:rsidR="00B84634" w:rsidRPr="00DB56B1" w:rsidRDefault="00B84634" w:rsidP="00B84634">
      <w:pPr>
        <w:rPr>
          <w:rFonts w:asciiTheme="majorHAnsi" w:hAnsiTheme="majorHAnsi" w:cstheme="minorHAnsi"/>
          <w:sz w:val="36"/>
        </w:rPr>
      </w:pPr>
    </w:p>
    <w:p w14:paraId="18943743" w14:textId="434F5B14" w:rsidR="00B84634" w:rsidRDefault="00B84634" w:rsidP="00B84634">
      <w:pPr>
        <w:jc w:val="center"/>
        <w:rPr>
          <w:rFonts w:asciiTheme="minorHAnsi" w:hAnsiTheme="minorHAnsi" w:cstheme="minorHAnsi"/>
          <w:b/>
          <w:bCs/>
          <w:color w:val="353744"/>
          <w:sz w:val="44"/>
          <w:szCs w:val="34"/>
        </w:rPr>
      </w:pPr>
      <w:r w:rsidRPr="00DB56B1">
        <w:rPr>
          <w:rFonts w:asciiTheme="majorHAnsi" w:hAnsiTheme="majorHAnsi" w:cstheme="minorHAnsi"/>
          <w:b/>
          <w:bCs/>
          <w:color w:val="353744"/>
          <w:sz w:val="44"/>
          <w:szCs w:val="34"/>
        </w:rPr>
        <w:t xml:space="preserve">TEMA: </w:t>
      </w:r>
      <w:r w:rsidR="008153F8">
        <w:rPr>
          <w:rFonts w:asciiTheme="minorHAnsi" w:hAnsiTheme="minorHAnsi" w:cstheme="minorHAnsi"/>
          <w:b/>
          <w:bCs/>
          <w:color w:val="353744"/>
          <w:sz w:val="44"/>
          <w:szCs w:val="34"/>
        </w:rPr>
        <w:t>G</w:t>
      </w:r>
      <w:r w:rsidR="004D4784">
        <w:rPr>
          <w:rFonts w:asciiTheme="minorHAnsi" w:hAnsiTheme="minorHAnsi" w:cstheme="minorHAnsi"/>
          <w:b/>
          <w:bCs/>
          <w:color w:val="353744"/>
          <w:sz w:val="44"/>
          <w:szCs w:val="34"/>
        </w:rPr>
        <w:t>estión Operativa de los Servicios IT</w:t>
      </w:r>
    </w:p>
    <w:p w14:paraId="31125515" w14:textId="77777777" w:rsidR="00D073DC" w:rsidRPr="00DB56B1" w:rsidRDefault="00D073DC" w:rsidP="00B84634">
      <w:pPr>
        <w:jc w:val="center"/>
        <w:rPr>
          <w:rFonts w:asciiTheme="majorHAnsi" w:hAnsiTheme="majorHAnsi" w:cstheme="minorHAnsi"/>
          <w:b/>
          <w:bCs/>
          <w:color w:val="353744"/>
          <w:sz w:val="44"/>
          <w:szCs w:val="34"/>
        </w:rPr>
      </w:pPr>
    </w:p>
    <w:p w14:paraId="1540328C" w14:textId="1C611E2F" w:rsidR="00B84634" w:rsidRDefault="00B84634" w:rsidP="00B84634">
      <w:pPr>
        <w:rPr>
          <w:rFonts w:asciiTheme="majorHAnsi" w:hAnsiTheme="majorHAnsi" w:cstheme="minorHAnsi"/>
          <w:sz w:val="28"/>
        </w:rPr>
      </w:pPr>
      <w:r w:rsidRPr="00DB56B1">
        <w:rPr>
          <w:rFonts w:asciiTheme="majorHAnsi" w:hAnsiTheme="majorHAnsi" w:cstheme="minorHAnsi"/>
          <w:sz w:val="28"/>
        </w:rPr>
        <w:t xml:space="preserve">Unidad Nro. </w:t>
      </w:r>
      <w:r w:rsidR="004D4784">
        <w:rPr>
          <w:rFonts w:asciiTheme="majorHAnsi" w:hAnsiTheme="majorHAnsi" w:cstheme="minorHAnsi"/>
          <w:sz w:val="28"/>
        </w:rPr>
        <w:t>4</w:t>
      </w:r>
    </w:p>
    <w:p w14:paraId="5ADFEA51" w14:textId="3FD10566" w:rsidR="00B84634" w:rsidRPr="00DB56B1" w:rsidRDefault="00B84634" w:rsidP="00B84634">
      <w:pPr>
        <w:rPr>
          <w:rFonts w:asciiTheme="majorHAnsi" w:hAnsiTheme="majorHAnsi" w:cstheme="minorHAnsi"/>
          <w:sz w:val="28"/>
        </w:rPr>
      </w:pPr>
      <w:r w:rsidRPr="00DB56B1">
        <w:rPr>
          <w:rFonts w:asciiTheme="majorHAnsi" w:hAnsiTheme="majorHAnsi" w:cstheme="minorHAnsi"/>
          <w:sz w:val="28"/>
        </w:rPr>
        <w:t xml:space="preserve">Trabajo Práctico Nro. </w:t>
      </w:r>
      <w:r w:rsidR="004D4784">
        <w:rPr>
          <w:rFonts w:asciiTheme="majorHAnsi" w:hAnsiTheme="majorHAnsi" w:cstheme="minorHAnsi"/>
          <w:sz w:val="28"/>
        </w:rPr>
        <w:t>7</w:t>
      </w:r>
    </w:p>
    <w:p w14:paraId="5B2D0DE0" w14:textId="77777777" w:rsidR="00B84634" w:rsidRDefault="00B84634" w:rsidP="00B84634">
      <w:pPr>
        <w:rPr>
          <w:rFonts w:asciiTheme="majorHAnsi" w:hAnsiTheme="majorHAnsi" w:cstheme="minorHAnsi"/>
          <w:sz w:val="28"/>
        </w:rPr>
      </w:pPr>
    </w:p>
    <w:p w14:paraId="6A7A2C27" w14:textId="77777777" w:rsidR="00B84634" w:rsidRPr="00DB56B1" w:rsidRDefault="00B84634" w:rsidP="00B84634">
      <w:pPr>
        <w:rPr>
          <w:rFonts w:asciiTheme="majorHAnsi" w:hAnsiTheme="majorHAnsi" w:cstheme="minorHAnsi"/>
          <w:sz w:val="28"/>
        </w:rPr>
      </w:pPr>
      <w:r w:rsidRPr="00DB56B1">
        <w:rPr>
          <w:rFonts w:asciiTheme="majorHAnsi" w:hAnsiTheme="majorHAnsi" w:cstheme="minorHAnsi"/>
          <w:sz w:val="28"/>
        </w:rPr>
        <w:t>Año: 202</w:t>
      </w:r>
      <w:r>
        <w:rPr>
          <w:rFonts w:asciiTheme="majorHAnsi" w:hAnsiTheme="majorHAnsi" w:cstheme="minorHAnsi"/>
          <w:sz w:val="28"/>
        </w:rPr>
        <w:t>6</w:t>
      </w:r>
    </w:p>
    <w:p w14:paraId="6BFCD5F1" w14:textId="77777777" w:rsidR="00B84634" w:rsidRDefault="00B84634" w:rsidP="00B84634">
      <w:pPr>
        <w:rPr>
          <w:rFonts w:asciiTheme="majorHAnsi" w:hAnsiTheme="majorHAnsi" w:cstheme="minorHAnsi"/>
          <w:sz w:val="28"/>
        </w:rPr>
      </w:pPr>
    </w:p>
    <w:p w14:paraId="5DA86F77" w14:textId="77777777" w:rsidR="00B84634" w:rsidRPr="00DB56B1" w:rsidRDefault="00B84634" w:rsidP="00B84634">
      <w:pPr>
        <w:rPr>
          <w:rFonts w:asciiTheme="majorHAnsi" w:hAnsiTheme="majorHAnsi" w:cstheme="minorHAnsi"/>
          <w:sz w:val="28"/>
        </w:rPr>
      </w:pPr>
      <w:r w:rsidRPr="00DB56B1">
        <w:rPr>
          <w:rFonts w:asciiTheme="majorHAnsi" w:hAnsiTheme="majorHAnsi" w:cstheme="minorHAnsi"/>
          <w:sz w:val="28"/>
        </w:rPr>
        <w:t>Docentes</w:t>
      </w:r>
    </w:p>
    <w:p w14:paraId="21C91E3F" w14:textId="77777777" w:rsidR="00B84634" w:rsidRPr="00DB56B1" w:rsidRDefault="00B84634" w:rsidP="00B84634">
      <w:pPr>
        <w:rPr>
          <w:rFonts w:asciiTheme="majorHAnsi" w:hAnsiTheme="majorHAnsi" w:cstheme="minorHAnsi"/>
        </w:rPr>
      </w:pPr>
    </w:p>
    <w:p w14:paraId="3B9A0D96" w14:textId="77777777" w:rsidR="00B84634" w:rsidRPr="00DB56B1" w:rsidRDefault="00B84634" w:rsidP="00B84634">
      <w:pPr>
        <w:rPr>
          <w:rFonts w:asciiTheme="majorHAnsi" w:eastAsia="Libre Franklin" w:hAnsiTheme="majorHAnsi" w:cstheme="minorHAnsi"/>
          <w:sz w:val="28"/>
          <w:szCs w:val="36"/>
        </w:rPr>
      </w:pPr>
      <w:r w:rsidRPr="00DB56B1">
        <w:rPr>
          <w:rFonts w:asciiTheme="majorHAnsi" w:eastAsia="Libre Franklin" w:hAnsiTheme="majorHAnsi" w:cstheme="minorHAnsi"/>
          <w:sz w:val="28"/>
          <w:szCs w:val="36"/>
        </w:rPr>
        <w:t>Curso: 4K_</w:t>
      </w:r>
    </w:p>
    <w:p w14:paraId="2007FDE6" w14:textId="77777777" w:rsidR="00B84634" w:rsidRPr="00DB56B1" w:rsidRDefault="00B84634" w:rsidP="00B84634">
      <w:pPr>
        <w:rPr>
          <w:rFonts w:asciiTheme="majorHAnsi" w:eastAsia="Libre Franklin" w:hAnsiTheme="majorHAnsi" w:cstheme="minorHAnsi"/>
          <w:sz w:val="28"/>
          <w:szCs w:val="36"/>
        </w:rPr>
      </w:pPr>
      <w:r w:rsidRPr="00DB56B1">
        <w:rPr>
          <w:rFonts w:asciiTheme="majorHAnsi" w:eastAsia="Libre Franklin" w:hAnsiTheme="majorHAnsi" w:cstheme="minorHAnsi"/>
          <w:sz w:val="28"/>
          <w:szCs w:val="36"/>
        </w:rPr>
        <w:t xml:space="preserve">Grupo </w:t>
      </w:r>
      <w:proofErr w:type="spellStart"/>
      <w:r w:rsidRPr="00DB56B1">
        <w:rPr>
          <w:rFonts w:asciiTheme="majorHAnsi" w:eastAsia="Libre Franklin" w:hAnsiTheme="majorHAnsi" w:cstheme="minorHAnsi"/>
          <w:sz w:val="28"/>
          <w:szCs w:val="36"/>
        </w:rPr>
        <w:t>Nro</w:t>
      </w:r>
      <w:proofErr w:type="spellEnd"/>
      <w:r w:rsidRPr="00DB56B1">
        <w:rPr>
          <w:rFonts w:asciiTheme="majorHAnsi" w:eastAsia="Libre Franklin" w:hAnsiTheme="majorHAnsi" w:cstheme="minorHAnsi"/>
          <w:sz w:val="28"/>
          <w:szCs w:val="36"/>
        </w:rPr>
        <w:t>:</w:t>
      </w:r>
    </w:p>
    <w:p w14:paraId="6DA42230" w14:textId="77777777" w:rsidR="00B84634" w:rsidRPr="00DB56B1" w:rsidRDefault="00B84634" w:rsidP="00B84634">
      <w:pPr>
        <w:rPr>
          <w:rFonts w:asciiTheme="majorHAnsi" w:eastAsia="Libre Franklin" w:hAnsiTheme="majorHAnsi" w:cstheme="minorHAnsi"/>
          <w:sz w:val="28"/>
          <w:szCs w:val="36"/>
        </w:rPr>
      </w:pPr>
      <w:r w:rsidRPr="00DB56B1">
        <w:rPr>
          <w:rFonts w:asciiTheme="majorHAnsi" w:eastAsia="Libre Franklin" w:hAnsiTheme="majorHAnsi" w:cstheme="minorHAnsi"/>
          <w:sz w:val="28"/>
          <w:szCs w:val="36"/>
        </w:rPr>
        <w:t>Integrantes:</w:t>
      </w:r>
    </w:p>
    <w:p w14:paraId="12665C92" w14:textId="2782B5F4" w:rsidR="00B84634" w:rsidRDefault="00B84634" w:rsidP="0032789C">
      <w:r w:rsidRPr="00DB56B1">
        <w:rPr>
          <w:rFonts w:asciiTheme="majorHAnsi" w:eastAsia="Libre Franklin" w:hAnsiTheme="majorHAnsi" w:cstheme="minorHAnsi"/>
          <w:sz w:val="28"/>
          <w:szCs w:val="36"/>
        </w:rPr>
        <w:t>Fecha de Entrega:</w:t>
      </w:r>
      <w:r>
        <w:br w:type="page"/>
      </w:r>
    </w:p>
    <w:p w14:paraId="7BF9F5F2" w14:textId="77777777" w:rsidR="00B84634" w:rsidRPr="00803FF9" w:rsidRDefault="00B84634" w:rsidP="00B84634">
      <w:pPr>
        <w:jc w:val="both"/>
        <w:rPr>
          <w:b/>
          <w:bCs/>
          <w:sz w:val="32"/>
          <w:szCs w:val="32"/>
          <w:lang w:val="es-AR"/>
        </w:rPr>
      </w:pPr>
      <w:r w:rsidRPr="00803FF9">
        <w:rPr>
          <w:b/>
          <w:bCs/>
          <w:sz w:val="32"/>
          <w:szCs w:val="32"/>
          <w:lang w:val="es-AR"/>
        </w:rPr>
        <w:lastRenderedPageBreak/>
        <w:t xml:space="preserve">1. Guía de Lectura e Investigación (Individual - </w:t>
      </w:r>
      <w:proofErr w:type="spellStart"/>
      <w:r w:rsidRPr="00803FF9">
        <w:rPr>
          <w:b/>
          <w:bCs/>
          <w:sz w:val="32"/>
          <w:szCs w:val="32"/>
          <w:lang w:val="es-AR"/>
        </w:rPr>
        <w:t>Pre-clase</w:t>
      </w:r>
      <w:proofErr w:type="spellEnd"/>
      <w:r w:rsidRPr="00803FF9">
        <w:rPr>
          <w:b/>
          <w:bCs/>
          <w:sz w:val="32"/>
          <w:szCs w:val="32"/>
          <w:lang w:val="es-AR"/>
        </w:rPr>
        <w:t>)</w:t>
      </w:r>
    </w:p>
    <w:p w14:paraId="3F5D4BDC" w14:textId="77777777" w:rsidR="00B84634" w:rsidRDefault="00B84634" w:rsidP="00B84634">
      <w:pPr>
        <w:jc w:val="both"/>
        <w:rPr>
          <w:b/>
          <w:bCs/>
          <w:lang w:val="es-AR"/>
        </w:rPr>
      </w:pPr>
    </w:p>
    <w:p w14:paraId="13DD6737" w14:textId="78F27027" w:rsidR="00D073DC" w:rsidRDefault="00D073DC" w:rsidP="00D073DC">
      <w:pPr>
        <w:spacing w:after="160" w:line="278" w:lineRule="auto"/>
      </w:pPr>
      <w:r w:rsidRPr="00920AC1">
        <w:rPr>
          <w:b/>
          <w:bCs/>
        </w:rPr>
        <w:t>Resultado de Aprendizaje:</w:t>
      </w:r>
      <w:r w:rsidR="001F0E17">
        <w:t xml:space="preserve"> </w:t>
      </w:r>
      <w:r w:rsidR="004D4784" w:rsidRPr="004D4784">
        <w:rPr>
          <w:lang w:val="es-AR"/>
        </w:rPr>
        <w:t>Diseñar una mesa de servicios TIC, considerando los procesos de negocio asociados a la gestión de servicios, para acompañar la transformación digital de una organización</w:t>
      </w:r>
      <w:r w:rsidR="004D4784">
        <w:rPr>
          <w:lang w:val="es-AR"/>
        </w:rPr>
        <w:t>.</w:t>
      </w:r>
    </w:p>
    <w:p w14:paraId="30192684" w14:textId="3649521B" w:rsidR="004D4784" w:rsidRDefault="00D073DC" w:rsidP="00D073DC">
      <w:pPr>
        <w:spacing w:after="160" w:line="278" w:lineRule="auto"/>
        <w:jc w:val="both"/>
      </w:pPr>
      <w:r w:rsidRPr="00920AC1">
        <w:rPr>
          <w:b/>
          <w:bCs/>
        </w:rPr>
        <w:t>Consigna</w:t>
      </w:r>
      <w:r w:rsidR="00F545D8">
        <w:rPr>
          <w:b/>
          <w:bCs/>
        </w:rPr>
        <w:t>s</w:t>
      </w:r>
      <w:r w:rsidRPr="00920AC1">
        <w:rPr>
          <w:b/>
          <w:bCs/>
        </w:rPr>
        <w:t>:</w:t>
      </w:r>
      <w:r w:rsidRPr="00920AC1">
        <w:t xml:space="preserve"> Basándose en el material teórico de la Unidad </w:t>
      </w:r>
      <w:r w:rsidR="004D4784">
        <w:t>4</w:t>
      </w:r>
      <w:r w:rsidRPr="00920AC1">
        <w:t xml:space="preserve"> </w:t>
      </w:r>
      <w:r w:rsidR="004D4784">
        <w:t>realice la investigación sobre ITSM</w:t>
      </w:r>
      <w:r w:rsidR="0082375A">
        <w:t xml:space="preserve"> </w:t>
      </w:r>
      <w:r w:rsidR="004D4784">
        <w:t>y responda:</w:t>
      </w:r>
    </w:p>
    <w:p w14:paraId="30C21C34" w14:textId="32DCC7DC" w:rsidR="004D4784" w:rsidRDefault="004D4784" w:rsidP="00D073DC">
      <w:pPr>
        <w:spacing w:after="160" w:line="278" w:lineRule="auto"/>
        <w:jc w:val="both"/>
      </w:pPr>
      <w:r w:rsidRPr="00655FE3">
        <w:rPr>
          <w:b/>
          <w:bCs/>
        </w:rPr>
        <w:t>1–</w:t>
      </w:r>
      <w:r>
        <w:t xml:space="preserve"> En que está enfocado este Marco</w:t>
      </w:r>
      <w:r w:rsidR="0082375A">
        <w:t xml:space="preserve"> de Gestión </w:t>
      </w:r>
      <w:r w:rsidR="00C34A4A">
        <w:t>IT?</w:t>
      </w:r>
    </w:p>
    <w:p w14:paraId="3908D84B" w14:textId="2B5339CA" w:rsidR="004D4784" w:rsidRDefault="004D4784" w:rsidP="00D073DC">
      <w:pPr>
        <w:spacing w:after="160" w:line="278" w:lineRule="auto"/>
        <w:jc w:val="both"/>
      </w:pPr>
      <w:r w:rsidRPr="00655FE3">
        <w:rPr>
          <w:b/>
          <w:bCs/>
        </w:rPr>
        <w:t>2–</w:t>
      </w:r>
      <w:r>
        <w:t xml:space="preserve"> Cuales son los pasos clave de este </w:t>
      </w:r>
      <w:r w:rsidR="0082375A">
        <w:t>Marco de Gestión IT</w:t>
      </w:r>
      <w:r>
        <w:t>?</w:t>
      </w:r>
    </w:p>
    <w:p w14:paraId="48579A06" w14:textId="4094E648" w:rsidR="004D4784" w:rsidRDefault="004D4784" w:rsidP="00D073DC">
      <w:pPr>
        <w:spacing w:after="160" w:line="278" w:lineRule="auto"/>
        <w:jc w:val="both"/>
      </w:pPr>
      <w:r w:rsidRPr="00655FE3">
        <w:rPr>
          <w:b/>
          <w:bCs/>
        </w:rPr>
        <w:t>3–</w:t>
      </w:r>
      <w:r>
        <w:t xml:space="preserve"> </w:t>
      </w:r>
      <w:r w:rsidR="00895617">
        <w:t xml:space="preserve">Detalle </w:t>
      </w:r>
      <w:r>
        <w:t>5 ejemplos prácticos de como impacta ITSM en un negocio</w:t>
      </w:r>
      <w:r w:rsidR="00F545D8">
        <w:t xml:space="preserve">. (Tomar el objetivo de negocio </w:t>
      </w:r>
      <w:r w:rsidR="00A371E1">
        <w:t>sobre el cual están trabajando</w:t>
      </w:r>
      <w:r w:rsidR="00F545D8">
        <w:t>)</w:t>
      </w:r>
    </w:p>
    <w:p w14:paraId="7387AD6B" w14:textId="4E8EE38E" w:rsidR="004D4784" w:rsidRPr="00655FE3" w:rsidRDefault="004D4784" w:rsidP="00D073DC">
      <w:pPr>
        <w:spacing w:after="160" w:line="278" w:lineRule="auto"/>
        <w:jc w:val="both"/>
        <w:rPr>
          <w:b/>
          <w:bCs/>
          <w:sz w:val="28"/>
          <w:szCs w:val="28"/>
        </w:rPr>
      </w:pPr>
      <w:r w:rsidRPr="00655FE3">
        <w:rPr>
          <w:b/>
          <w:bCs/>
          <w:sz w:val="28"/>
          <w:szCs w:val="28"/>
        </w:rPr>
        <w:t>Ejempl</w:t>
      </w:r>
      <w:r w:rsidR="00895617" w:rsidRPr="00655FE3">
        <w:rPr>
          <w:b/>
          <w:bCs/>
          <w:sz w:val="28"/>
          <w:szCs w:val="28"/>
        </w:rPr>
        <w:t>o:</w:t>
      </w:r>
    </w:p>
    <w:tbl>
      <w:tblPr>
        <w:tblStyle w:val="Tablaconcuadrcula"/>
        <w:tblW w:w="9059" w:type="dxa"/>
        <w:tblLook w:val="04A0" w:firstRow="1" w:lastRow="0" w:firstColumn="1" w:lastColumn="0" w:noHBand="0" w:noVBand="1"/>
      </w:tblPr>
      <w:tblGrid>
        <w:gridCol w:w="3019"/>
        <w:gridCol w:w="3020"/>
        <w:gridCol w:w="3020"/>
      </w:tblGrid>
      <w:tr w:rsidR="00895617" w14:paraId="515CB55F" w14:textId="77777777" w:rsidTr="00655FE3">
        <w:trPr>
          <w:trHeight w:val="603"/>
        </w:trPr>
        <w:tc>
          <w:tcPr>
            <w:tcW w:w="3019" w:type="dxa"/>
          </w:tcPr>
          <w:p w14:paraId="365A1A5D" w14:textId="6644FD89" w:rsidR="00895617" w:rsidRDefault="00895617" w:rsidP="00D073DC">
            <w:pPr>
              <w:spacing w:after="160" w:line="278" w:lineRule="auto"/>
              <w:jc w:val="both"/>
            </w:pPr>
            <w:r>
              <w:t>Situación sin ITSM</w:t>
            </w:r>
          </w:p>
        </w:tc>
        <w:tc>
          <w:tcPr>
            <w:tcW w:w="3020" w:type="dxa"/>
          </w:tcPr>
          <w:p w14:paraId="39B2363B" w14:textId="391F3AB6" w:rsidR="00895617" w:rsidRDefault="00895617" w:rsidP="00D073DC">
            <w:pPr>
              <w:spacing w:after="160" w:line="278" w:lineRule="auto"/>
              <w:jc w:val="both"/>
            </w:pPr>
            <w:r>
              <w:t>Situación con ITIL 4 (ITSM)</w:t>
            </w:r>
          </w:p>
        </w:tc>
        <w:tc>
          <w:tcPr>
            <w:tcW w:w="3020" w:type="dxa"/>
          </w:tcPr>
          <w:p w14:paraId="04D7441D" w14:textId="61D86F07" w:rsidR="00895617" w:rsidRDefault="00895617" w:rsidP="00D073DC">
            <w:pPr>
              <w:spacing w:after="160" w:line="278" w:lineRule="auto"/>
              <w:jc w:val="both"/>
            </w:pPr>
            <w:r>
              <w:t>Valor Real Entregado</w:t>
            </w:r>
          </w:p>
        </w:tc>
      </w:tr>
      <w:tr w:rsidR="00895617" w14:paraId="7AF9AF9E" w14:textId="77777777" w:rsidTr="00655FE3">
        <w:trPr>
          <w:trHeight w:val="1408"/>
        </w:trPr>
        <w:tc>
          <w:tcPr>
            <w:tcW w:w="3019" w:type="dxa"/>
          </w:tcPr>
          <w:p w14:paraId="6CA6D720" w14:textId="61FD279E" w:rsidR="00895617" w:rsidRDefault="00895617" w:rsidP="00D073DC">
            <w:pPr>
              <w:spacing w:after="160" w:line="278" w:lineRule="auto"/>
              <w:jc w:val="both"/>
            </w:pPr>
            <w:r w:rsidRPr="00895617">
              <w:t>El sistema de ventas se cae y nadie sabe a quién avisar.</w:t>
            </w:r>
          </w:p>
        </w:tc>
        <w:tc>
          <w:tcPr>
            <w:tcW w:w="3020" w:type="dxa"/>
          </w:tcPr>
          <w:p w14:paraId="5797C9C1" w14:textId="720C17F0" w:rsidR="00895617" w:rsidRDefault="00895617" w:rsidP="00D073DC">
            <w:pPr>
              <w:spacing w:after="160" w:line="278" w:lineRule="auto"/>
              <w:jc w:val="both"/>
            </w:pPr>
            <w:r w:rsidRPr="00895617">
              <w:t xml:space="preserve">La </w:t>
            </w:r>
            <w:r w:rsidRPr="00895617">
              <w:rPr>
                <w:b/>
                <w:bCs/>
              </w:rPr>
              <w:t>Mesa de Servicios</w:t>
            </w:r>
            <w:r w:rsidRPr="00895617">
              <w:t xml:space="preserve"> centraliza el reporte y activa la </w:t>
            </w:r>
            <w:r w:rsidRPr="00895617">
              <w:rPr>
                <w:b/>
                <w:bCs/>
              </w:rPr>
              <w:t>Gestión de Incidentes</w:t>
            </w:r>
            <w:r w:rsidRPr="00895617">
              <w:t>.</w:t>
            </w:r>
          </w:p>
        </w:tc>
        <w:tc>
          <w:tcPr>
            <w:tcW w:w="3020" w:type="dxa"/>
          </w:tcPr>
          <w:p w14:paraId="7523D6F0" w14:textId="4CB821B0" w:rsidR="00895617" w:rsidRDefault="00895617" w:rsidP="00D073DC">
            <w:pPr>
              <w:spacing w:after="160" w:line="278" w:lineRule="auto"/>
              <w:jc w:val="both"/>
            </w:pPr>
            <w:r w:rsidRPr="00895617">
              <w:rPr>
                <w:b/>
                <w:bCs/>
              </w:rPr>
              <w:t>Reducción del tiempo de inactividad</w:t>
            </w:r>
            <w:r w:rsidRPr="00895617">
              <w:t>, evitando pérdidas económicas.</w:t>
            </w:r>
          </w:p>
        </w:tc>
      </w:tr>
      <w:tr w:rsidR="00895617" w14:paraId="5A6C7824" w14:textId="77777777" w:rsidTr="00655FE3">
        <w:trPr>
          <w:trHeight w:val="763"/>
        </w:trPr>
        <w:tc>
          <w:tcPr>
            <w:tcW w:w="3019" w:type="dxa"/>
          </w:tcPr>
          <w:p w14:paraId="2756E1EE" w14:textId="6E3B3084" w:rsidR="00895617" w:rsidRPr="00895617" w:rsidRDefault="00895617" w:rsidP="00D073DC">
            <w:pPr>
              <w:spacing w:after="160" w:line="278" w:lineRule="auto"/>
              <w:jc w:val="both"/>
            </w:pPr>
            <w:r>
              <w:t>Ej1</w:t>
            </w:r>
          </w:p>
        </w:tc>
        <w:tc>
          <w:tcPr>
            <w:tcW w:w="3020" w:type="dxa"/>
          </w:tcPr>
          <w:p w14:paraId="4B263E01" w14:textId="77777777" w:rsidR="00895617" w:rsidRPr="00895617" w:rsidRDefault="00895617" w:rsidP="00D073DC">
            <w:pPr>
              <w:spacing w:after="160" w:line="278" w:lineRule="auto"/>
              <w:jc w:val="both"/>
            </w:pPr>
          </w:p>
        </w:tc>
        <w:tc>
          <w:tcPr>
            <w:tcW w:w="3020" w:type="dxa"/>
          </w:tcPr>
          <w:p w14:paraId="15257E56" w14:textId="77777777" w:rsidR="00895617" w:rsidRPr="00895617" w:rsidRDefault="00895617" w:rsidP="00D073DC">
            <w:pPr>
              <w:spacing w:after="160" w:line="278" w:lineRule="auto"/>
              <w:jc w:val="both"/>
              <w:rPr>
                <w:b/>
                <w:bCs/>
              </w:rPr>
            </w:pPr>
          </w:p>
        </w:tc>
      </w:tr>
      <w:tr w:rsidR="00895617" w14:paraId="51BC033D" w14:textId="77777777" w:rsidTr="00655FE3">
        <w:trPr>
          <w:trHeight w:val="715"/>
        </w:trPr>
        <w:tc>
          <w:tcPr>
            <w:tcW w:w="3019" w:type="dxa"/>
          </w:tcPr>
          <w:p w14:paraId="799DE4A1" w14:textId="3294F07D" w:rsidR="00895617" w:rsidRDefault="00895617" w:rsidP="00D073DC">
            <w:pPr>
              <w:spacing w:after="160" w:line="278" w:lineRule="auto"/>
              <w:jc w:val="both"/>
            </w:pPr>
            <w:r>
              <w:t>Ej2</w:t>
            </w:r>
          </w:p>
        </w:tc>
        <w:tc>
          <w:tcPr>
            <w:tcW w:w="3020" w:type="dxa"/>
          </w:tcPr>
          <w:p w14:paraId="3958E542" w14:textId="77777777" w:rsidR="00895617" w:rsidRPr="00895617" w:rsidRDefault="00895617" w:rsidP="00D073DC">
            <w:pPr>
              <w:spacing w:after="160" w:line="278" w:lineRule="auto"/>
              <w:jc w:val="both"/>
            </w:pPr>
          </w:p>
        </w:tc>
        <w:tc>
          <w:tcPr>
            <w:tcW w:w="3020" w:type="dxa"/>
          </w:tcPr>
          <w:p w14:paraId="225FD6B1" w14:textId="77777777" w:rsidR="00895617" w:rsidRPr="00895617" w:rsidRDefault="00895617" w:rsidP="00D073DC">
            <w:pPr>
              <w:spacing w:after="160" w:line="278" w:lineRule="auto"/>
              <w:jc w:val="both"/>
              <w:rPr>
                <w:b/>
                <w:bCs/>
              </w:rPr>
            </w:pPr>
          </w:p>
        </w:tc>
      </w:tr>
      <w:tr w:rsidR="00895617" w14:paraId="52C945EF" w14:textId="77777777" w:rsidTr="00655FE3">
        <w:trPr>
          <w:trHeight w:val="667"/>
        </w:trPr>
        <w:tc>
          <w:tcPr>
            <w:tcW w:w="3019" w:type="dxa"/>
          </w:tcPr>
          <w:p w14:paraId="4F91CE8D" w14:textId="54C17A66" w:rsidR="00895617" w:rsidRDefault="00895617" w:rsidP="00D073DC">
            <w:pPr>
              <w:spacing w:after="160" w:line="278" w:lineRule="auto"/>
              <w:jc w:val="both"/>
            </w:pPr>
            <w:r>
              <w:t>Ej3</w:t>
            </w:r>
          </w:p>
        </w:tc>
        <w:tc>
          <w:tcPr>
            <w:tcW w:w="3020" w:type="dxa"/>
          </w:tcPr>
          <w:p w14:paraId="27ADCEAA" w14:textId="77777777" w:rsidR="00895617" w:rsidRPr="00895617" w:rsidRDefault="00895617" w:rsidP="00D073DC">
            <w:pPr>
              <w:spacing w:after="160" w:line="278" w:lineRule="auto"/>
              <w:jc w:val="both"/>
            </w:pPr>
          </w:p>
        </w:tc>
        <w:tc>
          <w:tcPr>
            <w:tcW w:w="3020" w:type="dxa"/>
          </w:tcPr>
          <w:p w14:paraId="51DE289F" w14:textId="77777777" w:rsidR="00895617" w:rsidRPr="00895617" w:rsidRDefault="00895617" w:rsidP="00D073DC">
            <w:pPr>
              <w:spacing w:after="160" w:line="278" w:lineRule="auto"/>
              <w:jc w:val="both"/>
              <w:rPr>
                <w:b/>
                <w:bCs/>
              </w:rPr>
            </w:pPr>
          </w:p>
        </w:tc>
      </w:tr>
      <w:tr w:rsidR="00895617" w14:paraId="5C537B9A" w14:textId="77777777" w:rsidTr="00655FE3">
        <w:trPr>
          <w:trHeight w:val="761"/>
        </w:trPr>
        <w:tc>
          <w:tcPr>
            <w:tcW w:w="3019" w:type="dxa"/>
          </w:tcPr>
          <w:p w14:paraId="62C606E4" w14:textId="52251BEB" w:rsidR="00895617" w:rsidRDefault="00895617" w:rsidP="00D073DC">
            <w:pPr>
              <w:spacing w:after="160" w:line="278" w:lineRule="auto"/>
              <w:jc w:val="both"/>
            </w:pPr>
            <w:r>
              <w:t>Ej4</w:t>
            </w:r>
          </w:p>
        </w:tc>
        <w:tc>
          <w:tcPr>
            <w:tcW w:w="3020" w:type="dxa"/>
          </w:tcPr>
          <w:p w14:paraId="62034FD0" w14:textId="77777777" w:rsidR="00895617" w:rsidRPr="00895617" w:rsidRDefault="00895617" w:rsidP="00D073DC">
            <w:pPr>
              <w:spacing w:after="160" w:line="278" w:lineRule="auto"/>
              <w:jc w:val="both"/>
            </w:pPr>
          </w:p>
        </w:tc>
        <w:tc>
          <w:tcPr>
            <w:tcW w:w="3020" w:type="dxa"/>
          </w:tcPr>
          <w:p w14:paraId="3419C97C" w14:textId="77777777" w:rsidR="00895617" w:rsidRPr="00895617" w:rsidRDefault="00895617" w:rsidP="00D073DC">
            <w:pPr>
              <w:spacing w:after="160" w:line="278" w:lineRule="auto"/>
              <w:jc w:val="both"/>
              <w:rPr>
                <w:b/>
                <w:bCs/>
              </w:rPr>
            </w:pPr>
          </w:p>
        </w:tc>
      </w:tr>
      <w:tr w:rsidR="00895617" w14:paraId="51EFF318" w14:textId="77777777" w:rsidTr="00655FE3">
        <w:trPr>
          <w:trHeight w:val="769"/>
        </w:trPr>
        <w:tc>
          <w:tcPr>
            <w:tcW w:w="3019" w:type="dxa"/>
          </w:tcPr>
          <w:p w14:paraId="2D5D2EFB" w14:textId="72554134" w:rsidR="00895617" w:rsidRDefault="00895617" w:rsidP="00D073DC">
            <w:pPr>
              <w:spacing w:after="160" w:line="278" w:lineRule="auto"/>
              <w:jc w:val="both"/>
            </w:pPr>
            <w:r>
              <w:t>Ej5</w:t>
            </w:r>
          </w:p>
        </w:tc>
        <w:tc>
          <w:tcPr>
            <w:tcW w:w="3020" w:type="dxa"/>
          </w:tcPr>
          <w:p w14:paraId="6AE00D40" w14:textId="77777777" w:rsidR="00895617" w:rsidRPr="00895617" w:rsidRDefault="00895617" w:rsidP="00D073DC">
            <w:pPr>
              <w:spacing w:after="160" w:line="278" w:lineRule="auto"/>
              <w:jc w:val="both"/>
            </w:pPr>
          </w:p>
        </w:tc>
        <w:tc>
          <w:tcPr>
            <w:tcW w:w="3020" w:type="dxa"/>
          </w:tcPr>
          <w:p w14:paraId="306947B0" w14:textId="77777777" w:rsidR="00895617" w:rsidRPr="00895617" w:rsidRDefault="00895617" w:rsidP="00D073DC">
            <w:pPr>
              <w:spacing w:after="160" w:line="278" w:lineRule="auto"/>
              <w:jc w:val="both"/>
              <w:rPr>
                <w:b/>
                <w:bCs/>
              </w:rPr>
            </w:pPr>
          </w:p>
        </w:tc>
      </w:tr>
    </w:tbl>
    <w:p w14:paraId="55CD6B31" w14:textId="77777777" w:rsidR="00F545D8" w:rsidRDefault="00F545D8" w:rsidP="00F545D8">
      <w:pPr>
        <w:ind w:left="360"/>
        <w:jc w:val="both"/>
        <w:rPr>
          <w:b/>
          <w:bCs/>
          <w:sz w:val="32"/>
          <w:szCs w:val="32"/>
        </w:rPr>
      </w:pPr>
    </w:p>
    <w:p w14:paraId="50B71265" w14:textId="77777777" w:rsidR="00C34A4A" w:rsidRDefault="00F545D8" w:rsidP="00C34A4A">
      <w:pPr>
        <w:tabs>
          <w:tab w:val="left" w:pos="142"/>
          <w:tab w:val="num" w:pos="720"/>
        </w:tabs>
        <w:jc w:val="both"/>
        <w:rPr>
          <w:rFonts w:cstheme="minorHAnsi"/>
          <w:lang w:val="es-AR"/>
        </w:rPr>
      </w:pPr>
      <w:r w:rsidRPr="00655FE3">
        <w:rPr>
          <w:b/>
          <w:bCs/>
        </w:rPr>
        <w:t>4-</w:t>
      </w:r>
      <w:r>
        <w:t xml:space="preserve"> </w:t>
      </w:r>
      <w:r w:rsidR="00C34A4A" w:rsidRPr="00B063DE">
        <w:rPr>
          <w:rFonts w:cstheme="minorHAnsi"/>
          <w:b/>
          <w:bCs/>
          <w:lang w:val="es-AR"/>
        </w:rPr>
        <w:t>Visión de Servicio vs. Visión Tecnológica:</w:t>
      </w:r>
      <w:r w:rsidR="00C34A4A" w:rsidRPr="00B063DE">
        <w:rPr>
          <w:rFonts w:cstheme="minorHAnsi"/>
          <w:lang w:val="es-AR"/>
        </w:rPr>
        <w:t xml:space="preserve"> Explique cuál es la diferencia conceptual entre administrar "componentes tecnológicos en silos" (redes, servidores, bases de datos) y gestionar "Servicios TIC de extremo a extremo (End-</w:t>
      </w:r>
      <w:proofErr w:type="spellStart"/>
      <w:r w:rsidR="00C34A4A" w:rsidRPr="00B063DE">
        <w:rPr>
          <w:rFonts w:cstheme="minorHAnsi"/>
          <w:lang w:val="es-AR"/>
        </w:rPr>
        <w:t>to</w:t>
      </w:r>
      <w:proofErr w:type="spellEnd"/>
      <w:r w:rsidR="00C34A4A" w:rsidRPr="00B063DE">
        <w:rPr>
          <w:rFonts w:cstheme="minorHAnsi"/>
          <w:lang w:val="es-AR"/>
        </w:rPr>
        <w:t xml:space="preserve">-End)". ¿De qué forma la operación de servicios entrega valor al negocio sin que este asuma costos y riesgos específicos? </w:t>
      </w:r>
    </w:p>
    <w:p w14:paraId="0E78B760" w14:textId="77777777" w:rsidR="00C34A4A" w:rsidRDefault="00C34A4A" w:rsidP="00C34A4A">
      <w:pPr>
        <w:tabs>
          <w:tab w:val="left" w:pos="142"/>
          <w:tab w:val="num" w:pos="720"/>
        </w:tabs>
        <w:jc w:val="both"/>
        <w:rPr>
          <w:rFonts w:cstheme="minorHAnsi"/>
          <w:lang w:val="es-AR"/>
        </w:rPr>
      </w:pPr>
    </w:p>
    <w:p w14:paraId="6591C178" w14:textId="25867E2C" w:rsidR="00C34A4A" w:rsidRPr="00C34A4A" w:rsidRDefault="00C34A4A" w:rsidP="00C34A4A">
      <w:pPr>
        <w:tabs>
          <w:tab w:val="left" w:pos="142"/>
        </w:tabs>
        <w:jc w:val="both"/>
        <w:rPr>
          <w:rFonts w:cstheme="minorHAnsi"/>
          <w:lang w:val="es-AR"/>
        </w:rPr>
      </w:pPr>
      <w:r>
        <w:rPr>
          <w:rFonts w:cstheme="minorHAnsi"/>
          <w:b/>
          <w:bCs/>
          <w:lang w:val="es-AR"/>
        </w:rPr>
        <w:t xml:space="preserve">5- </w:t>
      </w:r>
      <w:r w:rsidRPr="00C34A4A">
        <w:rPr>
          <w:rFonts w:cstheme="minorHAnsi"/>
          <w:b/>
          <w:bCs/>
          <w:lang w:val="es-AR"/>
        </w:rPr>
        <w:t>Acuerdos de Servicio (SLA vs. XLA):</w:t>
      </w:r>
      <w:r w:rsidRPr="00C34A4A">
        <w:rPr>
          <w:rFonts w:cstheme="minorHAnsi"/>
          <w:lang w:val="es-AR"/>
        </w:rPr>
        <w:t xml:space="preserve"> Defina qué es un </w:t>
      </w:r>
      <w:r w:rsidRPr="00C34A4A">
        <w:rPr>
          <w:rFonts w:cstheme="minorHAnsi"/>
          <w:i/>
          <w:iCs/>
          <w:lang w:val="es-AR"/>
        </w:rPr>
        <w:t xml:space="preserve">Service Level </w:t>
      </w:r>
      <w:proofErr w:type="spellStart"/>
      <w:r w:rsidRPr="00C34A4A">
        <w:rPr>
          <w:rFonts w:cstheme="minorHAnsi"/>
          <w:i/>
          <w:iCs/>
          <w:lang w:val="es-AR"/>
        </w:rPr>
        <w:t>Agreement</w:t>
      </w:r>
      <w:proofErr w:type="spellEnd"/>
      <w:r w:rsidRPr="00C34A4A">
        <w:rPr>
          <w:rFonts w:cstheme="minorHAnsi"/>
          <w:i/>
          <w:iCs/>
          <w:lang w:val="es-AR"/>
        </w:rPr>
        <w:t xml:space="preserve"> (SLA)</w:t>
      </w:r>
      <w:r w:rsidRPr="00C34A4A">
        <w:rPr>
          <w:rFonts w:cstheme="minorHAnsi"/>
          <w:lang w:val="es-AR"/>
        </w:rPr>
        <w:t xml:space="preserve">. Indague brevemente qué es la métrica </w:t>
      </w:r>
      <w:r w:rsidRPr="00C34A4A">
        <w:rPr>
          <w:rFonts w:cstheme="minorHAnsi"/>
          <w:i/>
          <w:iCs/>
          <w:lang w:val="es-AR"/>
        </w:rPr>
        <w:t>XLA (</w:t>
      </w:r>
      <w:proofErr w:type="spellStart"/>
      <w:r w:rsidRPr="00C34A4A">
        <w:rPr>
          <w:rFonts w:cstheme="minorHAnsi"/>
          <w:i/>
          <w:iCs/>
          <w:lang w:val="es-AR"/>
        </w:rPr>
        <w:t>Experience</w:t>
      </w:r>
      <w:proofErr w:type="spellEnd"/>
      <w:r w:rsidRPr="00C34A4A">
        <w:rPr>
          <w:rFonts w:cstheme="minorHAnsi"/>
          <w:i/>
          <w:iCs/>
          <w:lang w:val="es-AR"/>
        </w:rPr>
        <w:t xml:space="preserve"> Level </w:t>
      </w:r>
      <w:proofErr w:type="spellStart"/>
      <w:r w:rsidRPr="00C34A4A">
        <w:rPr>
          <w:rFonts w:cstheme="minorHAnsi"/>
          <w:i/>
          <w:iCs/>
          <w:lang w:val="es-AR"/>
        </w:rPr>
        <w:t>Agreement</w:t>
      </w:r>
      <w:proofErr w:type="spellEnd"/>
      <w:r w:rsidRPr="00C34A4A">
        <w:rPr>
          <w:rFonts w:cstheme="minorHAnsi"/>
          <w:i/>
          <w:iCs/>
          <w:lang w:val="es-AR"/>
        </w:rPr>
        <w:t>)</w:t>
      </w:r>
      <w:r w:rsidRPr="00C34A4A">
        <w:rPr>
          <w:rFonts w:cstheme="minorHAnsi"/>
          <w:lang w:val="es-AR"/>
        </w:rPr>
        <w:t xml:space="preserve"> y de qué manera complementa al SLA en la percepción del usuario. </w:t>
      </w:r>
    </w:p>
    <w:p w14:paraId="7CF8884C" w14:textId="77777777" w:rsidR="00C34A4A" w:rsidRPr="00B063DE" w:rsidRDefault="00C34A4A" w:rsidP="00C34A4A">
      <w:pPr>
        <w:tabs>
          <w:tab w:val="left" w:pos="142"/>
          <w:tab w:val="num" w:pos="720"/>
        </w:tabs>
        <w:jc w:val="both"/>
        <w:rPr>
          <w:rFonts w:cstheme="minorHAnsi"/>
          <w:lang w:val="es-AR"/>
        </w:rPr>
      </w:pPr>
    </w:p>
    <w:p w14:paraId="1769B8BA" w14:textId="77878858" w:rsidR="00C34A4A" w:rsidRPr="00B063DE" w:rsidRDefault="00C34A4A" w:rsidP="00C34A4A">
      <w:pPr>
        <w:tabs>
          <w:tab w:val="left" w:pos="142"/>
          <w:tab w:val="num" w:pos="720"/>
        </w:tabs>
        <w:jc w:val="both"/>
        <w:rPr>
          <w:rFonts w:cstheme="minorHAnsi"/>
          <w:lang w:val="es-AR"/>
        </w:rPr>
      </w:pPr>
      <w:r>
        <w:rPr>
          <w:rFonts w:cstheme="minorHAnsi"/>
          <w:b/>
          <w:bCs/>
          <w:lang w:val="es-AR"/>
        </w:rPr>
        <w:lastRenderedPageBreak/>
        <w:t xml:space="preserve">6- </w:t>
      </w:r>
      <w:r w:rsidRPr="00B063DE">
        <w:rPr>
          <w:rFonts w:cstheme="minorHAnsi"/>
          <w:b/>
          <w:bCs/>
          <w:lang w:val="es-AR"/>
        </w:rPr>
        <w:t>Eventos vs. Incidentes:</w:t>
      </w:r>
      <w:r w:rsidRPr="00B063DE">
        <w:rPr>
          <w:rFonts w:cstheme="minorHAnsi"/>
          <w:lang w:val="es-AR"/>
        </w:rPr>
        <w:t xml:space="preserve"> En el contexto del monitoreo operativo, defina qué es un </w:t>
      </w:r>
      <w:r w:rsidRPr="00B063DE">
        <w:rPr>
          <w:rFonts w:cstheme="minorHAnsi"/>
          <w:i/>
          <w:iCs/>
          <w:lang w:val="es-AR"/>
        </w:rPr>
        <w:t>Evento</w:t>
      </w:r>
      <w:r w:rsidRPr="00B063DE">
        <w:rPr>
          <w:rFonts w:cstheme="minorHAnsi"/>
          <w:lang w:val="es-AR"/>
        </w:rPr>
        <w:t xml:space="preserve"> y qué es un </w:t>
      </w:r>
      <w:r w:rsidRPr="00B063DE">
        <w:rPr>
          <w:rFonts w:cstheme="minorHAnsi"/>
          <w:i/>
          <w:iCs/>
          <w:lang w:val="es-AR"/>
        </w:rPr>
        <w:t>Incidente</w:t>
      </w:r>
      <w:r w:rsidRPr="00B063DE">
        <w:rPr>
          <w:rFonts w:cstheme="minorHAnsi"/>
          <w:lang w:val="es-AR"/>
        </w:rPr>
        <w:t xml:space="preserve">. Ejemplifique una situación donde un evento de tipo "alerta" no termine convirtiéndose en un incidente de interrupción. </w:t>
      </w:r>
    </w:p>
    <w:p w14:paraId="02479F8C" w14:textId="77777777" w:rsidR="00C34A4A" w:rsidRDefault="00C34A4A" w:rsidP="00C34A4A">
      <w:pPr>
        <w:tabs>
          <w:tab w:val="left" w:pos="142"/>
          <w:tab w:val="num" w:pos="720"/>
        </w:tabs>
        <w:jc w:val="both"/>
        <w:rPr>
          <w:rFonts w:cstheme="minorHAnsi"/>
          <w:b/>
          <w:bCs/>
          <w:lang w:val="es-AR"/>
        </w:rPr>
      </w:pPr>
    </w:p>
    <w:p w14:paraId="4DE07AA1" w14:textId="3C83DE1A" w:rsidR="00C34A4A" w:rsidRPr="00B063DE" w:rsidRDefault="00C34A4A" w:rsidP="00C34A4A">
      <w:pPr>
        <w:tabs>
          <w:tab w:val="left" w:pos="142"/>
          <w:tab w:val="num" w:pos="720"/>
        </w:tabs>
        <w:jc w:val="both"/>
        <w:rPr>
          <w:rFonts w:cstheme="minorHAnsi"/>
          <w:lang w:val="es-AR"/>
        </w:rPr>
      </w:pPr>
      <w:r>
        <w:rPr>
          <w:rFonts w:cstheme="minorHAnsi"/>
          <w:b/>
          <w:bCs/>
          <w:lang w:val="es-AR"/>
        </w:rPr>
        <w:t xml:space="preserve">7- </w:t>
      </w:r>
      <w:r w:rsidRPr="00B063DE">
        <w:rPr>
          <w:rFonts w:cstheme="minorHAnsi"/>
          <w:b/>
          <w:bCs/>
          <w:lang w:val="es-AR"/>
        </w:rPr>
        <w:t>Restaurar vs. Investigar (Incidentes vs. Problemas):</w:t>
      </w:r>
      <w:r w:rsidRPr="00B063DE">
        <w:rPr>
          <w:rFonts w:cstheme="minorHAnsi"/>
          <w:lang w:val="es-AR"/>
        </w:rPr>
        <w:t xml:space="preserve"> Compare los objetivos de la </w:t>
      </w:r>
      <w:r w:rsidRPr="00B063DE">
        <w:rPr>
          <w:rFonts w:cstheme="minorHAnsi"/>
          <w:i/>
          <w:iCs/>
          <w:lang w:val="es-AR"/>
        </w:rPr>
        <w:t>Gestión de Incidentes</w:t>
      </w:r>
      <w:r w:rsidRPr="00B063DE">
        <w:rPr>
          <w:rFonts w:cstheme="minorHAnsi"/>
          <w:lang w:val="es-AR"/>
        </w:rPr>
        <w:t xml:space="preserve"> y la </w:t>
      </w:r>
      <w:r w:rsidRPr="00B063DE">
        <w:rPr>
          <w:rFonts w:cstheme="minorHAnsi"/>
          <w:i/>
          <w:iCs/>
          <w:lang w:val="es-AR"/>
        </w:rPr>
        <w:t>Gestión de Problemas</w:t>
      </w:r>
      <w:r w:rsidRPr="00B063DE">
        <w:rPr>
          <w:rFonts w:cstheme="minorHAnsi"/>
          <w:lang w:val="es-AR"/>
        </w:rPr>
        <w:t xml:space="preserve">. ¿Por qué se afirma que la gestión de incidentes es puramente reactiva mientras que la de problemas busca la causa raíz y evita la recurrencia? </w:t>
      </w:r>
    </w:p>
    <w:p w14:paraId="674D6415" w14:textId="77777777" w:rsidR="00655FE3" w:rsidRDefault="00655FE3" w:rsidP="00655FE3">
      <w:pPr>
        <w:tabs>
          <w:tab w:val="left" w:pos="142"/>
          <w:tab w:val="num" w:pos="720"/>
        </w:tabs>
        <w:jc w:val="both"/>
        <w:rPr>
          <w:rFonts w:cstheme="minorHAnsi"/>
          <w:b/>
          <w:bCs/>
          <w:lang w:val="es-AR"/>
        </w:rPr>
      </w:pPr>
    </w:p>
    <w:p w14:paraId="4B683C7E" w14:textId="27518AB0" w:rsidR="00F545D8" w:rsidRDefault="00655FE3" w:rsidP="00655FE3">
      <w:pPr>
        <w:spacing w:after="160" w:line="278" w:lineRule="auto"/>
        <w:jc w:val="both"/>
      </w:pPr>
      <w:r>
        <w:rPr>
          <w:rFonts w:cstheme="minorHAnsi"/>
          <w:b/>
          <w:bCs/>
          <w:lang w:val="es-AR"/>
        </w:rPr>
        <w:t xml:space="preserve">8- </w:t>
      </w:r>
      <w:r w:rsidR="00F545D8">
        <w:t xml:space="preserve">Que es un </w:t>
      </w:r>
      <w:proofErr w:type="spellStart"/>
      <w:r w:rsidR="00F545D8" w:rsidRPr="00F545D8">
        <w:t>Workaround</w:t>
      </w:r>
      <w:proofErr w:type="spellEnd"/>
      <w:r w:rsidR="00F545D8">
        <w:t xml:space="preserve"> y </w:t>
      </w:r>
      <w:r w:rsidR="0082375A">
        <w:t>cuáles</w:t>
      </w:r>
      <w:r w:rsidR="00F545D8">
        <w:t xml:space="preserve"> son sus características </w:t>
      </w:r>
      <w:r w:rsidR="0082375A">
        <w:t>principales?</w:t>
      </w:r>
      <w:r w:rsidR="00F545D8" w:rsidRPr="00F545D8">
        <w:tab/>
      </w:r>
    </w:p>
    <w:p w14:paraId="07944C44" w14:textId="3E0D2D49" w:rsidR="001443F6" w:rsidRDefault="001443F6" w:rsidP="00F545D8">
      <w:pPr>
        <w:spacing w:after="160" w:line="278" w:lineRule="auto"/>
        <w:jc w:val="both"/>
      </w:pPr>
    </w:p>
    <w:p w14:paraId="1A8F1606" w14:textId="77777777" w:rsidR="001443F6" w:rsidRDefault="001443F6">
      <w:pPr>
        <w:spacing w:after="160" w:line="259" w:lineRule="auto"/>
      </w:pPr>
      <w:r>
        <w:br w:type="page"/>
      </w:r>
    </w:p>
    <w:p w14:paraId="7E4CA91C" w14:textId="77777777" w:rsidR="001443F6" w:rsidRPr="00F545D8" w:rsidRDefault="001443F6" w:rsidP="001443F6">
      <w:pPr>
        <w:jc w:val="both"/>
        <w:rPr>
          <w:b/>
          <w:bCs/>
          <w:sz w:val="32"/>
          <w:szCs w:val="32"/>
          <w:lang w:val="es-AR"/>
        </w:rPr>
      </w:pPr>
      <w:r w:rsidRPr="00F545D8">
        <w:rPr>
          <w:b/>
          <w:bCs/>
          <w:sz w:val="32"/>
          <w:szCs w:val="32"/>
          <w:lang w:val="es-AR"/>
        </w:rPr>
        <w:lastRenderedPageBreak/>
        <w:t>2. Protocolo de Taller en Clase (Grupal - Dinámica Cronometrada)</w:t>
      </w:r>
    </w:p>
    <w:p w14:paraId="5E009B92" w14:textId="77777777" w:rsidR="001443F6" w:rsidRDefault="001443F6" w:rsidP="001443F6">
      <w:pPr>
        <w:jc w:val="both"/>
        <w:rPr>
          <w:sz w:val="22"/>
          <w:szCs w:val="22"/>
        </w:rPr>
      </w:pPr>
    </w:p>
    <w:p w14:paraId="585D0861" w14:textId="77777777" w:rsidR="001443F6" w:rsidRPr="00A371E1" w:rsidRDefault="001443F6" w:rsidP="001443F6">
      <w:pPr>
        <w:jc w:val="both"/>
        <w:rPr>
          <w:b/>
          <w:bCs/>
          <w:sz w:val="28"/>
          <w:szCs w:val="28"/>
          <w:lang w:val="es-AR"/>
        </w:rPr>
      </w:pPr>
      <w:r w:rsidRPr="00A371E1">
        <w:rPr>
          <w:b/>
          <w:bCs/>
          <w:sz w:val="28"/>
          <w:szCs w:val="28"/>
          <w:lang w:val="es-AR"/>
        </w:rPr>
        <w:t>2.1 Tiempos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699"/>
        <w:gridCol w:w="5863"/>
      </w:tblGrid>
      <w:tr w:rsidR="001443F6" w:rsidRPr="00A371E1" w14:paraId="73521302" w14:textId="77777777" w:rsidTr="000409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75100" w14:textId="77777777" w:rsidR="001443F6" w:rsidRPr="001443F6" w:rsidRDefault="001443F6" w:rsidP="001443F6">
            <w:pPr>
              <w:jc w:val="center"/>
              <w:rPr>
                <w:b/>
                <w:bCs/>
                <w:sz w:val="28"/>
                <w:szCs w:val="28"/>
                <w:lang w:val="es-AR"/>
              </w:rPr>
            </w:pPr>
            <w:r w:rsidRPr="001443F6">
              <w:rPr>
                <w:b/>
                <w:bCs/>
                <w:sz w:val="28"/>
                <w:szCs w:val="28"/>
                <w:lang w:val="es-AR"/>
              </w:rPr>
              <w:t>Tiempo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B25B9" w14:textId="77777777" w:rsidR="001443F6" w:rsidRPr="001443F6" w:rsidRDefault="001443F6" w:rsidP="001443F6">
            <w:pPr>
              <w:jc w:val="center"/>
              <w:rPr>
                <w:b/>
                <w:bCs/>
                <w:sz w:val="28"/>
                <w:szCs w:val="28"/>
                <w:lang w:val="es-AR"/>
              </w:rPr>
            </w:pPr>
            <w:r w:rsidRPr="001443F6">
              <w:rPr>
                <w:b/>
                <w:bCs/>
                <w:sz w:val="28"/>
                <w:szCs w:val="28"/>
                <w:lang w:val="es-AR"/>
              </w:rPr>
              <w:t>Actividad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2F0F1" w14:textId="77777777" w:rsidR="001443F6" w:rsidRPr="001443F6" w:rsidRDefault="001443F6" w:rsidP="001443F6">
            <w:pPr>
              <w:jc w:val="center"/>
              <w:rPr>
                <w:b/>
                <w:bCs/>
                <w:sz w:val="28"/>
                <w:szCs w:val="28"/>
                <w:lang w:val="es-AR"/>
              </w:rPr>
            </w:pPr>
            <w:r w:rsidRPr="001443F6">
              <w:rPr>
                <w:b/>
                <w:bCs/>
                <w:sz w:val="28"/>
                <w:szCs w:val="28"/>
                <w:lang w:val="es-AR"/>
              </w:rPr>
              <w:t>Instrucciones</w:t>
            </w:r>
          </w:p>
        </w:tc>
      </w:tr>
      <w:tr w:rsidR="001443F6" w:rsidRPr="00A371E1" w14:paraId="2467B2C1" w14:textId="77777777" w:rsidTr="00040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01C2E" w14:textId="5D1A3D58" w:rsidR="001443F6" w:rsidRPr="00A371E1" w:rsidRDefault="001443F6" w:rsidP="00040990">
            <w:pPr>
              <w:jc w:val="both"/>
              <w:rPr>
                <w:lang w:val="es-AR"/>
              </w:rPr>
            </w:pPr>
            <w:r w:rsidRPr="00A371E1">
              <w:rPr>
                <w:lang w:val="es-AR"/>
              </w:rPr>
              <w:t xml:space="preserve">30 min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5CC48" w14:textId="77777777" w:rsidR="001443F6" w:rsidRPr="00A371E1" w:rsidRDefault="001443F6" w:rsidP="00040990">
            <w:pPr>
              <w:jc w:val="both"/>
              <w:rPr>
                <w:lang w:val="es-AR"/>
              </w:rPr>
            </w:pPr>
            <w:r w:rsidRPr="00A371E1">
              <w:rPr>
                <w:lang w:val="es-AR"/>
              </w:rPr>
              <w:t>Boceto de Postura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AA924" w14:textId="77777777" w:rsidR="001443F6" w:rsidRPr="00A371E1" w:rsidRDefault="001443F6" w:rsidP="00040990">
            <w:pPr>
              <w:jc w:val="both"/>
              <w:rPr>
                <w:lang w:val="es-AR"/>
              </w:rPr>
            </w:pPr>
            <w:r w:rsidRPr="00A371E1">
              <w:rPr>
                <w:lang w:val="es-AR"/>
              </w:rPr>
              <w:t xml:space="preserve">Identificar 3 o más argumentos teóricos de la Unidad 4 (ej. Servicios vs. Silos, </w:t>
            </w:r>
            <w:proofErr w:type="spellStart"/>
            <w:r w:rsidRPr="00A371E1">
              <w:rPr>
                <w:lang w:val="es-AR"/>
              </w:rPr>
              <w:t>SLAs</w:t>
            </w:r>
            <w:proofErr w:type="spellEnd"/>
            <w:r w:rsidRPr="00A371E1">
              <w:rPr>
                <w:lang w:val="es-AR"/>
              </w:rPr>
              <w:t>/</w:t>
            </w:r>
            <w:proofErr w:type="spellStart"/>
            <w:r w:rsidRPr="00A371E1">
              <w:rPr>
                <w:lang w:val="es-AR"/>
              </w:rPr>
              <w:t>OLAs</w:t>
            </w:r>
            <w:proofErr w:type="spellEnd"/>
            <w:r w:rsidRPr="00A371E1">
              <w:rPr>
                <w:lang w:val="es-AR"/>
              </w:rPr>
              <w:t>/</w:t>
            </w:r>
            <w:proofErr w:type="spellStart"/>
            <w:r w:rsidRPr="00A371E1">
              <w:rPr>
                <w:lang w:val="es-AR"/>
              </w:rPr>
              <w:t>UCs</w:t>
            </w:r>
            <w:proofErr w:type="spellEnd"/>
            <w:r w:rsidRPr="00A371E1">
              <w:rPr>
                <w:lang w:val="es-AR"/>
              </w:rPr>
              <w:t xml:space="preserve">, Gestión de Incidencias/Problemas/Solicitudes, Matriz de Prioridad, Service </w:t>
            </w:r>
            <w:proofErr w:type="spellStart"/>
            <w:r w:rsidRPr="00A371E1">
              <w:rPr>
                <w:lang w:val="es-AR"/>
              </w:rPr>
              <w:t>Desk</w:t>
            </w:r>
            <w:proofErr w:type="spellEnd"/>
            <w:r w:rsidRPr="00A371E1">
              <w:rPr>
                <w:lang w:val="es-AR"/>
              </w:rPr>
              <w:t xml:space="preserve">) para defender su rol en el afiche. </w:t>
            </w:r>
          </w:p>
        </w:tc>
      </w:tr>
      <w:tr w:rsidR="001443F6" w:rsidRPr="00A371E1" w14:paraId="2A7791D2" w14:textId="77777777" w:rsidTr="00040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6683" w14:textId="52B0453D" w:rsidR="001443F6" w:rsidRPr="00A371E1" w:rsidRDefault="001443F6" w:rsidP="00040990">
            <w:pPr>
              <w:jc w:val="both"/>
              <w:rPr>
                <w:lang w:val="es-AR"/>
              </w:rPr>
            </w:pPr>
            <w:r w:rsidRPr="00A371E1">
              <w:rPr>
                <w:lang w:val="es-AR"/>
              </w:rPr>
              <w:t xml:space="preserve">25 min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6859C" w14:textId="77777777" w:rsidR="001443F6" w:rsidRPr="00A371E1" w:rsidRDefault="001443F6" w:rsidP="00040990">
            <w:pPr>
              <w:jc w:val="both"/>
              <w:rPr>
                <w:lang w:val="es-AR"/>
              </w:rPr>
            </w:pPr>
            <w:r w:rsidRPr="00A371E1">
              <w:rPr>
                <w:lang w:val="es-AR"/>
              </w:rPr>
              <w:t>Producción de Afiche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0793B" w14:textId="77777777" w:rsidR="001443F6" w:rsidRPr="00A371E1" w:rsidRDefault="001443F6" w:rsidP="00040990">
            <w:pPr>
              <w:jc w:val="both"/>
              <w:rPr>
                <w:lang w:val="es-AR"/>
              </w:rPr>
            </w:pPr>
            <w:r w:rsidRPr="00A371E1">
              <w:rPr>
                <w:lang w:val="es-AR"/>
              </w:rPr>
              <w:t>El afiche debe ser el "</w:t>
            </w:r>
            <w:r w:rsidRPr="00234C71">
              <w:rPr>
                <w:b/>
                <w:bCs/>
                <w:lang w:val="es-AR"/>
              </w:rPr>
              <w:t>Manifiesto de Transformación Tecnológica</w:t>
            </w:r>
            <w:r w:rsidRPr="00A371E1">
              <w:rPr>
                <w:lang w:val="es-AR"/>
              </w:rPr>
              <w:t xml:space="preserve">" de su sector. Visual y con consignas claras. </w:t>
            </w:r>
          </w:p>
        </w:tc>
      </w:tr>
      <w:tr w:rsidR="001443F6" w:rsidRPr="00A371E1" w14:paraId="5A238C1C" w14:textId="77777777" w:rsidTr="00040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1E068" w14:textId="4F5D210E" w:rsidR="001443F6" w:rsidRPr="00A371E1" w:rsidRDefault="001443F6" w:rsidP="00040990">
            <w:pPr>
              <w:jc w:val="both"/>
              <w:rPr>
                <w:lang w:val="es-AR"/>
              </w:rPr>
            </w:pPr>
            <w:r w:rsidRPr="00A371E1">
              <w:rPr>
                <w:lang w:val="es-AR"/>
              </w:rPr>
              <w:t xml:space="preserve">15 min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ADBAF" w14:textId="77777777" w:rsidR="001443F6" w:rsidRPr="00A371E1" w:rsidRDefault="001443F6" w:rsidP="00040990">
            <w:pPr>
              <w:jc w:val="both"/>
              <w:rPr>
                <w:lang w:val="es-AR"/>
              </w:rPr>
            </w:pPr>
            <w:r w:rsidRPr="00A371E1">
              <w:rPr>
                <w:lang w:val="es-AR"/>
              </w:rPr>
              <w:t>Debate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AA39C" w14:textId="77777777" w:rsidR="001443F6" w:rsidRPr="00A371E1" w:rsidRDefault="001443F6" w:rsidP="00040990">
            <w:pPr>
              <w:jc w:val="both"/>
              <w:rPr>
                <w:lang w:val="es-AR"/>
              </w:rPr>
            </w:pPr>
            <w:r w:rsidRPr="00A371E1">
              <w:rPr>
                <w:lang w:val="es-AR"/>
              </w:rPr>
              <w:t xml:space="preserve">Cada Sector debe elegir 1 (un) afiche que los represente y 2 (dos) integrantes para exponer y defender su postura. </w:t>
            </w:r>
          </w:p>
        </w:tc>
      </w:tr>
      <w:tr w:rsidR="001443F6" w:rsidRPr="00A371E1" w14:paraId="6B72F81E" w14:textId="77777777" w:rsidTr="00040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2F281" w14:textId="42CA0581" w:rsidR="001443F6" w:rsidRPr="00A371E1" w:rsidRDefault="001443F6" w:rsidP="00040990">
            <w:pPr>
              <w:jc w:val="both"/>
              <w:rPr>
                <w:lang w:val="es-AR"/>
              </w:rPr>
            </w:pPr>
            <w:r w:rsidRPr="00A371E1">
              <w:rPr>
                <w:lang w:val="es-AR"/>
              </w:rPr>
              <w:t xml:space="preserve">30 min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DFAA7" w14:textId="77777777" w:rsidR="001443F6" w:rsidRPr="00A371E1" w:rsidRDefault="001443F6" w:rsidP="00040990">
            <w:pPr>
              <w:jc w:val="both"/>
              <w:rPr>
                <w:lang w:val="es-AR"/>
              </w:rPr>
            </w:pPr>
            <w:r w:rsidRPr="00A371E1">
              <w:rPr>
                <w:lang w:val="es-AR"/>
              </w:rPr>
              <w:t>Debate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5D6EB" w14:textId="77777777" w:rsidR="001443F6" w:rsidRPr="00A371E1" w:rsidRDefault="001443F6" w:rsidP="00040990">
            <w:pPr>
              <w:jc w:val="both"/>
              <w:rPr>
                <w:lang w:val="es-AR"/>
              </w:rPr>
            </w:pPr>
            <w:r w:rsidRPr="00A371E1">
              <w:rPr>
                <w:lang w:val="es-AR"/>
              </w:rPr>
              <w:t xml:space="preserve">Intercambio de 4 min por sector + 2 min de réplica. </w:t>
            </w:r>
          </w:p>
        </w:tc>
      </w:tr>
    </w:tbl>
    <w:p w14:paraId="34A595C1" w14:textId="77777777" w:rsidR="001443F6" w:rsidRDefault="001443F6" w:rsidP="001443F6">
      <w:pPr>
        <w:jc w:val="both"/>
        <w:rPr>
          <w:b/>
          <w:bCs/>
          <w:sz w:val="28"/>
          <w:szCs w:val="28"/>
          <w:lang w:val="es-AR"/>
        </w:rPr>
      </w:pPr>
    </w:p>
    <w:p w14:paraId="4F6ED485" w14:textId="77777777" w:rsidR="001443F6" w:rsidRPr="00F545D8" w:rsidRDefault="001443F6" w:rsidP="001443F6">
      <w:pPr>
        <w:jc w:val="both"/>
        <w:rPr>
          <w:b/>
          <w:bCs/>
          <w:sz w:val="28"/>
          <w:szCs w:val="28"/>
          <w:lang w:val="es-AR"/>
        </w:rPr>
      </w:pPr>
      <w:r w:rsidRPr="00F545D8">
        <w:rPr>
          <w:b/>
          <w:bCs/>
          <w:sz w:val="28"/>
          <w:szCs w:val="28"/>
          <w:lang w:val="es-AR"/>
        </w:rPr>
        <w:t>El Escenario (Contexto de Discusión)</w:t>
      </w:r>
    </w:p>
    <w:p w14:paraId="69DBD020" w14:textId="77777777" w:rsidR="001443F6" w:rsidRDefault="001443F6" w:rsidP="001443F6">
      <w:pPr>
        <w:jc w:val="both"/>
      </w:pPr>
    </w:p>
    <w:p w14:paraId="30CC455A" w14:textId="77777777" w:rsidR="001443F6" w:rsidRDefault="001443F6" w:rsidP="001443F6">
      <w:pPr>
        <w:jc w:val="both"/>
      </w:pPr>
      <w:r w:rsidRPr="00F545D8">
        <w:t>"Una histórica Universidad Pública abarca una amplia oferta académica distribuida en múltiples carreras de pregrado, grado y posgrado. Su 'Centro de Cómputos', heredado del siglo XX, funciona bajo un esquema puramente tecnológico y reactivo, donde no existe un 'Área de Servicios TI'. Cada inicio de cuatrimestre, el proceso de matriculación e inscripción a asignaturas colapsa por la alta concurrencia simultánea, generando filas presenciales interminables, caídas del sistema de días enteros, pérdida de actas y demoras de semanas para habilitar el usuario de campus virtual a los ingresantes, sectores donde no anda internet, lentitud para la realización de algunos trámites personales, problemas de asignación de aulas, falta de canales de comunicación formales establecidos, web con información sin actualización, problemas para realizar pagos con las plataformas de pagos contratadas, hay necesidades de actualización y creación de nuevas funcionalidades a los sistemas administrativos y académicos, etc. Las distintas secretarias culpan al Centro de Cómputos, mientras los técnicos argumentan que trabajan al límite apagando incendios sin presupuesto ni especificaciones claras. El Consejo Superior ha convocado a una mesa de trabajo para refundar la gestión de tecnologías en la Universidad bajo marcos ITSM/ITIL."</w:t>
      </w:r>
    </w:p>
    <w:p w14:paraId="278D4C7D" w14:textId="77777777" w:rsidR="001443F6" w:rsidRDefault="001443F6" w:rsidP="001443F6">
      <w:pPr>
        <w:jc w:val="both"/>
      </w:pPr>
    </w:p>
    <w:p w14:paraId="72BC1320" w14:textId="77777777" w:rsidR="001443F6" w:rsidRDefault="001443F6" w:rsidP="001443F6">
      <w:pPr>
        <w:jc w:val="both"/>
      </w:pPr>
    </w:p>
    <w:p w14:paraId="3436A9E9" w14:textId="77777777" w:rsidR="001443F6" w:rsidRDefault="001443F6" w:rsidP="001443F6">
      <w:pPr>
        <w:jc w:val="both"/>
        <w:rPr>
          <w:b/>
          <w:bCs/>
          <w:lang w:val="es-AR"/>
        </w:rPr>
      </w:pPr>
      <w:r w:rsidRPr="00F545D8">
        <w:rPr>
          <w:b/>
          <w:bCs/>
          <w:lang w:val="es-AR"/>
        </w:rPr>
        <w:t>2.</w:t>
      </w:r>
      <w:r>
        <w:rPr>
          <w:b/>
          <w:bCs/>
          <w:lang w:val="es-AR"/>
        </w:rPr>
        <w:t>1</w:t>
      </w:r>
      <w:r w:rsidRPr="00F545D8">
        <w:rPr>
          <w:b/>
          <w:bCs/>
          <w:lang w:val="es-AR"/>
        </w:rPr>
        <w:t xml:space="preserve"> Distribución de Roles (Sectores) por Grupos</w:t>
      </w:r>
    </w:p>
    <w:p w14:paraId="30213014" w14:textId="77777777" w:rsidR="001443F6" w:rsidRPr="00F545D8" w:rsidRDefault="001443F6" w:rsidP="001443F6">
      <w:pPr>
        <w:jc w:val="both"/>
        <w:rPr>
          <w:b/>
          <w:bCs/>
          <w:lang w:val="es-AR"/>
        </w:rPr>
      </w:pPr>
    </w:p>
    <w:p w14:paraId="043E4058" w14:textId="6FD3131B" w:rsidR="001443F6" w:rsidRPr="00F545D8" w:rsidRDefault="001443F6" w:rsidP="001443F6">
      <w:pPr>
        <w:jc w:val="both"/>
        <w:rPr>
          <w:lang w:val="es-AR"/>
        </w:rPr>
      </w:pPr>
      <w:r w:rsidRPr="00F545D8">
        <w:rPr>
          <w:b/>
          <w:bCs/>
          <w:lang w:val="es-AR"/>
        </w:rPr>
        <w:t>Grupos 1</w:t>
      </w:r>
      <w:r>
        <w:rPr>
          <w:b/>
          <w:bCs/>
          <w:lang w:val="es-AR"/>
        </w:rPr>
        <w:t>1</w:t>
      </w:r>
      <w:r w:rsidRPr="00F545D8">
        <w:rPr>
          <w:b/>
          <w:bCs/>
          <w:lang w:val="es-AR"/>
        </w:rPr>
        <w:t xml:space="preserve">, </w:t>
      </w:r>
      <w:r>
        <w:rPr>
          <w:b/>
          <w:bCs/>
          <w:lang w:val="es-AR"/>
        </w:rPr>
        <w:t>1</w:t>
      </w:r>
      <w:r w:rsidRPr="00F545D8">
        <w:rPr>
          <w:b/>
          <w:bCs/>
          <w:lang w:val="es-AR"/>
        </w:rPr>
        <w:t>2</w:t>
      </w:r>
      <w:r>
        <w:rPr>
          <w:b/>
          <w:bCs/>
          <w:lang w:val="es-AR"/>
        </w:rPr>
        <w:t>, 1</w:t>
      </w:r>
      <w:r w:rsidRPr="00F545D8">
        <w:rPr>
          <w:b/>
          <w:bCs/>
          <w:lang w:val="es-AR"/>
        </w:rPr>
        <w:t>3</w:t>
      </w:r>
      <w:r>
        <w:rPr>
          <w:b/>
          <w:bCs/>
          <w:lang w:val="es-AR"/>
        </w:rPr>
        <w:t xml:space="preserve"> (</w:t>
      </w:r>
      <w:r w:rsidRPr="00F545D8">
        <w:rPr>
          <w:b/>
          <w:bCs/>
          <w:lang w:val="es-AR"/>
        </w:rPr>
        <w:t>1, 2</w:t>
      </w:r>
      <w:r>
        <w:rPr>
          <w:b/>
          <w:bCs/>
          <w:lang w:val="es-AR"/>
        </w:rPr>
        <w:t>,</w:t>
      </w:r>
      <w:r w:rsidRPr="00F545D8">
        <w:rPr>
          <w:b/>
          <w:bCs/>
          <w:lang w:val="es-AR"/>
        </w:rPr>
        <w:t xml:space="preserve"> 3</w:t>
      </w:r>
      <w:r>
        <w:rPr>
          <w:b/>
          <w:bCs/>
          <w:lang w:val="es-AR"/>
        </w:rPr>
        <w:t>)</w:t>
      </w:r>
      <w:r w:rsidRPr="00F545D8">
        <w:rPr>
          <w:b/>
          <w:bCs/>
          <w:lang w:val="es-AR"/>
        </w:rPr>
        <w:t xml:space="preserve">: Atención a Usuarios y Mesa de Servicios (Línea de Frente / Service </w:t>
      </w:r>
      <w:proofErr w:type="spellStart"/>
      <w:r w:rsidRPr="00F545D8">
        <w:rPr>
          <w:b/>
          <w:bCs/>
          <w:lang w:val="es-AR"/>
        </w:rPr>
        <w:t>Desk</w:t>
      </w:r>
      <w:proofErr w:type="spellEnd"/>
      <w:r w:rsidRPr="00F545D8">
        <w:rPr>
          <w:b/>
          <w:bCs/>
          <w:lang w:val="es-AR"/>
        </w:rPr>
        <w:t>).</w:t>
      </w:r>
    </w:p>
    <w:p w14:paraId="6337119C" w14:textId="77777777" w:rsidR="001443F6" w:rsidRPr="00F545D8" w:rsidRDefault="001443F6" w:rsidP="001443F6">
      <w:pPr>
        <w:ind w:left="720"/>
        <w:jc w:val="both"/>
        <w:rPr>
          <w:lang w:val="es-AR"/>
        </w:rPr>
      </w:pPr>
    </w:p>
    <w:p w14:paraId="52AB7CDD" w14:textId="77777777" w:rsidR="001443F6" w:rsidRPr="00102002" w:rsidRDefault="001443F6" w:rsidP="001443F6">
      <w:pPr>
        <w:ind w:left="360"/>
        <w:jc w:val="both"/>
        <w:rPr>
          <w:lang w:val="es-AR"/>
        </w:rPr>
      </w:pPr>
      <w:r w:rsidRPr="00102002">
        <w:rPr>
          <w:b/>
          <w:bCs/>
          <w:lang w:val="es-AR"/>
        </w:rPr>
        <w:t xml:space="preserve">Foco: </w:t>
      </w:r>
      <w:r w:rsidRPr="00102002">
        <w:rPr>
          <w:lang w:val="es-AR"/>
        </w:rPr>
        <w:t xml:space="preserve">Establecer el Punto Único de Contacto (SPOC) y canales formales de comunicación; canalizar solicitudes de trámites personales y habilitación de usuarios de campus virtual; ofrecer respuestas ágiles y aplicar </w:t>
      </w:r>
      <w:proofErr w:type="spellStart"/>
      <w:r w:rsidRPr="00102002">
        <w:rPr>
          <w:lang w:val="es-AR"/>
        </w:rPr>
        <w:t>Workarounds</w:t>
      </w:r>
      <w:proofErr w:type="spellEnd"/>
      <w:r w:rsidRPr="00102002">
        <w:rPr>
          <w:lang w:val="es-AR"/>
        </w:rPr>
        <w:t xml:space="preserve"> para evitar las filas presenciales interminables. </w:t>
      </w:r>
    </w:p>
    <w:p w14:paraId="17E21968" w14:textId="77777777" w:rsidR="001443F6" w:rsidRPr="00102002" w:rsidRDefault="001443F6" w:rsidP="001443F6">
      <w:pPr>
        <w:ind w:left="1428"/>
        <w:jc w:val="both"/>
        <w:rPr>
          <w:lang w:val="es-AR"/>
        </w:rPr>
      </w:pPr>
    </w:p>
    <w:p w14:paraId="57F56C91" w14:textId="77777777" w:rsidR="001443F6" w:rsidRPr="00102002" w:rsidRDefault="001443F6" w:rsidP="001443F6">
      <w:pPr>
        <w:ind w:left="360"/>
        <w:jc w:val="both"/>
        <w:rPr>
          <w:lang w:val="es-AR"/>
        </w:rPr>
      </w:pPr>
      <w:r w:rsidRPr="00102002">
        <w:rPr>
          <w:b/>
          <w:bCs/>
          <w:lang w:val="es-AR"/>
        </w:rPr>
        <w:t>Argumento Clave:</w:t>
      </w:r>
      <w:r w:rsidRPr="00102002">
        <w:rPr>
          <w:lang w:val="es-AR"/>
        </w:rPr>
        <w:t xml:space="preserve"> La urgencia de eliminar la atención informal de pasillo mediante un </w:t>
      </w:r>
      <w:r w:rsidRPr="00102002">
        <w:rPr>
          <w:b/>
          <w:bCs/>
          <w:lang w:val="es-AR"/>
        </w:rPr>
        <w:t xml:space="preserve">Service </w:t>
      </w:r>
      <w:proofErr w:type="spellStart"/>
      <w:r w:rsidRPr="00102002">
        <w:rPr>
          <w:b/>
          <w:bCs/>
          <w:lang w:val="es-AR"/>
        </w:rPr>
        <w:t>Desk</w:t>
      </w:r>
      <w:proofErr w:type="spellEnd"/>
      <w:r w:rsidRPr="00102002">
        <w:rPr>
          <w:lang w:val="es-AR"/>
        </w:rPr>
        <w:t xml:space="preserve"> con canalización formal (SPOC), distinguiendo Solicitudes de Servicio (trámites, alta campus virtual) de Incidencias (caídas de red). </w:t>
      </w:r>
    </w:p>
    <w:p w14:paraId="7D52E2F2" w14:textId="77777777" w:rsidR="001443F6" w:rsidRPr="00102002" w:rsidRDefault="001443F6" w:rsidP="001443F6">
      <w:pPr>
        <w:ind w:left="360"/>
        <w:jc w:val="both"/>
        <w:rPr>
          <w:lang w:val="es-AR"/>
        </w:rPr>
      </w:pPr>
      <w:r w:rsidRPr="00102002">
        <w:rPr>
          <w:b/>
          <w:bCs/>
          <w:lang w:val="es-AR"/>
        </w:rPr>
        <w:t>Terminología Obligatoria:</w:t>
      </w:r>
      <w:r w:rsidRPr="00102002">
        <w:rPr>
          <w:lang w:val="es-AR"/>
        </w:rPr>
        <w:t xml:space="preserve"> </w:t>
      </w:r>
      <w:r w:rsidRPr="00102002">
        <w:rPr>
          <w:i/>
          <w:iCs/>
          <w:lang w:val="es-AR"/>
        </w:rPr>
        <w:t xml:space="preserve">Service </w:t>
      </w:r>
      <w:proofErr w:type="spellStart"/>
      <w:r w:rsidRPr="00102002">
        <w:rPr>
          <w:i/>
          <w:iCs/>
          <w:lang w:val="es-AR"/>
        </w:rPr>
        <w:t>Desk</w:t>
      </w:r>
      <w:proofErr w:type="spellEnd"/>
      <w:r w:rsidRPr="00102002">
        <w:rPr>
          <w:i/>
          <w:iCs/>
          <w:lang w:val="es-AR"/>
        </w:rPr>
        <w:t>, SPOC, Solicitud de Servicio, Incidencia, Escalado Funcional, Tiempo de Respuesta</w:t>
      </w:r>
    </w:p>
    <w:p w14:paraId="7DF1799D" w14:textId="77777777" w:rsidR="001443F6" w:rsidRPr="00F545D8" w:rsidRDefault="001443F6" w:rsidP="001443F6">
      <w:pPr>
        <w:jc w:val="both"/>
        <w:rPr>
          <w:lang w:val="es-AR"/>
        </w:rPr>
      </w:pPr>
    </w:p>
    <w:p w14:paraId="33D38023" w14:textId="4C00AEBA" w:rsidR="001443F6" w:rsidRPr="00102002" w:rsidRDefault="001443F6" w:rsidP="001443F6">
      <w:pPr>
        <w:jc w:val="both"/>
        <w:rPr>
          <w:lang w:val="es-AR"/>
        </w:rPr>
      </w:pPr>
      <w:r w:rsidRPr="00F545D8">
        <w:rPr>
          <w:b/>
          <w:bCs/>
          <w:lang w:val="es-AR"/>
        </w:rPr>
        <w:t xml:space="preserve">Grupos </w:t>
      </w:r>
      <w:r>
        <w:rPr>
          <w:b/>
          <w:bCs/>
          <w:lang w:val="es-AR"/>
        </w:rPr>
        <w:t>1</w:t>
      </w:r>
      <w:r w:rsidRPr="00F545D8">
        <w:rPr>
          <w:b/>
          <w:bCs/>
          <w:lang w:val="es-AR"/>
        </w:rPr>
        <w:t xml:space="preserve">4, </w:t>
      </w:r>
      <w:r>
        <w:rPr>
          <w:b/>
          <w:bCs/>
          <w:lang w:val="es-AR"/>
        </w:rPr>
        <w:t>1</w:t>
      </w:r>
      <w:r w:rsidRPr="00F545D8">
        <w:rPr>
          <w:b/>
          <w:bCs/>
          <w:lang w:val="es-AR"/>
        </w:rPr>
        <w:t>5</w:t>
      </w:r>
      <w:r>
        <w:rPr>
          <w:b/>
          <w:bCs/>
          <w:lang w:val="es-AR"/>
        </w:rPr>
        <w:t>,</w:t>
      </w:r>
      <w:r w:rsidRPr="00F545D8">
        <w:rPr>
          <w:b/>
          <w:bCs/>
          <w:lang w:val="es-AR"/>
        </w:rPr>
        <w:t xml:space="preserve"> </w:t>
      </w:r>
      <w:r>
        <w:rPr>
          <w:b/>
          <w:bCs/>
          <w:lang w:val="es-AR"/>
        </w:rPr>
        <w:t>1</w:t>
      </w:r>
      <w:r w:rsidRPr="00F545D8">
        <w:rPr>
          <w:b/>
          <w:bCs/>
          <w:lang w:val="es-AR"/>
        </w:rPr>
        <w:t>6</w:t>
      </w:r>
      <w:r>
        <w:rPr>
          <w:b/>
          <w:bCs/>
          <w:lang w:val="es-AR"/>
        </w:rPr>
        <w:t xml:space="preserve"> (</w:t>
      </w:r>
      <w:r w:rsidRPr="00F545D8">
        <w:rPr>
          <w:b/>
          <w:bCs/>
          <w:lang w:val="es-AR"/>
        </w:rPr>
        <w:t>4, 5</w:t>
      </w:r>
      <w:r>
        <w:rPr>
          <w:b/>
          <w:bCs/>
          <w:lang w:val="es-AR"/>
        </w:rPr>
        <w:t xml:space="preserve">, </w:t>
      </w:r>
      <w:r w:rsidRPr="00F545D8">
        <w:rPr>
          <w:b/>
          <w:bCs/>
          <w:lang w:val="es-AR"/>
        </w:rPr>
        <w:t>6</w:t>
      </w:r>
      <w:r>
        <w:rPr>
          <w:b/>
          <w:bCs/>
          <w:lang w:val="es-AR"/>
        </w:rPr>
        <w:t>)</w:t>
      </w:r>
      <w:r w:rsidRPr="00F545D8">
        <w:rPr>
          <w:b/>
          <w:bCs/>
          <w:lang w:val="es-AR"/>
        </w:rPr>
        <w:t>: Administradores del Centro de Cómputos, Redes y Sistemas (Nivel 2/3 y Gestión de Problemas/Desarrollo).</w:t>
      </w:r>
    </w:p>
    <w:p w14:paraId="53E77B2E" w14:textId="77777777" w:rsidR="001443F6" w:rsidRPr="00F545D8" w:rsidRDefault="001443F6" w:rsidP="001443F6">
      <w:pPr>
        <w:ind w:left="720"/>
        <w:jc w:val="both"/>
        <w:rPr>
          <w:lang w:val="es-AR"/>
        </w:rPr>
      </w:pPr>
    </w:p>
    <w:p w14:paraId="726D83F3" w14:textId="77777777" w:rsidR="001443F6" w:rsidRDefault="001443F6" w:rsidP="001443F6">
      <w:pPr>
        <w:ind w:left="360"/>
        <w:jc w:val="both"/>
        <w:rPr>
          <w:lang w:val="es-AR"/>
        </w:rPr>
      </w:pPr>
      <w:r w:rsidRPr="00102002">
        <w:rPr>
          <w:b/>
          <w:bCs/>
          <w:lang w:val="es-AR"/>
        </w:rPr>
        <w:t>Foco</w:t>
      </w:r>
      <w:r w:rsidRPr="00F545D8">
        <w:rPr>
          <w:i/>
          <w:iCs/>
          <w:lang w:val="es-AR"/>
        </w:rPr>
        <w:t>:</w:t>
      </w:r>
      <w:r w:rsidRPr="00F545D8">
        <w:rPr>
          <w:lang w:val="es-AR"/>
        </w:rPr>
        <w:t xml:space="preserve"> Diagnosticar la Causa Raíz de las caídas en las inscripciones y pérdida de actas; solucionar problemas de conectividad </w:t>
      </w:r>
      <w:proofErr w:type="spellStart"/>
      <w:r w:rsidRPr="00F545D8">
        <w:rPr>
          <w:lang w:val="es-AR"/>
        </w:rPr>
        <w:t>Wi</w:t>
      </w:r>
      <w:proofErr w:type="spellEnd"/>
      <w:r w:rsidRPr="00F545D8">
        <w:rPr>
          <w:lang w:val="es-AR"/>
        </w:rPr>
        <w:t xml:space="preserve">-Fi/Internet en sectores y fallas de pasarelas de pago (UC); estructurar el desarrollo de nuevas funcionalidades mediante Requerimientos de Cambio (RFC) con especificaciones claras y presupuesto asignado. </w:t>
      </w:r>
    </w:p>
    <w:p w14:paraId="6E6C0539" w14:textId="77777777" w:rsidR="001443F6" w:rsidRPr="00102002" w:rsidRDefault="001443F6" w:rsidP="001443F6">
      <w:pPr>
        <w:pStyle w:val="NormalWeb"/>
        <w:spacing w:before="0" w:beforeAutospacing="0"/>
        <w:ind w:left="360"/>
        <w:jc w:val="both"/>
        <w:rPr>
          <w:lang w:val="es-AR"/>
        </w:rPr>
      </w:pPr>
      <w:r w:rsidRPr="00102002">
        <w:rPr>
          <w:b/>
          <w:bCs/>
          <w:lang w:val="es-AR"/>
        </w:rPr>
        <w:t>Argumento Clave:</w:t>
      </w:r>
      <w:r w:rsidRPr="00102002">
        <w:rPr>
          <w:lang w:val="es-AR"/>
        </w:rPr>
        <w:t xml:space="preserve"> Es imposible desarrollar nuevas funcionalidades y mantener servidores del siglo XX si no se separan las operaciones del día a día (RUN) del desarrollo de proyectos (RFC/Cambios), con presupuesto e infraestructura adecuada. </w:t>
      </w:r>
    </w:p>
    <w:p w14:paraId="411156F7" w14:textId="77777777" w:rsidR="001443F6" w:rsidRDefault="001443F6" w:rsidP="001443F6">
      <w:pPr>
        <w:pStyle w:val="NormalWeb"/>
        <w:spacing w:before="0" w:beforeAutospacing="0"/>
        <w:ind w:left="360"/>
        <w:jc w:val="both"/>
        <w:rPr>
          <w:lang w:val="es-AR"/>
        </w:rPr>
      </w:pPr>
      <w:r w:rsidRPr="00102002">
        <w:rPr>
          <w:b/>
          <w:bCs/>
          <w:lang w:val="es-AR"/>
        </w:rPr>
        <w:t xml:space="preserve">Terminología Obligatoria: </w:t>
      </w:r>
      <w:r w:rsidRPr="00102002">
        <w:rPr>
          <w:lang w:val="es-AR"/>
        </w:rPr>
        <w:t xml:space="preserve">Causa Raíz, Error Conocido, Requerimiento de Cambio (RFC), UC (Pasarelas de Pago), Gestión de Infraestructura. </w:t>
      </w:r>
    </w:p>
    <w:p w14:paraId="514213ED" w14:textId="74A75732" w:rsidR="001443F6" w:rsidRPr="00102002" w:rsidRDefault="001443F6" w:rsidP="001443F6">
      <w:pPr>
        <w:jc w:val="both"/>
        <w:rPr>
          <w:lang w:val="es-AR"/>
        </w:rPr>
      </w:pPr>
      <w:r w:rsidRPr="00F545D8">
        <w:rPr>
          <w:b/>
          <w:bCs/>
          <w:lang w:val="es-AR"/>
        </w:rPr>
        <w:t xml:space="preserve">Grupos </w:t>
      </w:r>
      <w:r>
        <w:rPr>
          <w:b/>
          <w:bCs/>
          <w:lang w:val="es-AR"/>
        </w:rPr>
        <w:t>1</w:t>
      </w:r>
      <w:r w:rsidRPr="00F545D8">
        <w:rPr>
          <w:b/>
          <w:bCs/>
          <w:lang w:val="es-AR"/>
        </w:rPr>
        <w:t>7</w:t>
      </w:r>
      <w:r>
        <w:rPr>
          <w:b/>
          <w:bCs/>
          <w:lang w:val="es-AR"/>
        </w:rPr>
        <w:t>,</w:t>
      </w:r>
      <w:r w:rsidRPr="00F545D8">
        <w:rPr>
          <w:b/>
          <w:bCs/>
          <w:lang w:val="es-AR"/>
        </w:rPr>
        <w:t xml:space="preserve"> </w:t>
      </w:r>
      <w:r>
        <w:rPr>
          <w:b/>
          <w:bCs/>
          <w:lang w:val="es-AR"/>
        </w:rPr>
        <w:t>1</w:t>
      </w:r>
      <w:r w:rsidRPr="00F545D8">
        <w:rPr>
          <w:b/>
          <w:bCs/>
          <w:lang w:val="es-AR"/>
        </w:rPr>
        <w:t>8</w:t>
      </w:r>
      <w:r w:rsidR="00CE64E2">
        <w:rPr>
          <w:b/>
          <w:bCs/>
          <w:lang w:val="es-AR"/>
        </w:rPr>
        <w:t>, 19</w:t>
      </w:r>
      <w:r>
        <w:rPr>
          <w:b/>
          <w:bCs/>
          <w:lang w:val="es-AR"/>
        </w:rPr>
        <w:t xml:space="preserve"> (</w:t>
      </w:r>
      <w:r w:rsidRPr="00F545D8">
        <w:rPr>
          <w:b/>
          <w:bCs/>
          <w:lang w:val="es-AR"/>
        </w:rPr>
        <w:t>7</w:t>
      </w:r>
      <w:r>
        <w:rPr>
          <w:b/>
          <w:bCs/>
          <w:lang w:val="es-AR"/>
        </w:rPr>
        <w:t>,</w:t>
      </w:r>
      <w:r w:rsidRPr="00F545D8">
        <w:rPr>
          <w:b/>
          <w:bCs/>
          <w:lang w:val="es-AR"/>
        </w:rPr>
        <w:t xml:space="preserve"> 8</w:t>
      </w:r>
      <w:r w:rsidR="00CE64E2">
        <w:rPr>
          <w:b/>
          <w:bCs/>
          <w:lang w:val="es-AR"/>
        </w:rPr>
        <w:t>, 9</w:t>
      </w:r>
      <w:r>
        <w:rPr>
          <w:b/>
          <w:bCs/>
          <w:lang w:val="es-AR"/>
        </w:rPr>
        <w:t>)</w:t>
      </w:r>
      <w:r w:rsidRPr="00F545D8">
        <w:rPr>
          <w:b/>
          <w:bCs/>
          <w:lang w:val="es-AR"/>
        </w:rPr>
        <w:t>: Secretarías Académicas, de Posgrado, Económico-Financiera y Alumnado (Clientes Internos del Servicio).</w:t>
      </w:r>
    </w:p>
    <w:p w14:paraId="6F034EE6" w14:textId="77777777" w:rsidR="001443F6" w:rsidRPr="00F545D8" w:rsidRDefault="001443F6" w:rsidP="001443F6">
      <w:pPr>
        <w:ind w:left="720"/>
        <w:jc w:val="both"/>
        <w:rPr>
          <w:lang w:val="es-AR"/>
        </w:rPr>
      </w:pPr>
    </w:p>
    <w:p w14:paraId="6CF6CBA8" w14:textId="77777777" w:rsidR="001443F6" w:rsidRDefault="001443F6" w:rsidP="001443F6">
      <w:pPr>
        <w:ind w:left="284"/>
        <w:jc w:val="both"/>
        <w:rPr>
          <w:lang w:val="es-AR"/>
        </w:rPr>
      </w:pPr>
      <w:r w:rsidRPr="00102002">
        <w:rPr>
          <w:b/>
          <w:bCs/>
          <w:i/>
          <w:iCs/>
          <w:lang w:val="es-AR"/>
        </w:rPr>
        <w:t>Foco</w:t>
      </w:r>
      <w:r w:rsidRPr="00F545D8">
        <w:rPr>
          <w:i/>
          <w:iCs/>
          <w:lang w:val="es-AR"/>
        </w:rPr>
        <w:t>:</w:t>
      </w:r>
      <w:r w:rsidRPr="00F545D8">
        <w:rPr>
          <w:lang w:val="es-AR"/>
        </w:rPr>
        <w:t xml:space="preserve"> Exigir Acuerdos de Nivel de Servicio (</w:t>
      </w:r>
      <w:proofErr w:type="spellStart"/>
      <w:r w:rsidRPr="00F545D8">
        <w:rPr>
          <w:lang w:val="es-AR"/>
        </w:rPr>
        <w:t>SLAs</w:t>
      </w:r>
      <w:proofErr w:type="spellEnd"/>
      <w:r w:rsidRPr="00F545D8">
        <w:rPr>
          <w:lang w:val="es-AR"/>
        </w:rPr>
        <w:t xml:space="preserve">) garantizados para la matriculación de pregrado, grado y posgrado; resolver la asignación automática de aulas, la actualización oportuna de la web institucional y la correcta integración con las plataformas de pago contratadas. </w:t>
      </w:r>
    </w:p>
    <w:p w14:paraId="52EFE0D8" w14:textId="77777777" w:rsidR="001443F6" w:rsidRPr="00102002" w:rsidRDefault="001443F6" w:rsidP="001443F6">
      <w:pPr>
        <w:ind w:left="284"/>
        <w:jc w:val="both"/>
        <w:rPr>
          <w:lang w:val="es-AR"/>
        </w:rPr>
      </w:pPr>
      <w:r w:rsidRPr="00102002">
        <w:rPr>
          <w:b/>
          <w:bCs/>
          <w:lang w:val="es-AR"/>
        </w:rPr>
        <w:t>Argumento Clave:</w:t>
      </w:r>
      <w:r w:rsidRPr="00102002">
        <w:rPr>
          <w:lang w:val="es-AR"/>
        </w:rPr>
        <w:t xml:space="preserve"> Las fallas en pagos, asignación de aulas, la web desactualizada y las actas perdidas afectan el prestigio universitario. Exigen contratos de servicio (</w:t>
      </w:r>
      <w:proofErr w:type="spellStart"/>
      <w:r w:rsidRPr="00102002">
        <w:rPr>
          <w:lang w:val="es-AR"/>
        </w:rPr>
        <w:t>SLAs</w:t>
      </w:r>
      <w:proofErr w:type="spellEnd"/>
      <w:r w:rsidRPr="00102002">
        <w:rPr>
          <w:lang w:val="es-AR"/>
        </w:rPr>
        <w:t xml:space="preserve">) con métricas objetivas y transparencia en los tiempos de entrega. </w:t>
      </w:r>
    </w:p>
    <w:p w14:paraId="57919F33" w14:textId="77777777" w:rsidR="001443F6" w:rsidRPr="00102002" w:rsidRDefault="001443F6" w:rsidP="001443F6">
      <w:pPr>
        <w:ind w:left="284"/>
        <w:jc w:val="both"/>
        <w:rPr>
          <w:lang w:val="es-AR"/>
        </w:rPr>
      </w:pPr>
      <w:r w:rsidRPr="00102002">
        <w:rPr>
          <w:b/>
          <w:bCs/>
          <w:lang w:val="es-AR"/>
        </w:rPr>
        <w:t>Terminología Obligatoria:</w:t>
      </w:r>
      <w:r w:rsidRPr="00102002">
        <w:rPr>
          <w:lang w:val="es-AR"/>
        </w:rPr>
        <w:t xml:space="preserve"> </w:t>
      </w:r>
      <w:r w:rsidRPr="00102002">
        <w:rPr>
          <w:i/>
          <w:iCs/>
          <w:lang w:val="es-AR"/>
        </w:rPr>
        <w:t>SLA, Catálogo de Servicios, Impacto Académico, Disponibilidad del Servicio, Satisfacción del Usuario</w:t>
      </w:r>
      <w:r w:rsidRPr="00102002">
        <w:rPr>
          <w:lang w:val="es-AR"/>
        </w:rPr>
        <w:t xml:space="preserve">. </w:t>
      </w:r>
    </w:p>
    <w:p w14:paraId="0895547A" w14:textId="77777777" w:rsidR="001443F6" w:rsidRPr="00F545D8" w:rsidRDefault="001443F6" w:rsidP="001443F6">
      <w:pPr>
        <w:ind w:left="1440"/>
        <w:jc w:val="both"/>
        <w:rPr>
          <w:lang w:val="es-AR"/>
        </w:rPr>
      </w:pPr>
    </w:p>
    <w:p w14:paraId="63D683D7" w14:textId="26E3FC19" w:rsidR="001443F6" w:rsidRPr="00102002" w:rsidRDefault="001443F6" w:rsidP="001443F6">
      <w:pPr>
        <w:jc w:val="both"/>
        <w:rPr>
          <w:lang w:val="es-AR"/>
        </w:rPr>
      </w:pPr>
      <w:r w:rsidRPr="00F545D8">
        <w:rPr>
          <w:b/>
          <w:bCs/>
          <w:lang w:val="es-AR"/>
        </w:rPr>
        <w:t xml:space="preserve">Grupos </w:t>
      </w:r>
      <w:r w:rsidR="00CE64E2">
        <w:rPr>
          <w:b/>
          <w:bCs/>
          <w:lang w:val="es-AR"/>
        </w:rPr>
        <w:t>20</w:t>
      </w:r>
      <w:r w:rsidR="00DA4F3A">
        <w:rPr>
          <w:b/>
          <w:bCs/>
          <w:lang w:val="es-AR"/>
        </w:rPr>
        <w:t xml:space="preserve">, </w:t>
      </w:r>
      <w:r w:rsidR="00DA4F3A">
        <w:rPr>
          <w:b/>
          <w:bCs/>
          <w:lang w:val="es-AR"/>
        </w:rPr>
        <w:t>2</w:t>
      </w:r>
      <w:r w:rsidR="00CE64E2">
        <w:rPr>
          <w:b/>
          <w:bCs/>
          <w:lang w:val="es-AR"/>
        </w:rPr>
        <w:t>X</w:t>
      </w:r>
      <w:r w:rsidR="00DA4F3A">
        <w:rPr>
          <w:b/>
          <w:bCs/>
          <w:lang w:val="es-AR"/>
        </w:rPr>
        <w:t xml:space="preserve"> (</w:t>
      </w:r>
      <w:r w:rsidRPr="00F545D8">
        <w:rPr>
          <w:b/>
          <w:bCs/>
          <w:lang w:val="es-AR"/>
        </w:rPr>
        <w:t>10</w:t>
      </w:r>
      <w:r w:rsidR="00CE64E2">
        <w:rPr>
          <w:b/>
          <w:bCs/>
          <w:lang w:val="es-AR"/>
        </w:rPr>
        <w:t>, 2</w:t>
      </w:r>
      <w:proofErr w:type="gramStart"/>
      <w:r w:rsidR="00CE64E2">
        <w:rPr>
          <w:b/>
          <w:bCs/>
          <w:lang w:val="es-AR"/>
        </w:rPr>
        <w:t>X</w:t>
      </w:r>
      <w:r w:rsidR="00CE64E2">
        <w:rPr>
          <w:b/>
          <w:bCs/>
          <w:lang w:val="es-AR"/>
        </w:rPr>
        <w:t xml:space="preserve"> </w:t>
      </w:r>
      <w:r w:rsidR="00DA4F3A">
        <w:rPr>
          <w:b/>
          <w:bCs/>
          <w:lang w:val="es-AR"/>
        </w:rPr>
        <w:t>)</w:t>
      </w:r>
      <w:proofErr w:type="gramEnd"/>
      <w:r w:rsidRPr="00F545D8">
        <w:rPr>
          <w:b/>
          <w:bCs/>
          <w:lang w:val="es-AR"/>
        </w:rPr>
        <w:t>: Consejo Superior y Comisión de Gobernanza Digital (Gobierno TI, Mediadores y Arquitectura ITSM).</w:t>
      </w:r>
    </w:p>
    <w:p w14:paraId="378CBFCC" w14:textId="77777777" w:rsidR="001443F6" w:rsidRPr="00F545D8" w:rsidRDefault="001443F6" w:rsidP="001443F6">
      <w:pPr>
        <w:jc w:val="both"/>
        <w:rPr>
          <w:lang w:val="es-AR"/>
        </w:rPr>
      </w:pPr>
    </w:p>
    <w:p w14:paraId="2DA6D625" w14:textId="77777777" w:rsidR="001443F6" w:rsidRDefault="001443F6" w:rsidP="00DA4F3A">
      <w:pPr>
        <w:ind w:left="284"/>
        <w:jc w:val="both"/>
        <w:rPr>
          <w:lang w:val="es-AR"/>
        </w:rPr>
      </w:pPr>
      <w:r w:rsidRPr="00E208E2">
        <w:rPr>
          <w:b/>
          <w:bCs/>
          <w:lang w:val="es-AR"/>
        </w:rPr>
        <w:t>Foco:</w:t>
      </w:r>
      <w:r w:rsidRPr="00F545D8">
        <w:rPr>
          <w:lang w:val="es-AR"/>
        </w:rPr>
        <w:t xml:space="preserve"> Formalizar la creación del 'Área de Servicios TI'; establecer la Matriz de Priorización (Impacto x Urgencia); reestructurar presupuestos y guiar a la Universidad desde un Nivel 1 de Madurez (Centro de Costos/Silos) hacia un Nivel 3 o 4 (Cumplimiento y Alineación de Servicios).</w:t>
      </w:r>
      <w:r w:rsidRPr="00102002">
        <w:rPr>
          <w:rFonts w:hAnsi="Symbol"/>
          <w:lang w:val="es-AR" w:eastAsia="es-AR"/>
        </w:rPr>
        <w:t xml:space="preserve"> </w:t>
      </w:r>
    </w:p>
    <w:p w14:paraId="74720588" w14:textId="77777777" w:rsidR="001443F6" w:rsidRPr="00102002" w:rsidRDefault="001443F6" w:rsidP="00DA4F3A">
      <w:pPr>
        <w:ind w:left="284"/>
        <w:jc w:val="both"/>
        <w:rPr>
          <w:lang w:val="es-AR"/>
        </w:rPr>
      </w:pPr>
      <w:r w:rsidRPr="00102002">
        <w:rPr>
          <w:b/>
          <w:bCs/>
          <w:lang w:val="es-AR"/>
        </w:rPr>
        <w:t>Argumento Clave:</w:t>
      </w:r>
      <w:r w:rsidRPr="00102002">
        <w:rPr>
          <w:lang w:val="es-AR"/>
        </w:rPr>
        <w:t xml:space="preserve"> Para salir de la crisis se debe formalizar la creación del 'Área de Servicios TI' e institucionalizar acuerdos </w:t>
      </w:r>
      <w:proofErr w:type="spellStart"/>
      <w:r w:rsidRPr="00102002">
        <w:rPr>
          <w:lang w:val="es-AR"/>
        </w:rPr>
        <w:t>OLAs</w:t>
      </w:r>
      <w:proofErr w:type="spellEnd"/>
      <w:r w:rsidRPr="00102002">
        <w:rPr>
          <w:lang w:val="es-AR"/>
        </w:rPr>
        <w:t xml:space="preserve"> entre sectores, transitando del Nivel 1 de Madurez al Nivel 3 de forma planificada. </w:t>
      </w:r>
    </w:p>
    <w:p w14:paraId="554B262B" w14:textId="0D926EC7" w:rsidR="001443F6" w:rsidRPr="00102002" w:rsidRDefault="001443F6" w:rsidP="00DA4F3A">
      <w:pPr>
        <w:ind w:left="284"/>
        <w:jc w:val="both"/>
        <w:rPr>
          <w:b/>
          <w:bCs/>
          <w:i/>
          <w:iCs/>
          <w:lang w:val="es-AR"/>
        </w:rPr>
      </w:pPr>
      <w:r w:rsidRPr="00102002">
        <w:rPr>
          <w:b/>
          <w:bCs/>
          <w:lang w:val="es-AR"/>
        </w:rPr>
        <w:t>Terminología Obligatoria:</w:t>
      </w:r>
      <w:r w:rsidRPr="00102002">
        <w:rPr>
          <w:lang w:val="es-AR"/>
        </w:rPr>
        <w:t xml:space="preserve"> </w:t>
      </w:r>
      <w:r w:rsidRPr="00102002">
        <w:rPr>
          <w:i/>
          <w:iCs/>
          <w:lang w:val="es-AR"/>
        </w:rPr>
        <w:t>Área de Servicios TI, Niveles de Madurez ITSM</w:t>
      </w:r>
      <w:r w:rsidR="00010EDB">
        <w:rPr>
          <w:i/>
          <w:iCs/>
          <w:lang w:val="es-AR"/>
        </w:rPr>
        <w:t>.</w:t>
      </w:r>
      <w:r w:rsidRPr="00102002">
        <w:rPr>
          <w:rFonts w:ascii="Arial" w:hAnsi="Arial" w:cs="Arial"/>
          <w:b/>
          <w:bCs/>
          <w:sz w:val="36"/>
          <w:szCs w:val="36"/>
          <w:lang w:val="es-AR" w:eastAsia="es-AR"/>
        </w:rPr>
        <w:t xml:space="preserve"> </w:t>
      </w:r>
    </w:p>
    <w:p w14:paraId="3F0431E3" w14:textId="77777777" w:rsidR="001443F6" w:rsidRDefault="001443F6" w:rsidP="001443F6">
      <w:pPr>
        <w:jc w:val="both"/>
        <w:rPr>
          <w:b/>
          <w:bCs/>
          <w:lang w:val="es-AR"/>
        </w:rPr>
      </w:pPr>
    </w:p>
    <w:p w14:paraId="4D552296" w14:textId="77777777" w:rsidR="00CE64E2" w:rsidRDefault="00CE64E2" w:rsidP="001443F6">
      <w:pPr>
        <w:jc w:val="both"/>
        <w:rPr>
          <w:b/>
          <w:bCs/>
          <w:sz w:val="32"/>
          <w:szCs w:val="32"/>
          <w:lang w:val="es-AR"/>
        </w:rPr>
      </w:pPr>
    </w:p>
    <w:p w14:paraId="236A5ACC" w14:textId="77777777" w:rsidR="00CE64E2" w:rsidRDefault="00CE64E2">
      <w:pPr>
        <w:spacing w:after="160" w:line="259" w:lineRule="auto"/>
        <w:rPr>
          <w:b/>
          <w:bCs/>
          <w:sz w:val="32"/>
          <w:szCs w:val="32"/>
          <w:lang w:val="es-AR"/>
        </w:rPr>
      </w:pPr>
      <w:r>
        <w:rPr>
          <w:b/>
          <w:bCs/>
          <w:sz w:val="32"/>
          <w:szCs w:val="32"/>
          <w:lang w:val="es-AR"/>
        </w:rPr>
        <w:br w:type="page"/>
      </w:r>
    </w:p>
    <w:p w14:paraId="1EFAAB62" w14:textId="70F2219F" w:rsidR="001443F6" w:rsidRDefault="001443F6" w:rsidP="001443F6">
      <w:pPr>
        <w:jc w:val="both"/>
        <w:rPr>
          <w:b/>
          <w:bCs/>
          <w:sz w:val="32"/>
          <w:szCs w:val="32"/>
          <w:lang w:val="es-AR"/>
        </w:rPr>
      </w:pPr>
      <w:r w:rsidRPr="00102002">
        <w:rPr>
          <w:b/>
          <w:bCs/>
          <w:sz w:val="32"/>
          <w:szCs w:val="32"/>
          <w:lang w:val="es-AR"/>
        </w:rPr>
        <w:lastRenderedPageBreak/>
        <w:t>Punto 3. Trabajo en Casa (</w:t>
      </w:r>
      <w:proofErr w:type="spellStart"/>
      <w:r w:rsidRPr="00102002">
        <w:rPr>
          <w:b/>
          <w:bCs/>
          <w:sz w:val="32"/>
          <w:szCs w:val="32"/>
          <w:lang w:val="es-AR"/>
        </w:rPr>
        <w:t>Post-clase</w:t>
      </w:r>
      <w:proofErr w:type="spellEnd"/>
      <w:r w:rsidRPr="00102002">
        <w:rPr>
          <w:b/>
          <w:bCs/>
          <w:sz w:val="32"/>
          <w:szCs w:val="32"/>
          <w:lang w:val="es-AR"/>
        </w:rPr>
        <w:t>)</w:t>
      </w:r>
    </w:p>
    <w:p w14:paraId="118D80E2" w14:textId="77777777" w:rsidR="001443F6" w:rsidRPr="00102002" w:rsidRDefault="001443F6" w:rsidP="001443F6">
      <w:pPr>
        <w:jc w:val="both"/>
        <w:rPr>
          <w:b/>
          <w:bCs/>
          <w:sz w:val="32"/>
          <w:szCs w:val="32"/>
          <w:lang w:val="es-AR"/>
        </w:rPr>
      </w:pPr>
    </w:p>
    <w:p w14:paraId="7C960D01" w14:textId="77777777" w:rsidR="001443F6" w:rsidRPr="00102002" w:rsidRDefault="001443F6" w:rsidP="001443F6">
      <w:pPr>
        <w:pStyle w:val="Prrafodelista"/>
        <w:numPr>
          <w:ilvl w:val="1"/>
          <w:numId w:val="30"/>
        </w:numPr>
        <w:jc w:val="both"/>
        <w:rPr>
          <w:lang w:val="es-AR"/>
        </w:rPr>
      </w:pPr>
      <w:r w:rsidRPr="00102002">
        <w:rPr>
          <w:b/>
          <w:bCs/>
          <w:lang w:val="es-AR"/>
        </w:rPr>
        <w:t>DISEÑO DE MATRIZ DE PRIORIZACIÓN UNIVERSITARIA</w:t>
      </w:r>
    </w:p>
    <w:p w14:paraId="237DD454" w14:textId="77777777" w:rsidR="001443F6" w:rsidRDefault="001443F6" w:rsidP="001443F6">
      <w:pPr>
        <w:pStyle w:val="Prrafodelista"/>
        <w:ind w:left="0"/>
        <w:jc w:val="both"/>
      </w:pPr>
    </w:p>
    <w:p w14:paraId="2D4762D3" w14:textId="77777777" w:rsidR="001443F6" w:rsidRPr="00803333" w:rsidRDefault="001443F6" w:rsidP="001443F6">
      <w:pPr>
        <w:pStyle w:val="Prrafodelista"/>
        <w:numPr>
          <w:ilvl w:val="2"/>
          <w:numId w:val="30"/>
        </w:numPr>
        <w:jc w:val="both"/>
        <w:rPr>
          <w:lang w:val="es-AR"/>
        </w:rPr>
      </w:pPr>
      <w:r w:rsidRPr="00803333">
        <w:rPr>
          <w:lang w:val="es-AR"/>
        </w:rPr>
        <w:t xml:space="preserve">Diseñe una Matriz de Priorización (Impacto x Urgencia) que ordene la atención de los múltiples problemas del escenario. </w:t>
      </w:r>
    </w:p>
    <w:p w14:paraId="26A6F6FF" w14:textId="77777777" w:rsidR="001443F6" w:rsidRPr="00803333" w:rsidRDefault="001443F6" w:rsidP="001443F6">
      <w:pPr>
        <w:pStyle w:val="Prrafodelista"/>
        <w:numPr>
          <w:ilvl w:val="2"/>
          <w:numId w:val="30"/>
        </w:numPr>
        <w:jc w:val="both"/>
        <w:rPr>
          <w:lang w:val="es-AR"/>
        </w:rPr>
      </w:pPr>
      <w:r w:rsidRPr="00803333">
        <w:rPr>
          <w:lang w:val="es-AR"/>
        </w:rPr>
        <w:t xml:space="preserve">Justifique qué nivel de prioridad (Crítica, Alta, Media, Baja) le asigna a: </w:t>
      </w:r>
    </w:p>
    <w:p w14:paraId="6E5E4CE8" w14:textId="77777777" w:rsidR="001443F6" w:rsidRDefault="001443F6" w:rsidP="001443F6">
      <w:pPr>
        <w:pStyle w:val="Prrafodelista"/>
        <w:ind w:left="0" w:firstLine="708"/>
        <w:jc w:val="both"/>
      </w:pPr>
      <w:r w:rsidRPr="00102002">
        <w:t xml:space="preserve">a) Colapso del portal de matriculación e inscripciones. </w:t>
      </w:r>
    </w:p>
    <w:p w14:paraId="32B949EE" w14:textId="77777777" w:rsidR="001443F6" w:rsidRDefault="001443F6" w:rsidP="001443F6">
      <w:pPr>
        <w:pStyle w:val="Prrafodelista"/>
        <w:ind w:left="0" w:firstLine="708"/>
        <w:jc w:val="both"/>
      </w:pPr>
      <w:r w:rsidRPr="00102002">
        <w:t xml:space="preserve">b) Fallas de conectividad en un sector administrativo. </w:t>
      </w:r>
    </w:p>
    <w:p w14:paraId="09560DCD" w14:textId="77777777" w:rsidR="001443F6" w:rsidRDefault="001443F6" w:rsidP="001443F6">
      <w:pPr>
        <w:pStyle w:val="Prrafodelista"/>
        <w:ind w:left="0" w:firstLine="708"/>
        <w:jc w:val="both"/>
      </w:pPr>
      <w:r w:rsidRPr="00102002">
        <w:t xml:space="preserve">c) Solicitud de una nueva funcionalidad en el sistema académico. </w:t>
      </w:r>
    </w:p>
    <w:p w14:paraId="455C18E3" w14:textId="77777777" w:rsidR="001443F6" w:rsidRDefault="001443F6" w:rsidP="001443F6">
      <w:pPr>
        <w:pStyle w:val="Prrafodelista"/>
        <w:ind w:left="0" w:firstLine="708"/>
        <w:jc w:val="both"/>
      </w:pPr>
      <w:r w:rsidRPr="00102002">
        <w:t xml:space="preserve">d) Información desactualizada en la página web. </w:t>
      </w:r>
    </w:p>
    <w:p w14:paraId="793384C4" w14:textId="77777777" w:rsidR="001443F6" w:rsidRPr="00102002" w:rsidRDefault="001443F6" w:rsidP="001443F6">
      <w:pPr>
        <w:pStyle w:val="Prrafodelista"/>
        <w:ind w:left="0"/>
        <w:jc w:val="both"/>
      </w:pPr>
    </w:p>
    <w:p w14:paraId="48795E45" w14:textId="77777777" w:rsidR="001443F6" w:rsidRPr="00102002" w:rsidRDefault="001443F6" w:rsidP="001443F6">
      <w:pPr>
        <w:pStyle w:val="Prrafodelista"/>
        <w:numPr>
          <w:ilvl w:val="1"/>
          <w:numId w:val="30"/>
        </w:numPr>
        <w:jc w:val="both"/>
        <w:rPr>
          <w:b/>
          <w:bCs/>
          <w:lang w:val="es-AR"/>
        </w:rPr>
      </w:pPr>
      <w:r w:rsidRPr="00102002">
        <w:rPr>
          <w:b/>
          <w:bCs/>
          <w:lang w:val="es-AR"/>
        </w:rPr>
        <w:t>EVALUACIÓN Y HOJA DE RUTA DE MADUREZ ITSM</w:t>
      </w:r>
    </w:p>
    <w:p w14:paraId="73225BB3" w14:textId="77777777" w:rsidR="001443F6" w:rsidRPr="00102002" w:rsidRDefault="001443F6" w:rsidP="001443F6">
      <w:pPr>
        <w:pStyle w:val="Prrafodelista"/>
        <w:ind w:left="360"/>
        <w:jc w:val="both"/>
        <w:rPr>
          <w:b/>
          <w:bCs/>
          <w:i/>
          <w:iCs/>
          <w:lang w:val="es-AR"/>
        </w:rPr>
      </w:pPr>
    </w:p>
    <w:p w14:paraId="0824CBAE" w14:textId="77777777" w:rsidR="001443F6" w:rsidRPr="00803333" w:rsidRDefault="001443F6" w:rsidP="001443F6">
      <w:pPr>
        <w:pStyle w:val="Prrafodelista"/>
        <w:numPr>
          <w:ilvl w:val="2"/>
          <w:numId w:val="30"/>
        </w:numPr>
        <w:jc w:val="both"/>
        <w:rPr>
          <w:lang w:val="es-AR"/>
        </w:rPr>
      </w:pPr>
      <w:r w:rsidRPr="00803333">
        <w:rPr>
          <w:lang w:val="es-AR"/>
        </w:rPr>
        <w:t xml:space="preserve">Justifique por qué la situación actual del 'Centro de Cómputos' encuadra en el Nivel 1 de Madurez ITSM (Centro de Costos / Silos Desconectados). </w:t>
      </w:r>
    </w:p>
    <w:p w14:paraId="06A68A30" w14:textId="77777777" w:rsidR="001443F6" w:rsidRPr="00803333" w:rsidRDefault="001443F6" w:rsidP="001443F6">
      <w:pPr>
        <w:pStyle w:val="Prrafodelista"/>
        <w:numPr>
          <w:ilvl w:val="2"/>
          <w:numId w:val="30"/>
        </w:numPr>
        <w:jc w:val="both"/>
        <w:rPr>
          <w:lang w:val="es-AR"/>
        </w:rPr>
      </w:pPr>
      <w:r w:rsidRPr="00803333">
        <w:rPr>
          <w:lang w:val="es-AR"/>
        </w:rPr>
        <w:t xml:space="preserve">Redacte una Hoja de Ruta estructurada en 3 fases para alcanzar el Nivel 3 (Cumplimiento de Servicios / Service </w:t>
      </w:r>
      <w:proofErr w:type="spellStart"/>
      <w:r w:rsidRPr="00803333">
        <w:rPr>
          <w:lang w:val="es-AR"/>
        </w:rPr>
        <w:t>Fulfillment</w:t>
      </w:r>
      <w:proofErr w:type="spellEnd"/>
      <w:r w:rsidRPr="00803333">
        <w:rPr>
          <w:lang w:val="es-AR"/>
        </w:rPr>
        <w:t xml:space="preserve">), detallando la implementación del Service </w:t>
      </w:r>
      <w:proofErr w:type="spellStart"/>
      <w:r w:rsidRPr="00803333">
        <w:rPr>
          <w:lang w:val="es-AR"/>
        </w:rPr>
        <w:t>Desk</w:t>
      </w:r>
      <w:proofErr w:type="spellEnd"/>
      <w:r w:rsidRPr="00803333">
        <w:rPr>
          <w:lang w:val="es-AR"/>
        </w:rPr>
        <w:t xml:space="preserve">, la formalización del Catálogo de Servicios y la gestión de contratas externas (UC). </w:t>
      </w:r>
    </w:p>
    <w:p w14:paraId="3E0FFADA" w14:textId="77777777" w:rsidR="001443F6" w:rsidRDefault="001443F6" w:rsidP="001443F6">
      <w:pPr>
        <w:jc w:val="both"/>
        <w:rPr>
          <w:b/>
          <w:bCs/>
          <w:i/>
          <w:iCs/>
          <w:lang w:val="es-AR"/>
        </w:rPr>
      </w:pPr>
    </w:p>
    <w:p w14:paraId="06174581" w14:textId="77777777" w:rsidR="001443F6" w:rsidRDefault="001443F6" w:rsidP="001443F6">
      <w:pPr>
        <w:pStyle w:val="Prrafodelista"/>
        <w:numPr>
          <w:ilvl w:val="1"/>
          <w:numId w:val="30"/>
        </w:numPr>
        <w:jc w:val="both"/>
        <w:rPr>
          <w:b/>
          <w:bCs/>
          <w:lang w:val="es-AR"/>
        </w:rPr>
      </w:pPr>
      <w:r w:rsidRPr="00102002">
        <w:rPr>
          <w:b/>
          <w:bCs/>
          <w:lang w:val="es-AR"/>
        </w:rPr>
        <w:t>REFLEXIÓN FINAL</w:t>
      </w:r>
    </w:p>
    <w:p w14:paraId="45D22434" w14:textId="77777777" w:rsidR="001443F6" w:rsidRPr="00102002" w:rsidRDefault="001443F6" w:rsidP="001443F6">
      <w:pPr>
        <w:pStyle w:val="Prrafodelista"/>
        <w:ind w:left="360"/>
        <w:jc w:val="both"/>
        <w:rPr>
          <w:b/>
          <w:bCs/>
          <w:lang w:val="es-AR"/>
        </w:rPr>
      </w:pPr>
    </w:p>
    <w:p w14:paraId="29C3BD87" w14:textId="77777777" w:rsidR="001443F6" w:rsidRPr="00102002" w:rsidRDefault="001443F6" w:rsidP="001443F6">
      <w:pPr>
        <w:jc w:val="both"/>
        <w:rPr>
          <w:lang w:val="es-AR"/>
        </w:rPr>
      </w:pPr>
      <w:r w:rsidRPr="00102002">
        <w:rPr>
          <w:lang w:val="es-AR"/>
        </w:rPr>
        <w:t xml:space="preserve">Elabore una conclusión grupal sobre cómo la adopción de marcos de gestión de servicios (ITSM/ITIL) permite transformar la gestión pública universitaria, asegurando la sostenibilidad operativa, la transparencia y el valor entregado a la comunidad académica. </w:t>
      </w:r>
    </w:p>
    <w:p w14:paraId="771364C1" w14:textId="77777777" w:rsidR="00C34A4A" w:rsidRPr="001443F6" w:rsidRDefault="00C34A4A" w:rsidP="00F545D8">
      <w:pPr>
        <w:spacing w:after="160" w:line="278" w:lineRule="auto"/>
        <w:jc w:val="both"/>
        <w:rPr>
          <w:lang w:val="es-AR"/>
        </w:rPr>
      </w:pPr>
    </w:p>
    <w:sectPr w:rsidR="00C34A4A" w:rsidRPr="001443F6" w:rsidSect="00B84634">
      <w:headerReference w:type="default" r:id="rId8"/>
      <w:footerReference w:type="default" r:id="rId9"/>
      <w:pgSz w:w="11906" w:h="16838"/>
      <w:pgMar w:top="1417" w:right="1274"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9502" w14:textId="77777777" w:rsidR="00FB6F17" w:rsidRDefault="00FB6F17">
      <w:r>
        <w:separator/>
      </w:r>
    </w:p>
  </w:endnote>
  <w:endnote w:type="continuationSeparator" w:id="0">
    <w:p w14:paraId="61FB0CA1" w14:textId="77777777" w:rsidR="00FB6F17" w:rsidRDefault="00FB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re Franklin">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274156"/>
      <w:docPartObj>
        <w:docPartGallery w:val="Page Numbers (Bottom of Page)"/>
        <w:docPartUnique/>
      </w:docPartObj>
    </w:sdtPr>
    <w:sdtContent>
      <w:p w14:paraId="510BD4DC" w14:textId="77777777" w:rsidR="00B84634" w:rsidRDefault="00B84634">
        <w:pPr>
          <w:pStyle w:val="Piedepgina"/>
          <w:jc w:val="right"/>
        </w:pPr>
        <w:r>
          <w:fldChar w:fldCharType="begin"/>
        </w:r>
        <w:r>
          <w:instrText>PAGE   \* MERGEFORMAT</w:instrText>
        </w:r>
        <w:r>
          <w:fldChar w:fldCharType="separate"/>
        </w:r>
        <w:r>
          <w:rPr>
            <w:lang w:val="es-MX"/>
          </w:rPr>
          <w:t>2</w:t>
        </w:r>
        <w:r>
          <w:fldChar w:fldCharType="end"/>
        </w:r>
      </w:p>
    </w:sdtContent>
  </w:sdt>
  <w:p w14:paraId="4DF1E20C" w14:textId="77777777" w:rsidR="00B84634" w:rsidRDefault="00B846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93D2E" w14:textId="77777777" w:rsidR="00FB6F17" w:rsidRDefault="00FB6F17">
      <w:r>
        <w:separator/>
      </w:r>
    </w:p>
  </w:footnote>
  <w:footnote w:type="continuationSeparator" w:id="0">
    <w:p w14:paraId="004013B3" w14:textId="77777777" w:rsidR="00FB6F17" w:rsidRDefault="00FB6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ED16" w14:textId="77777777" w:rsidR="00B84634" w:rsidRDefault="00B84634" w:rsidP="00EF1671">
    <w:pPr>
      <w:pStyle w:val="NormalWeb"/>
      <w:spacing w:before="0" w:beforeAutospacing="0" w:after="0" w:afterAutospacing="0"/>
    </w:pPr>
    <w:r w:rsidRPr="00C76986">
      <w:rPr>
        <w:rFonts w:asciiTheme="minorHAnsi" w:hAnsiTheme="minorHAnsi" w:cstheme="minorHAnsi"/>
        <w:b/>
        <w:sz w:val="22"/>
        <w:szCs w:val="16"/>
      </w:rPr>
      <w:t>Cátedra:</w:t>
    </w:r>
    <w:r w:rsidRPr="00C76986">
      <w:rPr>
        <w:rFonts w:asciiTheme="minorHAnsi" w:hAnsiTheme="minorHAnsi" w:cstheme="minorHAnsi"/>
        <w:sz w:val="22"/>
        <w:szCs w:val="16"/>
      </w:rPr>
      <w:t xml:space="preserve"> Administración de Sistemas de Información                  </w:t>
    </w:r>
    <w:r>
      <w:rPr>
        <w:rFonts w:asciiTheme="minorHAnsi" w:hAnsiTheme="minorHAnsi" w:cstheme="minorHAnsi"/>
        <w:sz w:val="18"/>
        <w:szCs w:val="16"/>
      </w:rPr>
      <w:t xml:space="preserve">                </w:t>
    </w:r>
    <w:r w:rsidRPr="00C76986">
      <w:rPr>
        <w:rFonts w:asciiTheme="minorHAnsi" w:eastAsia="Libre Franklin" w:hAnsiTheme="minorHAnsi" w:cstheme="minorHAnsi"/>
        <w:b/>
        <w:szCs w:val="22"/>
      </w:rPr>
      <w:t>202</w:t>
    </w:r>
    <w:r>
      <w:rPr>
        <w:rFonts w:asciiTheme="minorHAnsi" w:eastAsia="Libre Franklin" w:hAnsiTheme="minorHAnsi" w:cstheme="minorHAnsi"/>
        <w:b/>
        <w:szCs w:val="22"/>
      </w:rPr>
      <w:t>6</w:t>
    </w:r>
    <w:r w:rsidRPr="00C76986">
      <w:rPr>
        <w:rFonts w:asciiTheme="minorHAnsi" w:eastAsia="Libre Franklin" w:hAnsiTheme="minorHAnsi" w:cstheme="minorHAnsi"/>
        <w:b/>
        <w:szCs w:val="22"/>
      </w:rPr>
      <w:t>-4k#-Grupo #-TP #</w:t>
    </w:r>
    <w:r w:rsidRPr="00C76986">
      <w:rPr>
        <w:rFonts w:ascii="Arial" w:hAnsi="Arial" w:cs="Arial"/>
        <w:noProof/>
        <w:color w:val="353744"/>
        <w:szCs w:val="22"/>
        <w:bdr w:val="none" w:sz="0" w:space="0" w:color="auto" w:frame="1"/>
      </w:rPr>
      <w:t xml:space="preserve"> </w:t>
    </w:r>
    <w:r>
      <w:rPr>
        <w:noProof/>
      </w:rPr>
      <w:drawing>
        <wp:inline distT="114300" distB="114300" distL="114300" distR="114300" wp14:anchorId="4B229C71" wp14:editId="09D87BA3">
          <wp:extent cx="5671185" cy="36354"/>
          <wp:effectExtent l="0" t="0" r="0" b="1905"/>
          <wp:docPr id="1482603511"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671185" cy="36354"/>
                  </a:xfrm>
                  <a:prstGeom prst="rect">
                    <a:avLst/>
                  </a:prstGeom>
                  <a:ln/>
                </pic:spPr>
              </pic:pic>
            </a:graphicData>
          </a:graphic>
        </wp:inline>
      </w:drawing>
    </w:r>
  </w:p>
  <w:p w14:paraId="0B3F69B2" w14:textId="77777777" w:rsidR="00B84634" w:rsidRPr="00EF1671" w:rsidRDefault="00B84634" w:rsidP="00EF16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0FB0"/>
    <w:multiLevelType w:val="multilevel"/>
    <w:tmpl w:val="01F8F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766B0C"/>
    <w:multiLevelType w:val="multilevel"/>
    <w:tmpl w:val="136C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16471"/>
    <w:multiLevelType w:val="hybridMultilevel"/>
    <w:tmpl w:val="9D5EB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9565508"/>
    <w:multiLevelType w:val="multilevel"/>
    <w:tmpl w:val="B20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51DFA"/>
    <w:multiLevelType w:val="multilevel"/>
    <w:tmpl w:val="82765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C755B"/>
    <w:multiLevelType w:val="multilevel"/>
    <w:tmpl w:val="FBE2D3D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3F72632"/>
    <w:multiLevelType w:val="hybridMultilevel"/>
    <w:tmpl w:val="56B276D4"/>
    <w:lvl w:ilvl="0" w:tplc="DBB690D8">
      <w:numFmt w:val="bullet"/>
      <w:lvlText w:val=""/>
      <w:lvlJc w:val="left"/>
      <w:pPr>
        <w:ind w:left="750" w:hanging="39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321410"/>
    <w:multiLevelType w:val="multilevel"/>
    <w:tmpl w:val="B85A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F2A83"/>
    <w:multiLevelType w:val="multilevel"/>
    <w:tmpl w:val="452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43627"/>
    <w:multiLevelType w:val="multilevel"/>
    <w:tmpl w:val="44666AC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1EFB4969"/>
    <w:multiLevelType w:val="multilevel"/>
    <w:tmpl w:val="1B004D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32AED"/>
    <w:multiLevelType w:val="multilevel"/>
    <w:tmpl w:val="DF320A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FA36965"/>
    <w:multiLevelType w:val="hybridMultilevel"/>
    <w:tmpl w:val="3454FE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99C775F"/>
    <w:multiLevelType w:val="multilevel"/>
    <w:tmpl w:val="9880D2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B9949E0"/>
    <w:multiLevelType w:val="hybridMultilevel"/>
    <w:tmpl w:val="7660B8E8"/>
    <w:lvl w:ilvl="0" w:tplc="75F48FA0">
      <w:start w:val="5"/>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E675669"/>
    <w:multiLevelType w:val="multilevel"/>
    <w:tmpl w:val="7EA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C3DC5"/>
    <w:multiLevelType w:val="multilevel"/>
    <w:tmpl w:val="F7924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B51C6"/>
    <w:multiLevelType w:val="multilevel"/>
    <w:tmpl w:val="C8200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747EBE"/>
    <w:multiLevelType w:val="multilevel"/>
    <w:tmpl w:val="1E9815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4BE2BC7"/>
    <w:multiLevelType w:val="multilevel"/>
    <w:tmpl w:val="7B36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273971"/>
    <w:multiLevelType w:val="hybridMultilevel"/>
    <w:tmpl w:val="E9261D6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1" w15:restartNumberingAfterBreak="0">
    <w:nsid w:val="38A600F5"/>
    <w:multiLevelType w:val="hybridMultilevel"/>
    <w:tmpl w:val="251C239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22" w15:restartNumberingAfterBreak="0">
    <w:nsid w:val="391F0B3D"/>
    <w:multiLevelType w:val="multilevel"/>
    <w:tmpl w:val="AF30441E"/>
    <w:lvl w:ilvl="0">
      <w:start w:val="1"/>
      <w:numFmt w:val="lowerLetter"/>
      <w:lvlText w:val="%1."/>
      <w:lvlJc w:val="left"/>
      <w:pPr>
        <w:ind w:left="948" w:hanging="360"/>
      </w:pPr>
    </w:lvl>
    <w:lvl w:ilvl="1">
      <w:start w:val="1"/>
      <w:numFmt w:val="lowerLetter"/>
      <w:lvlText w:val="%2."/>
      <w:lvlJc w:val="left"/>
      <w:pPr>
        <w:ind w:left="1668" w:hanging="360"/>
      </w:pPr>
    </w:lvl>
    <w:lvl w:ilvl="2">
      <w:start w:val="1"/>
      <w:numFmt w:val="lowerRoman"/>
      <w:lvlText w:val="%3."/>
      <w:lvlJc w:val="right"/>
      <w:pPr>
        <w:ind w:left="2388" w:hanging="180"/>
      </w:pPr>
    </w:lvl>
    <w:lvl w:ilvl="3">
      <w:start w:val="1"/>
      <w:numFmt w:val="decimal"/>
      <w:lvlText w:val="%4."/>
      <w:lvlJc w:val="left"/>
      <w:pPr>
        <w:ind w:left="3108" w:hanging="360"/>
      </w:pPr>
    </w:lvl>
    <w:lvl w:ilvl="4">
      <w:start w:val="1"/>
      <w:numFmt w:val="lowerLetter"/>
      <w:lvlText w:val="%5."/>
      <w:lvlJc w:val="left"/>
      <w:pPr>
        <w:ind w:left="3828" w:hanging="360"/>
      </w:pPr>
    </w:lvl>
    <w:lvl w:ilvl="5">
      <w:start w:val="1"/>
      <w:numFmt w:val="lowerRoman"/>
      <w:lvlText w:val="%6."/>
      <w:lvlJc w:val="right"/>
      <w:pPr>
        <w:ind w:left="4548" w:hanging="180"/>
      </w:pPr>
    </w:lvl>
    <w:lvl w:ilvl="6">
      <w:start w:val="1"/>
      <w:numFmt w:val="decimal"/>
      <w:lvlText w:val="%7."/>
      <w:lvlJc w:val="left"/>
      <w:pPr>
        <w:ind w:left="5268" w:hanging="360"/>
      </w:pPr>
    </w:lvl>
    <w:lvl w:ilvl="7">
      <w:start w:val="1"/>
      <w:numFmt w:val="lowerLetter"/>
      <w:lvlText w:val="%8."/>
      <w:lvlJc w:val="left"/>
      <w:pPr>
        <w:ind w:left="5988" w:hanging="360"/>
      </w:pPr>
    </w:lvl>
    <w:lvl w:ilvl="8">
      <w:start w:val="1"/>
      <w:numFmt w:val="lowerRoman"/>
      <w:lvlText w:val="%9."/>
      <w:lvlJc w:val="right"/>
      <w:pPr>
        <w:ind w:left="6708" w:hanging="180"/>
      </w:pPr>
    </w:lvl>
  </w:abstractNum>
  <w:abstractNum w:abstractNumId="23" w15:restartNumberingAfterBreak="0">
    <w:nsid w:val="48744F5B"/>
    <w:multiLevelType w:val="multilevel"/>
    <w:tmpl w:val="43C2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30AB4"/>
    <w:multiLevelType w:val="multilevel"/>
    <w:tmpl w:val="877AEB5E"/>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5" w15:restartNumberingAfterBreak="0">
    <w:nsid w:val="4AD63C6B"/>
    <w:multiLevelType w:val="multilevel"/>
    <w:tmpl w:val="436262EE"/>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6" w15:restartNumberingAfterBreak="0">
    <w:nsid w:val="4C0C24A5"/>
    <w:multiLevelType w:val="hybridMultilevel"/>
    <w:tmpl w:val="0DBC54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4D7556E8"/>
    <w:multiLevelType w:val="multilevel"/>
    <w:tmpl w:val="9624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F61A8"/>
    <w:multiLevelType w:val="multilevel"/>
    <w:tmpl w:val="FFFFFFFF"/>
    <w:lvl w:ilvl="0">
      <w:start w:val="1"/>
      <w:numFmt w:val="bullet"/>
      <w:lvlText w:val="o"/>
      <w:lvlJc w:val="left"/>
      <w:pPr>
        <w:ind w:left="360" w:hanging="360"/>
      </w:pPr>
      <w:rPr>
        <w:rFonts w:ascii="Courier New" w:eastAsia="Times New Roman" w:hAnsi="Courier New"/>
      </w:rPr>
    </w:lvl>
    <w:lvl w:ilvl="1">
      <w:start w:val="1"/>
      <w:numFmt w:val="decimal"/>
      <w:lvlText w:val="o.%2."/>
      <w:lvlJc w:val="left"/>
      <w:pPr>
        <w:ind w:left="720" w:hanging="720"/>
      </w:pPr>
      <w:rPr>
        <w:rFonts w:cs="Times New Roman"/>
      </w:rPr>
    </w:lvl>
    <w:lvl w:ilvl="2">
      <w:start w:val="1"/>
      <w:numFmt w:val="decimal"/>
      <w:lvlText w:val="o.%2.%3."/>
      <w:lvlJc w:val="left"/>
      <w:pPr>
        <w:ind w:left="720" w:hanging="720"/>
      </w:pPr>
      <w:rPr>
        <w:rFonts w:cs="Times New Roman"/>
      </w:rPr>
    </w:lvl>
    <w:lvl w:ilvl="3">
      <w:start w:val="1"/>
      <w:numFmt w:val="decimal"/>
      <w:lvlText w:val="o.%2.%3.%4."/>
      <w:lvlJc w:val="left"/>
      <w:pPr>
        <w:ind w:left="1080" w:hanging="1080"/>
      </w:pPr>
      <w:rPr>
        <w:rFonts w:cs="Times New Roman"/>
      </w:rPr>
    </w:lvl>
    <w:lvl w:ilvl="4">
      <w:start w:val="1"/>
      <w:numFmt w:val="decimal"/>
      <w:lvlText w:val="o.%2.%3.%4.%5."/>
      <w:lvlJc w:val="left"/>
      <w:pPr>
        <w:ind w:left="1080" w:hanging="1080"/>
      </w:pPr>
      <w:rPr>
        <w:rFonts w:cs="Times New Roman"/>
      </w:rPr>
    </w:lvl>
    <w:lvl w:ilvl="5">
      <w:start w:val="1"/>
      <w:numFmt w:val="decimal"/>
      <w:lvlText w:val="o.%2.%3.%4.%5.%6."/>
      <w:lvlJc w:val="left"/>
      <w:pPr>
        <w:ind w:left="1440" w:hanging="1440"/>
      </w:pPr>
      <w:rPr>
        <w:rFonts w:cs="Times New Roman"/>
      </w:rPr>
    </w:lvl>
    <w:lvl w:ilvl="6">
      <w:start w:val="1"/>
      <w:numFmt w:val="decimal"/>
      <w:lvlText w:val="o.%2.%3.%4.%5.%6.%7."/>
      <w:lvlJc w:val="left"/>
      <w:pPr>
        <w:ind w:left="1440" w:hanging="1440"/>
      </w:pPr>
      <w:rPr>
        <w:rFonts w:cs="Times New Roman"/>
      </w:rPr>
    </w:lvl>
    <w:lvl w:ilvl="7">
      <w:start w:val="1"/>
      <w:numFmt w:val="decimal"/>
      <w:lvlText w:val="o.%2.%3.%4.%5.%6.%7.%8."/>
      <w:lvlJc w:val="left"/>
      <w:pPr>
        <w:ind w:left="1800" w:hanging="1800"/>
      </w:pPr>
      <w:rPr>
        <w:rFonts w:cs="Times New Roman"/>
      </w:rPr>
    </w:lvl>
    <w:lvl w:ilvl="8">
      <w:start w:val="1"/>
      <w:numFmt w:val="decimal"/>
      <w:lvlText w:val="o.%2.%3.%4.%5.%6.%7.%8.%9."/>
      <w:lvlJc w:val="left"/>
      <w:pPr>
        <w:ind w:left="1800" w:hanging="1800"/>
      </w:pPr>
      <w:rPr>
        <w:rFonts w:cs="Times New Roman"/>
      </w:rPr>
    </w:lvl>
  </w:abstractNum>
  <w:abstractNum w:abstractNumId="29" w15:restartNumberingAfterBreak="0">
    <w:nsid w:val="4EB2548D"/>
    <w:multiLevelType w:val="multilevel"/>
    <w:tmpl w:val="BD2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6212D"/>
    <w:multiLevelType w:val="multilevel"/>
    <w:tmpl w:val="EFD6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971E7"/>
    <w:multiLevelType w:val="hybridMultilevel"/>
    <w:tmpl w:val="1F78928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7DB624E"/>
    <w:multiLevelType w:val="hybridMultilevel"/>
    <w:tmpl w:val="481E28C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1105268773">
    <w:abstractNumId w:val="17"/>
  </w:num>
  <w:num w:numId="2" w16cid:durableId="837118159">
    <w:abstractNumId w:val="19"/>
  </w:num>
  <w:num w:numId="3" w16cid:durableId="844324938">
    <w:abstractNumId w:val="10"/>
  </w:num>
  <w:num w:numId="4" w16cid:durableId="327946140">
    <w:abstractNumId w:val="7"/>
  </w:num>
  <w:num w:numId="5" w16cid:durableId="874274695">
    <w:abstractNumId w:val="32"/>
  </w:num>
  <w:num w:numId="6" w16cid:durableId="935676234">
    <w:abstractNumId w:val="6"/>
  </w:num>
  <w:num w:numId="7" w16cid:durableId="314339777">
    <w:abstractNumId w:val="26"/>
  </w:num>
  <w:num w:numId="8" w16cid:durableId="100537440">
    <w:abstractNumId w:val="1"/>
  </w:num>
  <w:num w:numId="9" w16cid:durableId="922759655">
    <w:abstractNumId w:val="29"/>
  </w:num>
  <w:num w:numId="10" w16cid:durableId="1195192775">
    <w:abstractNumId w:val="15"/>
  </w:num>
  <w:num w:numId="11" w16cid:durableId="1934389129">
    <w:abstractNumId w:val="27"/>
  </w:num>
  <w:num w:numId="12" w16cid:durableId="221984317">
    <w:abstractNumId w:val="8"/>
  </w:num>
  <w:num w:numId="13" w16cid:durableId="429354740">
    <w:abstractNumId w:val="3"/>
  </w:num>
  <w:num w:numId="14" w16cid:durableId="1235891697">
    <w:abstractNumId w:val="30"/>
  </w:num>
  <w:num w:numId="15" w16cid:durableId="565379797">
    <w:abstractNumId w:val="4"/>
  </w:num>
  <w:num w:numId="16" w16cid:durableId="1338577015">
    <w:abstractNumId w:val="23"/>
  </w:num>
  <w:num w:numId="17" w16cid:durableId="450827398">
    <w:abstractNumId w:val="12"/>
  </w:num>
  <w:num w:numId="18" w16cid:durableId="226231545">
    <w:abstractNumId w:val="28"/>
  </w:num>
  <w:num w:numId="19" w16cid:durableId="1567106215">
    <w:abstractNumId w:val="24"/>
  </w:num>
  <w:num w:numId="20" w16cid:durableId="2090492819">
    <w:abstractNumId w:val="18"/>
  </w:num>
  <w:num w:numId="21" w16cid:durableId="1150562321">
    <w:abstractNumId w:val="22"/>
  </w:num>
  <w:num w:numId="22" w16cid:durableId="993073184">
    <w:abstractNumId w:val="25"/>
  </w:num>
  <w:num w:numId="23" w16cid:durableId="8205384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0753267">
    <w:abstractNumId w:val="20"/>
  </w:num>
  <w:num w:numId="25" w16cid:durableId="134105500">
    <w:abstractNumId w:val="0"/>
  </w:num>
  <w:num w:numId="26" w16cid:durableId="1067001027">
    <w:abstractNumId w:val="31"/>
  </w:num>
  <w:num w:numId="27" w16cid:durableId="1046683653">
    <w:abstractNumId w:val="5"/>
  </w:num>
  <w:num w:numId="28" w16cid:durableId="462232502">
    <w:abstractNumId w:val="11"/>
  </w:num>
  <w:num w:numId="29" w16cid:durableId="1374885786">
    <w:abstractNumId w:val="16"/>
  </w:num>
  <w:num w:numId="30" w16cid:durableId="1159540758">
    <w:abstractNumId w:val="9"/>
  </w:num>
  <w:num w:numId="31" w16cid:durableId="1783720666">
    <w:abstractNumId w:val="21"/>
  </w:num>
  <w:num w:numId="32" w16cid:durableId="200635309">
    <w:abstractNumId w:val="2"/>
  </w:num>
  <w:num w:numId="33" w16cid:durableId="343671442">
    <w:abstractNumId w:val="13"/>
  </w:num>
  <w:num w:numId="34" w16cid:durableId="19726656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C2"/>
    <w:rsid w:val="00010EDB"/>
    <w:rsid w:val="000435CB"/>
    <w:rsid w:val="00072BDC"/>
    <w:rsid w:val="00080C89"/>
    <w:rsid w:val="00090D82"/>
    <w:rsid w:val="000B6B9C"/>
    <w:rsid w:val="000D7FF0"/>
    <w:rsid w:val="00102002"/>
    <w:rsid w:val="0010476E"/>
    <w:rsid w:val="00112943"/>
    <w:rsid w:val="001443F6"/>
    <w:rsid w:val="00185262"/>
    <w:rsid w:val="001D7E89"/>
    <w:rsid w:val="001F0E17"/>
    <w:rsid w:val="002164A4"/>
    <w:rsid w:val="00234C71"/>
    <w:rsid w:val="00287191"/>
    <w:rsid w:val="002C39C2"/>
    <w:rsid w:val="003021CD"/>
    <w:rsid w:val="0032789C"/>
    <w:rsid w:val="00345443"/>
    <w:rsid w:val="003674CC"/>
    <w:rsid w:val="00380091"/>
    <w:rsid w:val="003A249D"/>
    <w:rsid w:val="003D1B7A"/>
    <w:rsid w:val="00413AA8"/>
    <w:rsid w:val="00421220"/>
    <w:rsid w:val="00425D30"/>
    <w:rsid w:val="00462686"/>
    <w:rsid w:val="00471DEF"/>
    <w:rsid w:val="00475F69"/>
    <w:rsid w:val="0047710D"/>
    <w:rsid w:val="00485AB9"/>
    <w:rsid w:val="004B464E"/>
    <w:rsid w:val="004C77D3"/>
    <w:rsid w:val="004D4784"/>
    <w:rsid w:val="004E0894"/>
    <w:rsid w:val="004F29C6"/>
    <w:rsid w:val="0059339A"/>
    <w:rsid w:val="005A4A73"/>
    <w:rsid w:val="005C10AD"/>
    <w:rsid w:val="005E79CA"/>
    <w:rsid w:val="00655FE3"/>
    <w:rsid w:val="00674053"/>
    <w:rsid w:val="00725891"/>
    <w:rsid w:val="00726C62"/>
    <w:rsid w:val="00732EEC"/>
    <w:rsid w:val="00803333"/>
    <w:rsid w:val="008153F8"/>
    <w:rsid w:val="0082375A"/>
    <w:rsid w:val="00824FA5"/>
    <w:rsid w:val="008276C8"/>
    <w:rsid w:val="0083422E"/>
    <w:rsid w:val="00895617"/>
    <w:rsid w:val="009017DD"/>
    <w:rsid w:val="00940147"/>
    <w:rsid w:val="00983972"/>
    <w:rsid w:val="009C140D"/>
    <w:rsid w:val="00A0390C"/>
    <w:rsid w:val="00A371E1"/>
    <w:rsid w:val="00A60B31"/>
    <w:rsid w:val="00AD3B96"/>
    <w:rsid w:val="00B42AEB"/>
    <w:rsid w:val="00B50725"/>
    <w:rsid w:val="00B75285"/>
    <w:rsid w:val="00B84634"/>
    <w:rsid w:val="00B96790"/>
    <w:rsid w:val="00BD0516"/>
    <w:rsid w:val="00BD0B79"/>
    <w:rsid w:val="00BE4984"/>
    <w:rsid w:val="00BE5A94"/>
    <w:rsid w:val="00BF5D60"/>
    <w:rsid w:val="00C34A4A"/>
    <w:rsid w:val="00CE64E2"/>
    <w:rsid w:val="00D04CB5"/>
    <w:rsid w:val="00D073DC"/>
    <w:rsid w:val="00D374D2"/>
    <w:rsid w:val="00D6759D"/>
    <w:rsid w:val="00DA4F3A"/>
    <w:rsid w:val="00DF0205"/>
    <w:rsid w:val="00E07D9A"/>
    <w:rsid w:val="00E208E2"/>
    <w:rsid w:val="00E5672A"/>
    <w:rsid w:val="00E82975"/>
    <w:rsid w:val="00E84051"/>
    <w:rsid w:val="00ED6071"/>
    <w:rsid w:val="00ED62B5"/>
    <w:rsid w:val="00EE7831"/>
    <w:rsid w:val="00F545D8"/>
    <w:rsid w:val="00F8570C"/>
    <w:rsid w:val="00F956E0"/>
    <w:rsid w:val="00FB6F17"/>
    <w:rsid w:val="00FB7C57"/>
    <w:rsid w:val="00FC5F5A"/>
    <w:rsid w:val="00FE4369"/>
    <w:rsid w:val="00FE45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7551"/>
  <w15:chartTrackingRefBased/>
  <w15:docId w15:val="{53E29DAF-63F2-4E49-81A9-6FE80613C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FE3"/>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2C3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3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39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39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39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39C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39C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9C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9C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39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39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39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39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39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39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9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9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9C2"/>
    <w:rPr>
      <w:rFonts w:eastAsiaTheme="majorEastAsia" w:cstheme="majorBidi"/>
      <w:color w:val="272727" w:themeColor="text1" w:themeTint="D8"/>
    </w:rPr>
  </w:style>
  <w:style w:type="paragraph" w:styleId="Ttulo">
    <w:name w:val="Title"/>
    <w:basedOn w:val="Normal"/>
    <w:next w:val="Normal"/>
    <w:link w:val="TtuloCar"/>
    <w:uiPriority w:val="10"/>
    <w:qFormat/>
    <w:rsid w:val="002C39C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39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39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39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9C2"/>
    <w:pPr>
      <w:spacing w:before="160"/>
      <w:jc w:val="center"/>
    </w:pPr>
    <w:rPr>
      <w:i/>
      <w:iCs/>
      <w:color w:val="404040" w:themeColor="text1" w:themeTint="BF"/>
    </w:rPr>
  </w:style>
  <w:style w:type="character" w:customStyle="1" w:styleId="CitaCar">
    <w:name w:val="Cita Car"/>
    <w:basedOn w:val="Fuentedeprrafopredeter"/>
    <w:link w:val="Cita"/>
    <w:uiPriority w:val="29"/>
    <w:rsid w:val="002C39C2"/>
    <w:rPr>
      <w:i/>
      <w:iCs/>
      <w:color w:val="404040" w:themeColor="text1" w:themeTint="BF"/>
    </w:rPr>
  </w:style>
  <w:style w:type="paragraph" w:styleId="Prrafodelista">
    <w:name w:val="List Paragraph"/>
    <w:basedOn w:val="Normal"/>
    <w:uiPriority w:val="34"/>
    <w:qFormat/>
    <w:rsid w:val="002C39C2"/>
    <w:pPr>
      <w:ind w:left="720"/>
      <w:contextualSpacing/>
    </w:pPr>
  </w:style>
  <w:style w:type="character" w:styleId="nfasisintenso">
    <w:name w:val="Intense Emphasis"/>
    <w:basedOn w:val="Fuentedeprrafopredeter"/>
    <w:uiPriority w:val="21"/>
    <w:qFormat/>
    <w:rsid w:val="002C39C2"/>
    <w:rPr>
      <w:i/>
      <w:iCs/>
      <w:color w:val="0F4761" w:themeColor="accent1" w:themeShade="BF"/>
    </w:rPr>
  </w:style>
  <w:style w:type="paragraph" w:styleId="Citadestacada">
    <w:name w:val="Intense Quote"/>
    <w:basedOn w:val="Normal"/>
    <w:next w:val="Normal"/>
    <w:link w:val="CitadestacadaCar"/>
    <w:uiPriority w:val="30"/>
    <w:qFormat/>
    <w:rsid w:val="002C3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9C2"/>
    <w:rPr>
      <w:i/>
      <w:iCs/>
      <w:color w:val="0F4761" w:themeColor="accent1" w:themeShade="BF"/>
    </w:rPr>
  </w:style>
  <w:style w:type="character" w:styleId="Referenciaintensa">
    <w:name w:val="Intense Reference"/>
    <w:basedOn w:val="Fuentedeprrafopredeter"/>
    <w:uiPriority w:val="32"/>
    <w:qFormat/>
    <w:rsid w:val="002C39C2"/>
    <w:rPr>
      <w:b/>
      <w:bCs/>
      <w:smallCaps/>
      <w:color w:val="0F4761" w:themeColor="accent1" w:themeShade="BF"/>
      <w:spacing w:val="5"/>
    </w:rPr>
  </w:style>
  <w:style w:type="paragraph" w:styleId="Encabezado">
    <w:name w:val="header"/>
    <w:basedOn w:val="Normal"/>
    <w:link w:val="EncabezadoCar"/>
    <w:uiPriority w:val="99"/>
    <w:unhideWhenUsed/>
    <w:rsid w:val="00B84634"/>
    <w:pPr>
      <w:tabs>
        <w:tab w:val="center" w:pos="4252"/>
        <w:tab w:val="right" w:pos="8504"/>
      </w:tabs>
    </w:pPr>
  </w:style>
  <w:style w:type="character" w:customStyle="1" w:styleId="EncabezadoCar">
    <w:name w:val="Encabezado Car"/>
    <w:basedOn w:val="Fuentedeprrafopredeter"/>
    <w:link w:val="Encabezado"/>
    <w:uiPriority w:val="99"/>
    <w:rsid w:val="00B84634"/>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B84634"/>
    <w:pPr>
      <w:tabs>
        <w:tab w:val="center" w:pos="4252"/>
        <w:tab w:val="right" w:pos="8504"/>
      </w:tabs>
    </w:pPr>
  </w:style>
  <w:style w:type="character" w:customStyle="1" w:styleId="PiedepginaCar">
    <w:name w:val="Pie de página Car"/>
    <w:basedOn w:val="Fuentedeprrafopredeter"/>
    <w:link w:val="Piedepgina"/>
    <w:uiPriority w:val="99"/>
    <w:rsid w:val="00B84634"/>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B84634"/>
    <w:pPr>
      <w:spacing w:before="100" w:beforeAutospacing="1" w:after="100" w:afterAutospacing="1"/>
    </w:pPr>
  </w:style>
  <w:style w:type="table" w:styleId="Tablaconcuadrcula">
    <w:name w:val="Table Grid"/>
    <w:basedOn w:val="Tablanormal"/>
    <w:uiPriority w:val="59"/>
    <w:rsid w:val="00EE783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1355</Words>
  <Characters>7453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Bono</dc:creator>
  <cp:keywords/>
  <dc:description/>
  <cp:lastModifiedBy>Martin Bono</cp:lastModifiedBy>
  <cp:revision>9</cp:revision>
  <dcterms:created xsi:type="dcterms:W3CDTF">2026-08-10T13:21:00Z</dcterms:created>
  <dcterms:modified xsi:type="dcterms:W3CDTF">2026-08-12T11:04:00Z</dcterms:modified>
</cp:coreProperties>
</file>