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65A" w:rsidRDefault="00025786">
      <w:r>
        <w:t xml:space="preserve">El aumento de la importancia de la energía eólica en la </w:t>
      </w:r>
      <w:bookmarkStart w:id="0" w:name="_GoBack"/>
      <w:bookmarkEnd w:id="0"/>
    </w:p>
    <w:sectPr w:rsidR="00EF3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8D"/>
    <w:rsid w:val="00025786"/>
    <w:rsid w:val="0005488D"/>
    <w:rsid w:val="003C315D"/>
    <w:rsid w:val="00886FE4"/>
    <w:rsid w:val="009409D5"/>
    <w:rsid w:val="00C0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42946-3207-4C02-A59A-AEF266C3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Liaño de la Fuente</dc:creator>
  <cp:keywords/>
  <dc:description/>
  <cp:lastModifiedBy>Emilio Liaño de la Fuente</cp:lastModifiedBy>
  <cp:revision>2</cp:revision>
  <dcterms:created xsi:type="dcterms:W3CDTF">2018-03-28T06:40:00Z</dcterms:created>
  <dcterms:modified xsi:type="dcterms:W3CDTF">2018-03-28T12:01:00Z</dcterms:modified>
</cp:coreProperties>
</file>