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CB6E" w14:textId="77777777" w:rsidR="00BA619E" w:rsidRDefault="00BA619E" w:rsidP="00BA619E">
      <w:pPr>
        <w:spacing w:after="0"/>
      </w:pPr>
      <w:r>
        <w:t>PHILO 25: PHILOSOPHY OF RELIGION</w:t>
      </w:r>
    </w:p>
    <w:p w14:paraId="431DCC6A" w14:textId="5E0BB170" w:rsidR="00BA619E" w:rsidRDefault="00BA619E" w:rsidP="00BA619E">
      <w:pPr>
        <w:spacing w:after="0"/>
      </w:pPr>
      <w:r>
        <w:t>FINAL ORAL EXAMS May 15-19</w:t>
      </w:r>
    </w:p>
    <w:p w14:paraId="7E6C1A44" w14:textId="77777777" w:rsidR="00BA619E" w:rsidRDefault="00BA619E" w:rsidP="00BA619E">
      <w:pPr>
        <w:spacing w:after="0"/>
      </w:pPr>
      <w:r>
        <w:t>Based on the video lecture, Rivera, MC. “The Non-Rational Approach to the Question About God.” 2022.</w:t>
      </w:r>
    </w:p>
    <w:p w14:paraId="2D657648" w14:textId="26D310FD" w:rsidR="00126AE4" w:rsidRDefault="00BA619E" w:rsidP="00BA619E">
      <w:pPr>
        <w:spacing w:after="0"/>
      </w:pPr>
      <w:hyperlink r:id="rId5" w:history="1">
        <w:r w:rsidRPr="002114EE">
          <w:rPr>
            <w:rStyle w:val="Hyperlink"/>
          </w:rPr>
          <w:t>https://youtu.be/au7HXCu4ZVc</w:t>
        </w:r>
      </w:hyperlink>
    </w:p>
    <w:p w14:paraId="6521C4D0" w14:textId="77777777" w:rsidR="00BA619E" w:rsidRDefault="00BA619E" w:rsidP="00BA619E">
      <w:pPr>
        <w:spacing w:after="0"/>
      </w:pPr>
    </w:p>
    <w:p w14:paraId="17C396E1" w14:textId="69C2D8E0" w:rsidR="00BA619E" w:rsidRDefault="00BA619E" w:rsidP="00BA619E">
      <w:pPr>
        <w:spacing w:after="0"/>
      </w:pPr>
      <w:r>
        <w:t>Questions:</w:t>
      </w:r>
    </w:p>
    <w:p w14:paraId="62648627" w14:textId="77777777" w:rsidR="00BA619E" w:rsidRDefault="00BA619E" w:rsidP="00BA619E">
      <w:pPr>
        <w:spacing w:after="0"/>
      </w:pPr>
      <w:r>
        <w:t>QUESTIONS TO BE ANSWERED STRICTLY FROM THE CONTEXT OF THE LECTURE GIVEN:</w:t>
      </w:r>
    </w:p>
    <w:p w14:paraId="457B75F6" w14:textId="77777777" w:rsidR="00BA619E" w:rsidRDefault="00BA619E" w:rsidP="00BA619E">
      <w:pPr>
        <w:spacing w:after="0"/>
      </w:pPr>
      <w:r>
        <w:t xml:space="preserve">1A] How do we understand the nature of search and inquiry in the Non-Rational Approach from the context of the Rational Approach in addressing the question, </w:t>
      </w:r>
      <w:proofErr w:type="gramStart"/>
      <w:r>
        <w:t>What</w:t>
      </w:r>
      <w:proofErr w:type="gramEnd"/>
      <w:r>
        <w:t xml:space="preserve"> is God?</w:t>
      </w:r>
    </w:p>
    <w:p w14:paraId="2C693882" w14:textId="77777777" w:rsidR="00BA619E" w:rsidRDefault="00BA619E" w:rsidP="00BA619E">
      <w:pPr>
        <w:spacing w:after="0"/>
      </w:pPr>
      <w:r>
        <w:t>1B] Distinguish Rational Approach from Non-Rational Approach. What are the components of the Rational Approach used in the Course?</w:t>
      </w:r>
    </w:p>
    <w:p w14:paraId="5BA99A68" w14:textId="77777777" w:rsidR="00BA619E" w:rsidRDefault="00BA619E" w:rsidP="00BA619E">
      <w:pPr>
        <w:spacing w:after="0"/>
      </w:pPr>
    </w:p>
    <w:p w14:paraId="1495770E" w14:textId="77777777" w:rsidR="00BA619E" w:rsidRDefault="00BA619E" w:rsidP="00BA619E">
      <w:pPr>
        <w:spacing w:after="0"/>
      </w:pPr>
      <w:r>
        <w:t>2] Non-Rational Approach comprehensively, wholistically views the totality of experience and goes beyond the limits of logical reasoning. What is implied by wholistically viewing? What does this view involve? What is meant by the totality of experience?</w:t>
      </w:r>
    </w:p>
    <w:p w14:paraId="4504FD72" w14:textId="77777777" w:rsidR="00BA619E" w:rsidRDefault="00BA619E" w:rsidP="00BA619E">
      <w:pPr>
        <w:spacing w:after="0"/>
      </w:pPr>
    </w:p>
    <w:p w14:paraId="6B7BE271" w14:textId="77777777" w:rsidR="00BA619E" w:rsidRDefault="00BA619E" w:rsidP="00BA619E">
      <w:pPr>
        <w:spacing w:after="0"/>
      </w:pPr>
      <w:r>
        <w:t xml:space="preserve">3] What is the nature of an </w:t>
      </w:r>
      <w:proofErr w:type="spellStart"/>
      <w:r>
        <w:t>apriori</w:t>
      </w:r>
      <w:proofErr w:type="spellEnd"/>
      <w:r>
        <w:t xml:space="preserve"> idea especially in the illustration of the statement, A circle is round? How is an </w:t>
      </w:r>
      <w:proofErr w:type="spellStart"/>
      <w:r>
        <w:t>apriori</w:t>
      </w:r>
      <w:proofErr w:type="spellEnd"/>
      <w:r>
        <w:t xml:space="preserve"> reasoning or method used to illustrate or prove God’s existence? Why must God exist if the ontological argument out of </w:t>
      </w:r>
      <w:proofErr w:type="spellStart"/>
      <w:r>
        <w:t>apriori</w:t>
      </w:r>
      <w:proofErr w:type="spellEnd"/>
      <w:r>
        <w:t xml:space="preserve"> </w:t>
      </w:r>
      <w:proofErr w:type="gramStart"/>
      <w:r>
        <w:t>ideas  is</w:t>
      </w:r>
      <w:proofErr w:type="gramEnd"/>
      <w:r>
        <w:t xml:space="preserve"> used? </w:t>
      </w:r>
    </w:p>
    <w:p w14:paraId="0AAAF5B3" w14:textId="77777777" w:rsidR="00BA619E" w:rsidRDefault="00BA619E" w:rsidP="00BA619E">
      <w:pPr>
        <w:spacing w:after="0"/>
      </w:pPr>
    </w:p>
    <w:p w14:paraId="5BA09630" w14:textId="77777777" w:rsidR="00BA619E" w:rsidRDefault="00BA619E" w:rsidP="00BA619E">
      <w:pPr>
        <w:spacing w:after="0"/>
      </w:pPr>
      <w:r>
        <w:t>4] What is the non-rational approach’s emphasis? What is that which the mind goes beyond? Out of this approach, what experience of is heightened in levels?</w:t>
      </w:r>
    </w:p>
    <w:p w14:paraId="3AAE9830" w14:textId="77777777" w:rsidR="00BA619E" w:rsidRDefault="00BA619E" w:rsidP="00BA619E">
      <w:pPr>
        <w:spacing w:after="0"/>
      </w:pPr>
    </w:p>
    <w:p w14:paraId="571140BA" w14:textId="77777777" w:rsidR="00BA619E" w:rsidRDefault="00BA619E" w:rsidP="00BA619E">
      <w:pPr>
        <w:spacing w:after="0"/>
      </w:pPr>
      <w:r>
        <w:t>5] Fill-in: It does not mean there is an empty vacuum, an absence of reason with the God at question. Experience becomes a source of the superabundance of meaning in our lives. It gives more than just an understanding of God’s nature. Out of experience, we come in encounter with the presence of the divine, according to this approach. It involves a presence-</w:t>
      </w:r>
      <w:proofErr w:type="spellStart"/>
      <w:r>
        <w:t>ing</w:t>
      </w:r>
      <w:proofErr w:type="spellEnd"/>
      <w:r>
        <w:t xml:space="preserve"> of a being called divine.</w:t>
      </w:r>
    </w:p>
    <w:p w14:paraId="4BED10DD" w14:textId="77777777" w:rsidR="00BA619E" w:rsidRDefault="00BA619E" w:rsidP="00BA619E">
      <w:pPr>
        <w:spacing w:after="0"/>
      </w:pPr>
    </w:p>
    <w:p w14:paraId="60ACBA56" w14:textId="77777777" w:rsidR="00BA619E" w:rsidRDefault="00BA619E" w:rsidP="00BA619E">
      <w:pPr>
        <w:spacing w:after="0"/>
      </w:pPr>
      <w:r>
        <w:t xml:space="preserve">6] What is meant by the numen? What is the numinous? How does the term numinous function in our understanding of the concept of God? Why is the experience of the numinous not a mere conceptual or mental operation? What is the object of our sense in the experience? </w:t>
      </w:r>
    </w:p>
    <w:p w14:paraId="5D755D17" w14:textId="77777777" w:rsidR="00BA619E" w:rsidRDefault="00BA619E" w:rsidP="00BA619E">
      <w:pPr>
        <w:spacing w:after="0"/>
      </w:pPr>
    </w:p>
    <w:p w14:paraId="7A81321D" w14:textId="77777777" w:rsidR="00BA619E" w:rsidRDefault="00BA619E" w:rsidP="00BA619E">
      <w:pPr>
        <w:spacing w:after="0"/>
      </w:pPr>
      <w:r>
        <w:t xml:space="preserve">7] What method is relied upon by the non-rational approach? What is involved? What is the definite effect of the numinous experience upon the individual? If in the rational approach, God is a concept in the mind’s understanding, where is God in the non-rational approach? </w:t>
      </w:r>
    </w:p>
    <w:p w14:paraId="496C7EEA" w14:textId="77777777" w:rsidR="00BA619E" w:rsidRDefault="00BA619E" w:rsidP="00BA619E">
      <w:pPr>
        <w:spacing w:after="0"/>
      </w:pPr>
      <w:r>
        <w:t xml:space="preserve">8] </w:t>
      </w:r>
    </w:p>
    <w:p w14:paraId="624DC4ED" w14:textId="77777777" w:rsidR="00BA619E" w:rsidRDefault="00BA619E" w:rsidP="00BA619E">
      <w:pPr>
        <w:spacing w:after="0"/>
      </w:pPr>
      <w:r>
        <w:t>16:21 Onwards</w:t>
      </w:r>
    </w:p>
    <w:p w14:paraId="5C88A3D8" w14:textId="77777777" w:rsidR="00BA619E" w:rsidRDefault="00BA619E" w:rsidP="00BA619E">
      <w:pPr>
        <w:spacing w:after="0"/>
      </w:pPr>
      <w:r>
        <w:t xml:space="preserve">What do we call experiences involving the numinous? Where do they come from? What is the most that we can achieve of mental operation in understanding a God based on experiences? What kind of words or of articulation are used? </w:t>
      </w:r>
    </w:p>
    <w:p w14:paraId="010276F4" w14:textId="77777777" w:rsidR="00BA619E" w:rsidRDefault="00BA619E" w:rsidP="00BA619E">
      <w:pPr>
        <w:spacing w:after="0"/>
      </w:pPr>
      <w:r>
        <w:t xml:space="preserve">9] 20:38 Onwards: Can religious </w:t>
      </w:r>
      <w:proofErr w:type="gramStart"/>
      <w:r>
        <w:t>experience  be</w:t>
      </w:r>
      <w:proofErr w:type="gramEnd"/>
      <w:r>
        <w:t xml:space="preserve"> evidence of God? What is the downside for experience used as basis for God?</w:t>
      </w:r>
    </w:p>
    <w:p w14:paraId="569A2E2E" w14:textId="77777777" w:rsidR="00BA619E" w:rsidRDefault="00BA619E" w:rsidP="00BA619E">
      <w:pPr>
        <w:spacing w:after="0"/>
      </w:pPr>
      <w:r>
        <w:t xml:space="preserve">10] How does Eliade introduce the concept about space and time? How did he establish the point about non-homogeneity of space and time? </w:t>
      </w:r>
    </w:p>
    <w:p w14:paraId="73EA75BF" w14:textId="77777777" w:rsidR="00BA619E" w:rsidRDefault="00BA619E" w:rsidP="00BA619E">
      <w:pPr>
        <w:spacing w:after="0"/>
      </w:pPr>
      <w:r>
        <w:lastRenderedPageBreak/>
        <w:t xml:space="preserve">11] approx. 27:50 Onwards. How are space and time determined as holy? What is the meaning of holy or sacred? When delineating space and time, why is it not about separation? What context of in relationships applied on does this distinction involve? Which one is about possessiveness or belongingness does this apply when talking about space and time for a believer or religious man? </w:t>
      </w:r>
    </w:p>
    <w:p w14:paraId="04B4204B" w14:textId="77777777" w:rsidR="00BA619E" w:rsidRDefault="00BA619E" w:rsidP="00BA619E">
      <w:pPr>
        <w:spacing w:after="0"/>
      </w:pPr>
      <w:r>
        <w:t>12] How did John Smith consider crucial times as likewise sacred time? What are the characteristics and implications? Why are crucial times moments of judgment?</w:t>
      </w:r>
    </w:p>
    <w:p w14:paraId="0D47931F" w14:textId="77777777" w:rsidR="00BA619E" w:rsidRDefault="00BA619E" w:rsidP="00BA619E">
      <w:pPr>
        <w:spacing w:after="0"/>
      </w:pPr>
      <w:r>
        <w:t xml:space="preserve">13]  </w:t>
      </w:r>
    </w:p>
    <w:p w14:paraId="0DE3D6BE" w14:textId="77777777" w:rsidR="00BA619E" w:rsidRDefault="00BA619E" w:rsidP="00BA619E">
      <w:pPr>
        <w:spacing w:after="0"/>
      </w:pPr>
      <w:r>
        <w:t xml:space="preserve">32:23 Onwards. What is implied in one’s marking of space and time? How is this done? What happens in a religious man’s marking space and time? Why is there a paradox? What is meant by paradox? What is present in this kind of contrasting? What happens in the experience? </w:t>
      </w:r>
    </w:p>
    <w:p w14:paraId="78B1FFA0" w14:textId="77777777" w:rsidR="00BA619E" w:rsidRDefault="00BA619E" w:rsidP="00BA619E">
      <w:pPr>
        <w:spacing w:after="0"/>
      </w:pPr>
      <w:r>
        <w:t xml:space="preserve">14] How are rituals part of religious experience? What is the relatedness between rituals and the nature of symbols? What kind of experience is involved? </w:t>
      </w:r>
    </w:p>
    <w:p w14:paraId="5FA89DB3" w14:textId="77777777" w:rsidR="00BA619E" w:rsidRDefault="00BA619E" w:rsidP="00BA619E">
      <w:pPr>
        <w:spacing w:after="0"/>
      </w:pPr>
      <w:r>
        <w:t>15] 38:21</w:t>
      </w:r>
    </w:p>
    <w:p w14:paraId="62B6D08A" w14:textId="77777777" w:rsidR="00BA619E" w:rsidRDefault="00BA619E" w:rsidP="00BA619E">
      <w:pPr>
        <w:spacing w:after="0"/>
      </w:pPr>
      <w:r>
        <w:t xml:space="preserve">What is meant by space and time as not homogeneous in a believer’s life? What is </w:t>
      </w:r>
      <w:proofErr w:type="spellStart"/>
      <w:r>
        <w:t>hierophany</w:t>
      </w:r>
      <w:proofErr w:type="spellEnd"/>
      <w:r>
        <w:t>? How is an axis mundus determined? What is an axis mundus? Is an axis mundus exclusive to the religious man?</w:t>
      </w:r>
    </w:p>
    <w:p w14:paraId="1A6B2948" w14:textId="77777777" w:rsidR="00BA619E" w:rsidRDefault="00BA619E" w:rsidP="00BA619E">
      <w:pPr>
        <w:spacing w:after="0"/>
      </w:pPr>
    </w:p>
    <w:p w14:paraId="1C1B7F42" w14:textId="77777777" w:rsidR="00BA619E" w:rsidRDefault="00BA619E" w:rsidP="00BA619E">
      <w:pPr>
        <w:spacing w:after="0"/>
      </w:pPr>
      <w:r>
        <w:t>16] 40:11 What is happening when there is a “centering of the world?” What does this provide? What does this entail in one’s life?</w:t>
      </w:r>
    </w:p>
    <w:p w14:paraId="65EDC11E" w14:textId="77777777" w:rsidR="00BA619E" w:rsidRDefault="00BA619E" w:rsidP="00BA619E">
      <w:pPr>
        <w:spacing w:after="0"/>
      </w:pPr>
    </w:p>
    <w:p w14:paraId="6D169A4D" w14:textId="77777777" w:rsidR="00BA619E" w:rsidRDefault="00BA619E" w:rsidP="00BA619E">
      <w:pPr>
        <w:spacing w:after="0"/>
      </w:pPr>
      <w:r>
        <w:t xml:space="preserve">17] 41:00 Is meaning in life important? Why? What is the difference between a person who has an experience of centering his world to one who does not? For the non-religious person, what quality of space and time does his world or life has? What is meant by cosmogony? How does one person experience cosmogony? How are all these features of </w:t>
      </w:r>
      <w:proofErr w:type="spellStart"/>
      <w:r>
        <w:t>hierophany</w:t>
      </w:r>
      <w:proofErr w:type="spellEnd"/>
      <w:r>
        <w:t xml:space="preserve">, centering of the world, heterogenous space and time experienced in a cosmogony?   </w:t>
      </w:r>
      <w:proofErr w:type="spellStart"/>
      <w:r>
        <w:t>Xxx</w:t>
      </w:r>
      <w:proofErr w:type="spellEnd"/>
    </w:p>
    <w:p w14:paraId="6B361BEA" w14:textId="77777777" w:rsidR="00BA619E" w:rsidRDefault="00BA619E" w:rsidP="00BA619E">
      <w:pPr>
        <w:spacing w:after="0"/>
      </w:pPr>
    </w:p>
    <w:p w14:paraId="50A06210" w14:textId="222CACE9" w:rsidR="00BA619E" w:rsidRDefault="00BA619E" w:rsidP="00BA619E">
      <w:pPr>
        <w:spacing w:after="0"/>
      </w:pPr>
      <w:r>
        <w:t>LOGISTICS:</w:t>
      </w:r>
    </w:p>
    <w:p w14:paraId="2AD9D5DC" w14:textId="4EDBE5D7" w:rsidR="006D5080" w:rsidRDefault="00BA619E" w:rsidP="00BA619E">
      <w:pPr>
        <w:spacing w:after="0"/>
      </w:pPr>
      <w:r>
        <w:t xml:space="preserve">1] </w:t>
      </w:r>
      <w:r w:rsidR="006D5080">
        <w:t xml:space="preserve">The final oral exam is only one part of the Final Grading Activities. </w:t>
      </w:r>
      <w:r w:rsidR="00361BE3">
        <w:t xml:space="preserve">Other items will be identified in the </w:t>
      </w:r>
      <w:proofErr w:type="spellStart"/>
      <w:r w:rsidR="00361BE3">
        <w:t>elearn</w:t>
      </w:r>
      <w:proofErr w:type="spellEnd"/>
      <w:r w:rsidR="00361BE3">
        <w:t xml:space="preserve"> course </w:t>
      </w:r>
      <w:proofErr w:type="gramStart"/>
      <w:r w:rsidR="00361BE3">
        <w:t>page</w:t>
      </w:r>
      <w:proofErr w:type="gramEnd"/>
    </w:p>
    <w:p w14:paraId="26EDD93E" w14:textId="77777777" w:rsidR="006D5080" w:rsidRDefault="006D5080" w:rsidP="00BA619E">
      <w:pPr>
        <w:spacing w:after="0"/>
      </w:pPr>
    </w:p>
    <w:p w14:paraId="15A51925" w14:textId="0688EF8E" w:rsidR="006D5080" w:rsidRDefault="006D5080" w:rsidP="00BA619E">
      <w:pPr>
        <w:spacing w:after="0"/>
      </w:pPr>
      <w:r>
        <w:t xml:space="preserve">2] </w:t>
      </w:r>
      <w:r w:rsidR="00BA619E">
        <w:t>There will be 2 Oral Exams Sessions (1.5 hours) thus, 2 Batches. Per batch, there will be 15 students grouped into 3, 5 members each. Every group is given 30 minutes; every student is given 5 minutes to deliver his/her quality response to a question randomly picked.</w:t>
      </w:r>
      <w:r>
        <w:t xml:space="preserve"> Groupings will be based on the alphabetical ordering in the class roster. Schedule and dates will be on the regular class schedule of the week May 15-19.</w:t>
      </w:r>
    </w:p>
    <w:p w14:paraId="050FDD26" w14:textId="77777777" w:rsidR="006D5080" w:rsidRDefault="006D5080" w:rsidP="00BA619E">
      <w:pPr>
        <w:spacing w:after="0"/>
      </w:pPr>
    </w:p>
    <w:p w14:paraId="30521569" w14:textId="4A801C0F" w:rsidR="006D5080" w:rsidRDefault="00361BE3" w:rsidP="00BA619E">
      <w:pPr>
        <w:spacing w:after="0"/>
      </w:pPr>
      <w:r>
        <w:t>3</w:t>
      </w:r>
      <w:r w:rsidR="006D5080">
        <w:t xml:space="preserve">] The entire </w:t>
      </w:r>
      <w:proofErr w:type="gramStart"/>
      <w:r w:rsidR="006D5080">
        <w:t>5 minute</w:t>
      </w:r>
      <w:proofErr w:type="gramEnd"/>
      <w:r w:rsidR="006D5080">
        <w:t xml:space="preserve"> reply will not be cut with further questioning. What is delivered in the 5 minutes is what the score is based on. What you give is what you get.</w:t>
      </w:r>
    </w:p>
    <w:p w14:paraId="3E36B3C5" w14:textId="77777777" w:rsidR="006D5080" w:rsidRDefault="006D5080" w:rsidP="00BA619E">
      <w:pPr>
        <w:spacing w:after="0"/>
      </w:pPr>
    </w:p>
    <w:p w14:paraId="53A3CADA" w14:textId="2335E8F2" w:rsidR="006D5080" w:rsidRDefault="00361BE3" w:rsidP="00BA619E">
      <w:pPr>
        <w:spacing w:after="0"/>
      </w:pPr>
      <w:r>
        <w:t>4</w:t>
      </w:r>
      <w:r w:rsidR="006D5080">
        <w:t xml:space="preserve">] The 5 minute delivery of a particular question item is rated </w:t>
      </w:r>
      <w:proofErr w:type="gramStart"/>
      <w:r w:rsidR="006D5080">
        <w:t>based  on</w:t>
      </w:r>
      <w:proofErr w:type="gramEnd"/>
      <w:r w:rsidR="006D5080">
        <w:t xml:space="preserve"> the following criteria:</w:t>
      </w:r>
    </w:p>
    <w:p w14:paraId="41FAED24" w14:textId="1C9C82CF" w:rsidR="006D5080" w:rsidRDefault="006D5080" w:rsidP="00BA619E">
      <w:pPr>
        <w:spacing w:after="0"/>
      </w:pPr>
      <w:r>
        <w:t>a. fidelity to the logical context of the material/text</w:t>
      </w:r>
    </w:p>
    <w:p w14:paraId="7C4AF971" w14:textId="4F87D17B" w:rsidR="006D5080" w:rsidRDefault="006D5080" w:rsidP="00BA619E">
      <w:pPr>
        <w:spacing w:after="0"/>
      </w:pPr>
      <w:r>
        <w:t xml:space="preserve">b. clear articulation of words with logical sense and </w:t>
      </w:r>
      <w:proofErr w:type="gramStart"/>
      <w:r>
        <w:t>understanding</w:t>
      </w:r>
      <w:proofErr w:type="gramEnd"/>
    </w:p>
    <w:p w14:paraId="43236490" w14:textId="03902809" w:rsidR="006D5080" w:rsidRDefault="006D5080" w:rsidP="00BA619E">
      <w:pPr>
        <w:spacing w:after="0"/>
      </w:pPr>
      <w:r>
        <w:t xml:space="preserve">c. excellent delivery showing independent </w:t>
      </w:r>
      <w:proofErr w:type="gramStart"/>
      <w:r>
        <w:t>learning</w:t>
      </w:r>
      <w:proofErr w:type="gramEnd"/>
      <w:r>
        <w:t xml:space="preserve"> </w:t>
      </w:r>
    </w:p>
    <w:p w14:paraId="16C33510" w14:textId="77777777" w:rsidR="006D5080" w:rsidRDefault="006D5080" w:rsidP="00BA619E">
      <w:pPr>
        <w:spacing w:after="0"/>
      </w:pPr>
    </w:p>
    <w:p w14:paraId="359E5B55" w14:textId="1D808606" w:rsidR="006D5080" w:rsidRDefault="006D5080" w:rsidP="00BA619E">
      <w:pPr>
        <w:spacing w:after="0"/>
      </w:pPr>
      <w:r>
        <w:t>ARTICULATION OF CRITERIA:</w:t>
      </w:r>
    </w:p>
    <w:p w14:paraId="7C2AB81D" w14:textId="097A8934" w:rsidR="006D5080" w:rsidRDefault="006D5080" w:rsidP="006D5080">
      <w:pPr>
        <w:pStyle w:val="ListParagraph"/>
        <w:numPr>
          <w:ilvl w:val="0"/>
          <w:numId w:val="1"/>
        </w:numPr>
        <w:spacing w:after="0"/>
      </w:pPr>
      <w:r>
        <w:lastRenderedPageBreak/>
        <w:t>FIDELITY</w:t>
      </w:r>
    </w:p>
    <w:p w14:paraId="1ECB9A18" w14:textId="04EC77BF" w:rsidR="00361BE3" w:rsidRDefault="00361BE3" w:rsidP="00361BE3">
      <w:pPr>
        <w:pStyle w:val="ListParagraph"/>
        <w:spacing w:after="0"/>
      </w:pPr>
      <w:r>
        <w:t xml:space="preserve">On May 1-6, the supplementary notes outline shall be released (after having submitted the Cornell Notes for the video lecture). Such Notes Outline shall be the basis of the responses for the oral exam. When all the key points raised in this outline, out of the video lecture, there is fidelity to the material. Do not use other google sources because they will put your answers to merely beside-the-point responses, consequently making your answers not logical. You may, </w:t>
      </w:r>
      <w:proofErr w:type="gramStart"/>
      <w:r>
        <w:t>however</w:t>
      </w:r>
      <w:proofErr w:type="gramEnd"/>
      <w:r>
        <w:t xml:space="preserve"> directly enhance the thought by referring to the primary sources themselves. (Primary sources are the materials or books themselves specified in the course.) In such way, your answers may be more comprehensive than the basic responses given in the study guide.</w:t>
      </w:r>
    </w:p>
    <w:p w14:paraId="5EC1EBE9" w14:textId="77777777" w:rsidR="006D5080" w:rsidRDefault="006D5080" w:rsidP="006D5080">
      <w:pPr>
        <w:pStyle w:val="ListParagraph"/>
        <w:spacing w:after="0"/>
      </w:pPr>
    </w:p>
    <w:p w14:paraId="4686A275" w14:textId="53162C19" w:rsidR="006D5080" w:rsidRDefault="006D5080" w:rsidP="006D5080">
      <w:pPr>
        <w:pStyle w:val="ListParagraph"/>
        <w:numPr>
          <w:ilvl w:val="0"/>
          <w:numId w:val="1"/>
        </w:numPr>
        <w:spacing w:after="0"/>
      </w:pPr>
      <w:r>
        <w:t>LOGICAL ARTICULATION</w:t>
      </w:r>
    </w:p>
    <w:p w14:paraId="56AD3FC6" w14:textId="556A9595" w:rsidR="00361BE3" w:rsidRDefault="00361BE3" w:rsidP="00361BE3">
      <w:pPr>
        <w:pStyle w:val="ListParagraph"/>
        <w:spacing w:after="0"/>
      </w:pPr>
      <w:r>
        <w:t>C</w:t>
      </w:r>
      <w:r w:rsidRPr="00361BE3">
        <w:t>lear articulation of words with logical sense and understanding</w:t>
      </w:r>
      <w:r>
        <w:t xml:space="preserve"> or “Logical Articulation” </w:t>
      </w:r>
      <w:r w:rsidR="00B01FCE">
        <w:t xml:space="preserve">basically involves saying the words clearly and literally manifesting in the behavior and countenance an understanding of what is said. </w:t>
      </w:r>
      <w:r w:rsidR="000032F6">
        <w:t>There is no gap of silence on your part for more than 3 seconds. If there is, demerits will be counted 1 point less per 3 second gap. Technique is to rehearse your oral recitation per item. Practice until the responses become easy and well-delivered.</w:t>
      </w:r>
    </w:p>
    <w:p w14:paraId="29CF2D09" w14:textId="77777777" w:rsidR="00361BE3" w:rsidRDefault="00361BE3" w:rsidP="00361BE3">
      <w:pPr>
        <w:pStyle w:val="ListParagraph"/>
        <w:spacing w:after="0"/>
      </w:pPr>
    </w:p>
    <w:p w14:paraId="585814A0" w14:textId="7A2A79F3" w:rsidR="006D5080" w:rsidRDefault="006D5080" w:rsidP="006D5080">
      <w:pPr>
        <w:pStyle w:val="ListParagraph"/>
        <w:numPr>
          <w:ilvl w:val="0"/>
          <w:numId w:val="1"/>
        </w:numPr>
        <w:spacing w:after="0"/>
      </w:pPr>
      <w:r>
        <w:t>INDEPENDENT DELIVERY</w:t>
      </w:r>
    </w:p>
    <w:p w14:paraId="7F28EBF6" w14:textId="043511CE" w:rsidR="00B01FCE" w:rsidRDefault="00B01FCE" w:rsidP="00B01FCE">
      <w:pPr>
        <w:pStyle w:val="ListParagraph"/>
        <w:spacing w:after="0"/>
      </w:pPr>
      <w:r>
        <w:t>E</w:t>
      </w:r>
      <w:r w:rsidRPr="00B01FCE">
        <w:t xml:space="preserve">xcellent delivery showing independent </w:t>
      </w:r>
      <w:proofErr w:type="gramStart"/>
      <w:r w:rsidRPr="00B01FCE">
        <w:t>learning</w:t>
      </w:r>
      <w:proofErr w:type="gramEnd"/>
      <w:r>
        <w:t xml:space="preserve"> or “Independent Delivery” literally means that no reading of at least a sentence from your cue notes. No reading is </w:t>
      </w:r>
      <w:proofErr w:type="gramStart"/>
      <w:r>
        <w:t>actually allowed</w:t>
      </w:r>
      <w:proofErr w:type="gramEnd"/>
      <w:r>
        <w:t>. Hence, you need to memorize how things are said. Although cue notes are allowed to prompt your minds, but you are not allowed to read them orally. If you should read a sentence, it should be essentially substantiated with your rehearsed explanation/articulation</w:t>
      </w:r>
      <w:r w:rsidR="000032F6">
        <w:t xml:space="preserve"> without reading orally your notes. Memorize and practice.</w:t>
      </w:r>
    </w:p>
    <w:p w14:paraId="434438E6" w14:textId="77777777" w:rsidR="00E008CD" w:rsidRDefault="00E008CD" w:rsidP="00B01FCE">
      <w:pPr>
        <w:pStyle w:val="ListParagraph"/>
        <w:spacing w:after="0"/>
      </w:pPr>
    </w:p>
    <w:p w14:paraId="0D9BEBE2" w14:textId="53D768DD" w:rsidR="006D5080" w:rsidRDefault="00E008CD" w:rsidP="00BA619E">
      <w:pPr>
        <w:spacing w:after="0"/>
      </w:pPr>
      <w:r>
        <w:t>5]</w:t>
      </w:r>
      <w:proofErr w:type="spellStart"/>
      <w:r>
        <w:t>Everyone</w:t>
      </w:r>
      <w:proofErr w:type="spellEnd"/>
      <w:r>
        <w:t xml:space="preserve"> of the Batch assigned that day should be around before the time. No time should be wasted. The Batch assigned another day may not come to class. </w:t>
      </w:r>
    </w:p>
    <w:p w14:paraId="3E6FD8F7" w14:textId="77777777" w:rsidR="00E008CD" w:rsidRDefault="00E008CD" w:rsidP="00BA619E">
      <w:pPr>
        <w:spacing w:after="0"/>
      </w:pPr>
    </w:p>
    <w:p w14:paraId="427A51EB" w14:textId="29C6114C" w:rsidR="00E008CD" w:rsidRDefault="00E008CD" w:rsidP="00BA619E">
      <w:pPr>
        <w:spacing w:after="0"/>
      </w:pPr>
      <w:r>
        <w:t>XXX</w:t>
      </w:r>
    </w:p>
    <w:p w14:paraId="08EA2888" w14:textId="77777777" w:rsidR="00BA619E" w:rsidRDefault="00BA619E" w:rsidP="00BA619E">
      <w:pPr>
        <w:spacing w:after="0"/>
      </w:pPr>
    </w:p>
    <w:p w14:paraId="3EA79CE3" w14:textId="77777777" w:rsidR="00BA619E" w:rsidRDefault="00BA619E" w:rsidP="00BA619E">
      <w:pPr>
        <w:spacing w:after="0"/>
      </w:pPr>
    </w:p>
    <w:sectPr w:rsidR="00BA6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31191"/>
    <w:multiLevelType w:val="hybridMultilevel"/>
    <w:tmpl w:val="2C4483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3388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9E"/>
    <w:rsid w:val="000032F6"/>
    <w:rsid w:val="00126AE4"/>
    <w:rsid w:val="00361BE3"/>
    <w:rsid w:val="006D5080"/>
    <w:rsid w:val="00B01FCE"/>
    <w:rsid w:val="00BA619E"/>
    <w:rsid w:val="00E008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CF79"/>
  <w15:chartTrackingRefBased/>
  <w15:docId w15:val="{B1BD0D57-2719-411B-BD3E-5C09584F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19E"/>
    <w:rPr>
      <w:color w:val="0563C1" w:themeColor="hyperlink"/>
      <w:u w:val="single"/>
    </w:rPr>
  </w:style>
  <w:style w:type="character" w:styleId="UnresolvedMention">
    <w:name w:val="Unresolved Mention"/>
    <w:basedOn w:val="DefaultParagraphFont"/>
    <w:uiPriority w:val="99"/>
    <w:semiHidden/>
    <w:unhideWhenUsed/>
    <w:rsid w:val="00BA619E"/>
    <w:rPr>
      <w:color w:val="605E5C"/>
      <w:shd w:val="clear" w:color="auto" w:fill="E1DFDD"/>
    </w:rPr>
  </w:style>
  <w:style w:type="paragraph" w:styleId="ListParagraph">
    <w:name w:val="List Paragraph"/>
    <w:basedOn w:val="Normal"/>
    <w:uiPriority w:val="34"/>
    <w:qFormat/>
    <w:rsid w:val="006D5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u7HXCu4Z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CATHERINE RIVERA</dc:creator>
  <cp:keywords/>
  <dc:description/>
  <cp:lastModifiedBy>MILAGROS CATHERINE RIVERA</cp:lastModifiedBy>
  <cp:revision>2</cp:revision>
  <dcterms:created xsi:type="dcterms:W3CDTF">2023-04-24T05:10:00Z</dcterms:created>
  <dcterms:modified xsi:type="dcterms:W3CDTF">2023-04-24T05:10:00Z</dcterms:modified>
</cp:coreProperties>
</file>