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7" w:rightFromText="187" w:vertAnchor="page" w:horzAnchor="margin" w:tblpY="9736"/>
        <w:tblW w:w="4208" w:type="pct"/>
        <w:tblLook w:val="04A0"/>
      </w:tblPr>
      <w:tblGrid>
        <w:gridCol w:w="7817"/>
      </w:tblGrid>
      <w:tr w:rsidR="0043142E" w:rsidTr="0043142E">
        <w:trPr>
          <w:trHeight w:val="775"/>
        </w:trPr>
        <w:tc>
          <w:tcPr>
            <w:tcW w:w="7817" w:type="dxa"/>
          </w:tcPr>
          <w:p w:rsidR="0043142E" w:rsidRDefault="0043142E" w:rsidP="0043142E">
            <w:pPr>
              <w:pStyle w:val="AralkYok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48"/>
                <w:szCs w:val="48"/>
              </w:rPr>
            </w:pPr>
            <w:sdt>
              <w:sdtPr>
                <w:rPr>
                  <w:rFonts w:eastAsiaTheme="minorHAnsi"/>
                  <w:b/>
                  <w:sz w:val="72"/>
                  <w:szCs w:val="72"/>
                </w:rPr>
                <w:alias w:val="Başlık"/>
                <w:id w:val="703864190"/>
                <w:placeholder>
                  <w:docPart w:val="A8B1B5D3E40E45C39AAE32931B91748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r w:rsidRPr="0043142E">
                  <w:rPr>
                    <w:rFonts w:eastAsiaTheme="minorHAnsi"/>
                    <w:b/>
                    <w:sz w:val="72"/>
                    <w:szCs w:val="72"/>
                  </w:rPr>
                  <w:t xml:space="preserve"> TEST SENARYOLARI </w:t>
                </w:r>
              </w:sdtContent>
            </w:sdt>
          </w:p>
        </w:tc>
      </w:tr>
      <w:tr w:rsidR="0043142E" w:rsidTr="0043142E">
        <w:trPr>
          <w:trHeight w:val="423"/>
        </w:trPr>
        <w:tc>
          <w:tcPr>
            <w:tcW w:w="7817" w:type="dxa"/>
          </w:tcPr>
          <w:p w:rsidR="0043142E" w:rsidRDefault="0043142E" w:rsidP="0043142E">
            <w:pPr>
              <w:pStyle w:val="AralkYok"/>
            </w:pPr>
          </w:p>
        </w:tc>
      </w:tr>
      <w:tr w:rsidR="0043142E" w:rsidTr="0043142E">
        <w:trPr>
          <w:trHeight w:val="423"/>
        </w:trPr>
        <w:tc>
          <w:tcPr>
            <w:tcW w:w="7817" w:type="dxa"/>
          </w:tcPr>
          <w:p w:rsidR="0043142E" w:rsidRDefault="0043142E" w:rsidP="0043142E">
            <w:pPr>
              <w:pStyle w:val="AralkYok"/>
              <w:rPr>
                <w:b/>
                <w:bCs/>
              </w:rPr>
            </w:pPr>
          </w:p>
        </w:tc>
      </w:tr>
    </w:tbl>
    <w:p w:rsidR="0043142E" w:rsidRPr="0043142E" w:rsidRDefault="0043142E" w:rsidP="0043142E">
      <w:sdt>
        <w:sdtPr>
          <w:rPr>
            <w:b/>
            <w:sz w:val="40"/>
            <w:szCs w:val="40"/>
          </w:rPr>
          <w:id w:val="244842485"/>
          <w:docPartObj>
            <w:docPartGallery w:val="Cover Pages"/>
            <w:docPartUnique/>
          </w:docPartObj>
        </w:sdtPr>
        <w:sdtContent>
          <w:r>
            <w:rPr>
              <w:noProof/>
            </w:rPr>
            <w:pict>
              <v:group id="_x0000_s1026" style="position:absolute;margin-left:1347.8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a7bfde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0" style="position:absolute;left:6117;top:10212;width:4526;height:4258;rotation:41366637fd;flip:y" fillcolor="#d3dfee [820]" stroked="f" strokecolor="#a7bfde [1620]"/>
                  <v:oval id="_x0000_s1031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a7bfde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a7bfde [1620]" stroked="f"/>
                  <v:oval id="_x0000_s1041" style="position:absolute;left:7961;top:4684;width:1813;height:1813" fillcolor="#d3dfee [820]" stroked="f"/>
                  <v:oval id="_x0000_s1042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2" style="position:absolute;margin-left:2183.7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a7bfde [1620]"/>
                <v:oval id="_x0000_s1034" style="position:absolute;left:6674;top:444;width:4116;height:4116" fillcolor="#a7bfde [1620]" stroked="f"/>
                <v:oval id="_x0000_s1035" style="position:absolute;left:6773;top:1058;width:3367;height:3367" fillcolor="#d3dfee [820]" stroked="f"/>
                <v:oval id="_x0000_s1036" style="position:absolute;left:6856;top:1709;width:2553;height:2553" fillcolor="#7ba0cd [2420]" stroked="f"/>
                <w10:wrap anchorx="margin" anchory="page"/>
              </v:group>
            </w:pict>
          </w:r>
          <w:r>
            <w:rPr>
              <w:b/>
              <w:sz w:val="40"/>
              <w:szCs w:val="40"/>
            </w:rPr>
            <w:br w:type="page"/>
          </w:r>
        </w:sdtContent>
      </w:sdt>
    </w:p>
    <w:tbl>
      <w:tblPr>
        <w:tblStyle w:val="TabloKlavuzu"/>
        <w:tblpPr w:leftFromText="141" w:rightFromText="141" w:vertAnchor="text" w:horzAnchor="margin" w:tblpXSpec="center" w:tblpY="-480"/>
        <w:tblW w:w="9343" w:type="dxa"/>
        <w:tblLook w:val="04A0"/>
      </w:tblPr>
      <w:tblGrid>
        <w:gridCol w:w="881"/>
        <w:gridCol w:w="686"/>
        <w:gridCol w:w="1424"/>
        <w:gridCol w:w="1531"/>
        <w:gridCol w:w="970"/>
        <w:gridCol w:w="1315"/>
        <w:gridCol w:w="861"/>
        <w:gridCol w:w="638"/>
        <w:gridCol w:w="1113"/>
      </w:tblGrid>
      <w:tr w:rsidR="0043142E" w:rsidRPr="00B00A9C" w:rsidTr="0043142E">
        <w:trPr>
          <w:trHeight w:val="1972"/>
        </w:trPr>
        <w:tc>
          <w:tcPr>
            <w:tcW w:w="844" w:type="dxa"/>
            <w:shd w:val="clear" w:color="auto" w:fill="D99594" w:themeFill="accent2" w:themeFillTint="99"/>
          </w:tcPr>
          <w:p w:rsidR="0043142E" w:rsidRDefault="0043142E" w:rsidP="0043142E">
            <w:pPr>
              <w:jc w:val="center"/>
            </w:pPr>
            <w:r w:rsidRPr="00B17C8C">
              <w:lastRenderedPageBreak/>
              <w:t>Öncelik</w:t>
            </w:r>
          </w:p>
        </w:tc>
        <w:tc>
          <w:tcPr>
            <w:tcW w:w="658" w:type="dxa"/>
            <w:shd w:val="clear" w:color="auto" w:fill="D99594" w:themeFill="accent2" w:themeFillTint="99"/>
          </w:tcPr>
          <w:p w:rsidR="0043142E" w:rsidRDefault="0043142E" w:rsidP="0043142E">
            <w:pPr>
              <w:jc w:val="center"/>
            </w:pPr>
            <w:r w:rsidRPr="00B17C8C">
              <w:t>Test Adım No</w:t>
            </w:r>
          </w:p>
        </w:tc>
        <w:tc>
          <w:tcPr>
            <w:tcW w:w="1365" w:type="dxa"/>
            <w:shd w:val="clear" w:color="auto" w:fill="D99594" w:themeFill="accent2" w:themeFillTint="99"/>
          </w:tcPr>
          <w:p w:rsidR="0043142E" w:rsidRDefault="0043142E" w:rsidP="0043142E">
            <w:pPr>
              <w:jc w:val="center"/>
            </w:pPr>
            <w:r w:rsidRPr="00B17C8C">
              <w:t>Girdiler</w:t>
            </w:r>
          </w:p>
        </w:tc>
        <w:tc>
          <w:tcPr>
            <w:tcW w:w="1468" w:type="dxa"/>
            <w:shd w:val="clear" w:color="auto" w:fill="D99594" w:themeFill="accent2" w:themeFillTint="99"/>
          </w:tcPr>
          <w:p w:rsidR="0043142E" w:rsidRDefault="0043142E" w:rsidP="0043142E">
            <w:pPr>
              <w:jc w:val="center"/>
            </w:pPr>
            <w:r w:rsidRPr="00B17C8C">
              <w:t>Beklenen Çıktılar</w:t>
            </w:r>
          </w:p>
        </w:tc>
        <w:tc>
          <w:tcPr>
            <w:tcW w:w="930" w:type="dxa"/>
            <w:shd w:val="clear" w:color="auto" w:fill="D99594" w:themeFill="accent2" w:themeFillTint="99"/>
          </w:tcPr>
          <w:p w:rsidR="0043142E" w:rsidRDefault="0043142E" w:rsidP="0043142E">
            <w:pPr>
              <w:jc w:val="center"/>
            </w:pPr>
            <w:r w:rsidRPr="00B17C8C">
              <w:t>Test Verisi</w:t>
            </w:r>
          </w:p>
        </w:tc>
        <w:tc>
          <w:tcPr>
            <w:tcW w:w="1260" w:type="dxa"/>
            <w:shd w:val="clear" w:color="auto" w:fill="D99594" w:themeFill="accent2" w:themeFillTint="99"/>
          </w:tcPr>
          <w:p w:rsidR="0043142E" w:rsidRDefault="0043142E" w:rsidP="0043142E">
            <w:pPr>
              <w:jc w:val="center"/>
            </w:pPr>
            <w:r w:rsidRPr="00B17C8C">
              <w:t>Gerçekleşen Çıktılar</w:t>
            </w:r>
          </w:p>
        </w:tc>
        <w:tc>
          <w:tcPr>
            <w:tcW w:w="825" w:type="dxa"/>
            <w:shd w:val="clear" w:color="auto" w:fill="D99594" w:themeFill="accent2" w:themeFillTint="99"/>
          </w:tcPr>
          <w:p w:rsidR="0043142E" w:rsidRDefault="0043142E" w:rsidP="0043142E">
            <w:pPr>
              <w:jc w:val="center"/>
            </w:pPr>
            <w:r w:rsidRPr="00B17C8C">
              <w:t>Durum</w:t>
            </w:r>
          </w:p>
        </w:tc>
        <w:tc>
          <w:tcPr>
            <w:tcW w:w="612" w:type="dxa"/>
            <w:shd w:val="clear" w:color="auto" w:fill="D99594" w:themeFill="accent2" w:themeFillTint="99"/>
          </w:tcPr>
          <w:p w:rsidR="0043142E" w:rsidRDefault="0043142E" w:rsidP="0043142E">
            <w:pPr>
              <w:jc w:val="center"/>
            </w:pPr>
            <w:r w:rsidRPr="00B17C8C">
              <w:t>Hata No</w:t>
            </w:r>
          </w:p>
        </w:tc>
        <w:tc>
          <w:tcPr>
            <w:tcW w:w="1381" w:type="dxa"/>
            <w:shd w:val="clear" w:color="auto" w:fill="D99594" w:themeFill="accent2" w:themeFillTint="99"/>
          </w:tcPr>
          <w:p w:rsidR="0043142E" w:rsidRPr="00B17C8C" w:rsidRDefault="0043142E" w:rsidP="0043142E">
            <w:pPr>
              <w:jc w:val="center"/>
            </w:pPr>
            <w:r>
              <w:t>Hata</w:t>
            </w:r>
          </w:p>
        </w:tc>
      </w:tr>
      <w:tr w:rsidR="0043142E" w:rsidTr="0043142E">
        <w:trPr>
          <w:trHeight w:val="2034"/>
        </w:trPr>
        <w:tc>
          <w:tcPr>
            <w:tcW w:w="844" w:type="dxa"/>
            <w:shd w:val="clear" w:color="auto" w:fill="E5B8B7" w:themeFill="accent2" w:themeFillTint="66"/>
          </w:tcPr>
          <w:p w:rsidR="0043142E" w:rsidRDefault="0043142E" w:rsidP="0043142E">
            <w:pPr>
              <w:jc w:val="center"/>
            </w:pPr>
            <w:r>
              <w:t>1</w:t>
            </w:r>
          </w:p>
        </w:tc>
        <w:tc>
          <w:tcPr>
            <w:tcW w:w="658" w:type="dxa"/>
            <w:shd w:val="clear" w:color="auto" w:fill="E5B8B7" w:themeFill="accent2" w:themeFillTint="66"/>
          </w:tcPr>
          <w:p w:rsidR="0043142E" w:rsidRDefault="0043142E" w:rsidP="0043142E">
            <w:pPr>
              <w:jc w:val="center"/>
            </w:pPr>
            <w:r>
              <w:t>1</w:t>
            </w:r>
          </w:p>
        </w:tc>
        <w:tc>
          <w:tcPr>
            <w:tcW w:w="1365" w:type="dxa"/>
            <w:shd w:val="clear" w:color="auto" w:fill="E5B8B7" w:themeFill="accent2" w:themeFillTint="66"/>
          </w:tcPr>
          <w:p w:rsidR="0043142E" w:rsidRDefault="0043142E" w:rsidP="0043142E">
            <w:pPr>
              <w:jc w:val="center"/>
            </w:pPr>
            <w:r w:rsidRPr="00B17C8C">
              <w:t>Uygulamaya girildikten sonra geri tuşuna basılması</w:t>
            </w:r>
          </w:p>
        </w:tc>
        <w:tc>
          <w:tcPr>
            <w:tcW w:w="1468" w:type="dxa"/>
            <w:shd w:val="clear" w:color="auto" w:fill="E5B8B7" w:themeFill="accent2" w:themeFillTint="66"/>
          </w:tcPr>
          <w:p w:rsidR="0043142E" w:rsidRDefault="0043142E" w:rsidP="0043142E">
            <w:pPr>
              <w:jc w:val="center"/>
            </w:pPr>
            <w:r>
              <w:t>Girilecek verilerin sıfırlanması</w:t>
            </w:r>
          </w:p>
        </w:tc>
        <w:tc>
          <w:tcPr>
            <w:tcW w:w="930" w:type="dxa"/>
            <w:shd w:val="clear" w:color="auto" w:fill="E5B8B7" w:themeFill="accent2" w:themeFillTint="66"/>
          </w:tcPr>
          <w:p w:rsidR="0043142E" w:rsidRDefault="0043142E" w:rsidP="0043142E">
            <w:pPr>
              <w:jc w:val="center"/>
            </w:pPr>
            <w:r>
              <w:t>-</w:t>
            </w:r>
          </w:p>
        </w:tc>
        <w:tc>
          <w:tcPr>
            <w:tcW w:w="1260" w:type="dxa"/>
            <w:shd w:val="clear" w:color="auto" w:fill="E5B8B7" w:themeFill="accent2" w:themeFillTint="66"/>
          </w:tcPr>
          <w:p w:rsidR="0043142E" w:rsidRDefault="0043142E" w:rsidP="0043142E">
            <w:pPr>
              <w:jc w:val="center"/>
            </w:pPr>
            <w:r>
              <w:t>Uygulama Level sayfasına sorunsuz bir şekilde geçiş sağlandı.</w:t>
            </w:r>
          </w:p>
        </w:tc>
        <w:tc>
          <w:tcPr>
            <w:tcW w:w="825" w:type="dxa"/>
            <w:shd w:val="clear" w:color="auto" w:fill="E5B8B7" w:themeFill="accent2" w:themeFillTint="66"/>
          </w:tcPr>
          <w:p w:rsidR="0043142E" w:rsidRDefault="0043142E" w:rsidP="0043142E">
            <w:pPr>
              <w:jc w:val="center"/>
            </w:pPr>
            <w:r>
              <w:t>Başarılı</w:t>
            </w:r>
          </w:p>
        </w:tc>
        <w:tc>
          <w:tcPr>
            <w:tcW w:w="612" w:type="dxa"/>
            <w:shd w:val="clear" w:color="auto" w:fill="E5B8B7" w:themeFill="accent2" w:themeFillTint="66"/>
          </w:tcPr>
          <w:p w:rsidR="0043142E" w:rsidRDefault="0043142E" w:rsidP="0043142E">
            <w:pPr>
              <w:jc w:val="center"/>
            </w:pPr>
            <w:r>
              <w:t>-</w:t>
            </w:r>
          </w:p>
        </w:tc>
        <w:tc>
          <w:tcPr>
            <w:tcW w:w="1381" w:type="dxa"/>
            <w:shd w:val="clear" w:color="auto" w:fill="E5B8B7" w:themeFill="accent2" w:themeFillTint="66"/>
          </w:tcPr>
          <w:p w:rsidR="0043142E" w:rsidRDefault="0043142E" w:rsidP="0043142E">
            <w:pPr>
              <w:jc w:val="center"/>
            </w:pPr>
            <w:r>
              <w:t>-</w:t>
            </w:r>
          </w:p>
        </w:tc>
      </w:tr>
      <w:tr w:rsidR="0043142E" w:rsidTr="0043142E">
        <w:trPr>
          <w:trHeight w:val="1972"/>
        </w:trPr>
        <w:tc>
          <w:tcPr>
            <w:tcW w:w="844" w:type="dxa"/>
            <w:shd w:val="clear" w:color="auto" w:fill="E5B8B7" w:themeFill="accent2" w:themeFillTint="66"/>
          </w:tcPr>
          <w:p w:rsidR="0043142E" w:rsidRDefault="0043142E" w:rsidP="0043142E">
            <w:pPr>
              <w:jc w:val="center"/>
            </w:pPr>
            <w:r>
              <w:t>1</w:t>
            </w:r>
          </w:p>
        </w:tc>
        <w:tc>
          <w:tcPr>
            <w:tcW w:w="658" w:type="dxa"/>
            <w:shd w:val="clear" w:color="auto" w:fill="E5B8B7" w:themeFill="accent2" w:themeFillTint="66"/>
          </w:tcPr>
          <w:p w:rsidR="0043142E" w:rsidRDefault="0043142E" w:rsidP="0043142E">
            <w:pPr>
              <w:jc w:val="center"/>
            </w:pPr>
            <w:r>
              <w:t>1</w:t>
            </w:r>
          </w:p>
        </w:tc>
        <w:tc>
          <w:tcPr>
            <w:tcW w:w="1365" w:type="dxa"/>
            <w:shd w:val="clear" w:color="auto" w:fill="E5B8B7" w:themeFill="accent2" w:themeFillTint="66"/>
          </w:tcPr>
          <w:p w:rsidR="0043142E" w:rsidRDefault="0043142E" w:rsidP="0043142E">
            <w:pPr>
              <w:jc w:val="center"/>
            </w:pPr>
            <w:r>
              <w:t>TL kısmına çevrilecek para miktarının girilmesi</w:t>
            </w:r>
          </w:p>
        </w:tc>
        <w:tc>
          <w:tcPr>
            <w:tcW w:w="1468" w:type="dxa"/>
            <w:shd w:val="clear" w:color="auto" w:fill="E5B8B7" w:themeFill="accent2" w:themeFillTint="66"/>
          </w:tcPr>
          <w:p w:rsidR="0043142E" w:rsidRDefault="0043142E" w:rsidP="0043142E">
            <w:pPr>
              <w:jc w:val="center"/>
            </w:pPr>
            <w:r>
              <w:t>TL kısmına çevrilecek para miktarının görülmesi</w:t>
            </w:r>
          </w:p>
        </w:tc>
        <w:tc>
          <w:tcPr>
            <w:tcW w:w="930" w:type="dxa"/>
            <w:shd w:val="clear" w:color="auto" w:fill="E5B8B7" w:themeFill="accent2" w:themeFillTint="66"/>
          </w:tcPr>
          <w:p w:rsidR="0043142E" w:rsidRDefault="0043142E" w:rsidP="0043142E">
            <w:pPr>
              <w:jc w:val="center"/>
            </w:pPr>
            <w:r>
              <w:t>Sayısal veri dışında bir veri girilmesi</w:t>
            </w:r>
          </w:p>
        </w:tc>
        <w:tc>
          <w:tcPr>
            <w:tcW w:w="1260" w:type="dxa"/>
            <w:shd w:val="clear" w:color="auto" w:fill="E5B8B7" w:themeFill="accent2" w:themeFillTint="66"/>
          </w:tcPr>
          <w:p w:rsidR="0043142E" w:rsidRDefault="0043142E" w:rsidP="0043142E">
            <w:pPr>
              <w:jc w:val="center"/>
            </w:pPr>
            <w:r>
              <w:t>TL kısmına başarılı bir şekilde para birminin girilmesi</w:t>
            </w:r>
          </w:p>
        </w:tc>
        <w:tc>
          <w:tcPr>
            <w:tcW w:w="825" w:type="dxa"/>
            <w:shd w:val="clear" w:color="auto" w:fill="E5B8B7" w:themeFill="accent2" w:themeFillTint="66"/>
          </w:tcPr>
          <w:p w:rsidR="0043142E" w:rsidRDefault="0043142E" w:rsidP="0043142E">
            <w:pPr>
              <w:jc w:val="center"/>
            </w:pPr>
            <w:r>
              <w:t>Başarılı</w:t>
            </w:r>
          </w:p>
        </w:tc>
        <w:tc>
          <w:tcPr>
            <w:tcW w:w="612" w:type="dxa"/>
            <w:shd w:val="clear" w:color="auto" w:fill="E5B8B7" w:themeFill="accent2" w:themeFillTint="66"/>
          </w:tcPr>
          <w:p w:rsidR="0043142E" w:rsidRDefault="0043142E" w:rsidP="0043142E">
            <w:pPr>
              <w:jc w:val="center"/>
            </w:pPr>
            <w:r>
              <w:t>-</w:t>
            </w:r>
          </w:p>
        </w:tc>
        <w:tc>
          <w:tcPr>
            <w:tcW w:w="1381" w:type="dxa"/>
            <w:shd w:val="clear" w:color="auto" w:fill="E5B8B7" w:themeFill="accent2" w:themeFillTint="66"/>
          </w:tcPr>
          <w:p w:rsidR="0043142E" w:rsidRDefault="0043142E" w:rsidP="0043142E">
            <w:pPr>
              <w:jc w:val="center"/>
            </w:pPr>
            <w:r>
              <w:t>Uygulama durdu hatası verildi ve kapandı.</w:t>
            </w:r>
          </w:p>
        </w:tc>
      </w:tr>
      <w:tr w:rsidR="0043142E" w:rsidTr="0043142E">
        <w:trPr>
          <w:trHeight w:val="1972"/>
        </w:trPr>
        <w:tc>
          <w:tcPr>
            <w:tcW w:w="844" w:type="dxa"/>
            <w:shd w:val="clear" w:color="auto" w:fill="E5B8B7" w:themeFill="accent2" w:themeFillTint="66"/>
          </w:tcPr>
          <w:p w:rsidR="0043142E" w:rsidRDefault="0043142E" w:rsidP="0043142E">
            <w:pPr>
              <w:jc w:val="center"/>
            </w:pPr>
            <w:r>
              <w:t>1</w:t>
            </w:r>
          </w:p>
        </w:tc>
        <w:tc>
          <w:tcPr>
            <w:tcW w:w="658" w:type="dxa"/>
            <w:shd w:val="clear" w:color="auto" w:fill="E5B8B7" w:themeFill="accent2" w:themeFillTint="66"/>
          </w:tcPr>
          <w:p w:rsidR="0043142E" w:rsidRDefault="0043142E" w:rsidP="0043142E">
            <w:pPr>
              <w:jc w:val="center"/>
            </w:pPr>
            <w:r>
              <w:t>1</w:t>
            </w:r>
          </w:p>
        </w:tc>
        <w:tc>
          <w:tcPr>
            <w:tcW w:w="1365" w:type="dxa"/>
            <w:shd w:val="clear" w:color="auto" w:fill="E5B8B7" w:themeFill="accent2" w:themeFillTint="66"/>
          </w:tcPr>
          <w:p w:rsidR="0043142E" w:rsidRDefault="0043142E" w:rsidP="0043142E">
            <w:pPr>
              <w:jc w:val="center"/>
            </w:pPr>
            <w:r>
              <w:t>TL kısmında girilen paranın dolara çevrilmesi</w:t>
            </w:r>
          </w:p>
        </w:tc>
        <w:tc>
          <w:tcPr>
            <w:tcW w:w="1468" w:type="dxa"/>
            <w:shd w:val="clear" w:color="auto" w:fill="E5B8B7" w:themeFill="accent2" w:themeFillTint="66"/>
          </w:tcPr>
          <w:p w:rsidR="0043142E" w:rsidRDefault="0043142E" w:rsidP="0043142E">
            <w:pPr>
              <w:jc w:val="center"/>
            </w:pPr>
            <w:r>
              <w:t>Dolar para birimine başarılı bir şekilde çevrilmesi</w:t>
            </w:r>
          </w:p>
        </w:tc>
        <w:tc>
          <w:tcPr>
            <w:tcW w:w="930" w:type="dxa"/>
            <w:shd w:val="clear" w:color="auto" w:fill="E5B8B7" w:themeFill="accent2" w:themeFillTint="66"/>
          </w:tcPr>
          <w:p w:rsidR="0043142E" w:rsidRDefault="0043142E" w:rsidP="0043142E">
            <w:pPr>
              <w:jc w:val="center"/>
            </w:pPr>
            <w:r>
              <w:t>Sayısal veri dışında bir veri girilmesi</w:t>
            </w:r>
          </w:p>
        </w:tc>
        <w:tc>
          <w:tcPr>
            <w:tcW w:w="1260" w:type="dxa"/>
            <w:shd w:val="clear" w:color="auto" w:fill="E5B8B7" w:themeFill="accent2" w:themeFillTint="66"/>
          </w:tcPr>
          <w:p w:rsidR="0043142E" w:rsidRDefault="0043142E" w:rsidP="0043142E">
            <w:pPr>
              <w:jc w:val="center"/>
            </w:pPr>
            <w:r>
              <w:t>Dolar kısmına başarılı bir şekilde para birminin girilmesi</w:t>
            </w:r>
          </w:p>
        </w:tc>
        <w:tc>
          <w:tcPr>
            <w:tcW w:w="825" w:type="dxa"/>
            <w:shd w:val="clear" w:color="auto" w:fill="E5B8B7" w:themeFill="accent2" w:themeFillTint="66"/>
          </w:tcPr>
          <w:p w:rsidR="0043142E" w:rsidRDefault="0043142E" w:rsidP="0043142E">
            <w:pPr>
              <w:jc w:val="center"/>
            </w:pPr>
            <w:r>
              <w:t>Başarılı</w:t>
            </w:r>
          </w:p>
        </w:tc>
        <w:tc>
          <w:tcPr>
            <w:tcW w:w="612" w:type="dxa"/>
            <w:shd w:val="clear" w:color="auto" w:fill="E5B8B7" w:themeFill="accent2" w:themeFillTint="66"/>
          </w:tcPr>
          <w:p w:rsidR="0043142E" w:rsidRDefault="0043142E" w:rsidP="0043142E">
            <w:pPr>
              <w:jc w:val="center"/>
            </w:pPr>
            <w:r>
              <w:t>-</w:t>
            </w:r>
          </w:p>
        </w:tc>
        <w:tc>
          <w:tcPr>
            <w:tcW w:w="1381" w:type="dxa"/>
            <w:shd w:val="clear" w:color="auto" w:fill="E5B8B7" w:themeFill="accent2" w:themeFillTint="66"/>
          </w:tcPr>
          <w:p w:rsidR="0043142E" w:rsidRDefault="0043142E" w:rsidP="0043142E">
            <w:pPr>
              <w:jc w:val="center"/>
            </w:pPr>
            <w:r>
              <w:t>Uygulama durdu hatası verildi ve kapandı.</w:t>
            </w:r>
          </w:p>
        </w:tc>
      </w:tr>
      <w:tr w:rsidR="0043142E" w:rsidTr="0043142E">
        <w:trPr>
          <w:trHeight w:val="1972"/>
        </w:trPr>
        <w:tc>
          <w:tcPr>
            <w:tcW w:w="844" w:type="dxa"/>
            <w:shd w:val="clear" w:color="auto" w:fill="E5B8B7" w:themeFill="accent2" w:themeFillTint="66"/>
          </w:tcPr>
          <w:p w:rsidR="0043142E" w:rsidRDefault="0043142E" w:rsidP="0043142E">
            <w:pPr>
              <w:jc w:val="center"/>
            </w:pPr>
            <w:r>
              <w:t>3</w:t>
            </w:r>
          </w:p>
        </w:tc>
        <w:tc>
          <w:tcPr>
            <w:tcW w:w="658" w:type="dxa"/>
            <w:shd w:val="clear" w:color="auto" w:fill="E5B8B7" w:themeFill="accent2" w:themeFillTint="66"/>
          </w:tcPr>
          <w:p w:rsidR="0043142E" w:rsidRDefault="0043142E" w:rsidP="0043142E">
            <w:pPr>
              <w:jc w:val="center"/>
            </w:pPr>
            <w:r>
              <w:t>1</w:t>
            </w:r>
          </w:p>
        </w:tc>
        <w:tc>
          <w:tcPr>
            <w:tcW w:w="1365" w:type="dxa"/>
            <w:shd w:val="clear" w:color="auto" w:fill="E5B8B7" w:themeFill="accent2" w:themeFillTint="66"/>
          </w:tcPr>
          <w:p w:rsidR="0043142E" w:rsidRDefault="0043142E" w:rsidP="0043142E">
            <w:pPr>
              <w:jc w:val="center"/>
            </w:pPr>
            <w:r>
              <w:t>TL kısmında girilen paranın euroya çevrilmesi</w:t>
            </w:r>
          </w:p>
        </w:tc>
        <w:tc>
          <w:tcPr>
            <w:tcW w:w="1468" w:type="dxa"/>
            <w:shd w:val="clear" w:color="auto" w:fill="E5B8B7" w:themeFill="accent2" w:themeFillTint="66"/>
          </w:tcPr>
          <w:p w:rsidR="0043142E" w:rsidRDefault="0043142E" w:rsidP="0043142E">
            <w:pPr>
              <w:jc w:val="center"/>
            </w:pPr>
            <w:r>
              <w:t>Euroya para biriminin başarılı bir şekilde çevrilmesi</w:t>
            </w:r>
          </w:p>
        </w:tc>
        <w:tc>
          <w:tcPr>
            <w:tcW w:w="930" w:type="dxa"/>
            <w:shd w:val="clear" w:color="auto" w:fill="E5B8B7" w:themeFill="accent2" w:themeFillTint="66"/>
          </w:tcPr>
          <w:p w:rsidR="0043142E" w:rsidRDefault="0043142E" w:rsidP="0043142E">
            <w:pPr>
              <w:jc w:val="center"/>
            </w:pPr>
            <w:r>
              <w:t>Sayısal veri dışında bir veri girilmesi</w:t>
            </w:r>
          </w:p>
        </w:tc>
        <w:tc>
          <w:tcPr>
            <w:tcW w:w="1260" w:type="dxa"/>
            <w:shd w:val="clear" w:color="auto" w:fill="E5B8B7" w:themeFill="accent2" w:themeFillTint="66"/>
          </w:tcPr>
          <w:p w:rsidR="0043142E" w:rsidRDefault="0043142E" w:rsidP="0043142E">
            <w:pPr>
              <w:jc w:val="center"/>
            </w:pPr>
            <w:r>
              <w:t>Euro kısmına başarılı bir şekilde para birminin girilmesi</w:t>
            </w:r>
          </w:p>
        </w:tc>
        <w:tc>
          <w:tcPr>
            <w:tcW w:w="825" w:type="dxa"/>
            <w:shd w:val="clear" w:color="auto" w:fill="E5B8B7" w:themeFill="accent2" w:themeFillTint="66"/>
          </w:tcPr>
          <w:p w:rsidR="0043142E" w:rsidRDefault="0043142E" w:rsidP="0043142E">
            <w:pPr>
              <w:jc w:val="center"/>
            </w:pPr>
            <w:r>
              <w:t>Başarılı</w:t>
            </w:r>
          </w:p>
        </w:tc>
        <w:tc>
          <w:tcPr>
            <w:tcW w:w="612" w:type="dxa"/>
            <w:shd w:val="clear" w:color="auto" w:fill="E5B8B7" w:themeFill="accent2" w:themeFillTint="66"/>
          </w:tcPr>
          <w:p w:rsidR="0043142E" w:rsidRDefault="0043142E" w:rsidP="0043142E">
            <w:pPr>
              <w:jc w:val="center"/>
            </w:pPr>
            <w:r>
              <w:t>-</w:t>
            </w:r>
          </w:p>
        </w:tc>
        <w:tc>
          <w:tcPr>
            <w:tcW w:w="1381" w:type="dxa"/>
            <w:shd w:val="clear" w:color="auto" w:fill="E5B8B7" w:themeFill="accent2" w:themeFillTint="66"/>
          </w:tcPr>
          <w:p w:rsidR="0043142E" w:rsidRDefault="0043142E" w:rsidP="0043142E">
            <w:pPr>
              <w:jc w:val="center"/>
            </w:pPr>
            <w:r>
              <w:t>Uygulama durdu hatası verildi ve kapandı.</w:t>
            </w:r>
          </w:p>
        </w:tc>
      </w:tr>
      <w:tr w:rsidR="0043142E" w:rsidTr="0043142E">
        <w:trPr>
          <w:trHeight w:val="1972"/>
        </w:trPr>
        <w:tc>
          <w:tcPr>
            <w:tcW w:w="844" w:type="dxa"/>
            <w:shd w:val="clear" w:color="auto" w:fill="E5B8B7" w:themeFill="accent2" w:themeFillTint="66"/>
          </w:tcPr>
          <w:p w:rsidR="0043142E" w:rsidRDefault="0043142E" w:rsidP="0043142E">
            <w:pPr>
              <w:jc w:val="center"/>
            </w:pPr>
            <w:r>
              <w:t>3</w:t>
            </w:r>
          </w:p>
        </w:tc>
        <w:tc>
          <w:tcPr>
            <w:tcW w:w="658" w:type="dxa"/>
            <w:shd w:val="clear" w:color="auto" w:fill="E5B8B7" w:themeFill="accent2" w:themeFillTint="66"/>
          </w:tcPr>
          <w:p w:rsidR="0043142E" w:rsidRDefault="0043142E" w:rsidP="0043142E">
            <w:pPr>
              <w:jc w:val="center"/>
            </w:pPr>
            <w:r>
              <w:t>1</w:t>
            </w:r>
          </w:p>
        </w:tc>
        <w:tc>
          <w:tcPr>
            <w:tcW w:w="1365" w:type="dxa"/>
            <w:shd w:val="clear" w:color="auto" w:fill="E5B8B7" w:themeFill="accent2" w:themeFillTint="66"/>
          </w:tcPr>
          <w:p w:rsidR="0043142E" w:rsidRDefault="0043142E" w:rsidP="0043142E">
            <w:pPr>
              <w:jc w:val="center"/>
            </w:pPr>
            <w:r>
              <w:t>Çevir butonuna tıklandığında para birimlerinin birbirine dönüşmesi</w:t>
            </w:r>
          </w:p>
        </w:tc>
        <w:tc>
          <w:tcPr>
            <w:tcW w:w="1468" w:type="dxa"/>
            <w:shd w:val="clear" w:color="auto" w:fill="E5B8B7" w:themeFill="accent2" w:themeFillTint="66"/>
          </w:tcPr>
          <w:p w:rsidR="0043142E" w:rsidRDefault="0043142E" w:rsidP="0043142E">
            <w:pPr>
              <w:jc w:val="center"/>
            </w:pPr>
            <w:r>
              <w:t>Para birimlerinin başarılı bir şekilde birbirine dönüşmesi</w:t>
            </w:r>
          </w:p>
        </w:tc>
        <w:tc>
          <w:tcPr>
            <w:tcW w:w="930" w:type="dxa"/>
            <w:shd w:val="clear" w:color="auto" w:fill="E5B8B7" w:themeFill="accent2" w:themeFillTint="66"/>
          </w:tcPr>
          <w:p w:rsidR="0043142E" w:rsidRDefault="0043142E" w:rsidP="0043142E">
            <w:pPr>
              <w:jc w:val="center"/>
            </w:pPr>
            <w:r>
              <w:t>-</w:t>
            </w:r>
          </w:p>
        </w:tc>
        <w:tc>
          <w:tcPr>
            <w:tcW w:w="1260" w:type="dxa"/>
            <w:shd w:val="clear" w:color="auto" w:fill="E5B8B7" w:themeFill="accent2" w:themeFillTint="66"/>
          </w:tcPr>
          <w:p w:rsidR="0043142E" w:rsidRDefault="0043142E" w:rsidP="0043142E">
            <w:pPr>
              <w:jc w:val="center"/>
            </w:pPr>
            <w:r>
              <w:t>Çevir butonuna basınca başarılı bir şekilde birimlerin çevrilmesi</w:t>
            </w:r>
          </w:p>
        </w:tc>
        <w:tc>
          <w:tcPr>
            <w:tcW w:w="825" w:type="dxa"/>
            <w:shd w:val="clear" w:color="auto" w:fill="E5B8B7" w:themeFill="accent2" w:themeFillTint="66"/>
          </w:tcPr>
          <w:p w:rsidR="0043142E" w:rsidRDefault="0043142E" w:rsidP="0043142E">
            <w:pPr>
              <w:jc w:val="center"/>
            </w:pPr>
            <w:r>
              <w:t>Başarılı</w:t>
            </w:r>
          </w:p>
        </w:tc>
        <w:tc>
          <w:tcPr>
            <w:tcW w:w="612" w:type="dxa"/>
            <w:shd w:val="clear" w:color="auto" w:fill="E5B8B7" w:themeFill="accent2" w:themeFillTint="66"/>
          </w:tcPr>
          <w:p w:rsidR="0043142E" w:rsidRDefault="0043142E" w:rsidP="0043142E">
            <w:pPr>
              <w:jc w:val="center"/>
            </w:pPr>
            <w:r>
              <w:t>-</w:t>
            </w:r>
          </w:p>
        </w:tc>
        <w:tc>
          <w:tcPr>
            <w:tcW w:w="1381" w:type="dxa"/>
            <w:shd w:val="clear" w:color="auto" w:fill="E5B8B7" w:themeFill="accent2" w:themeFillTint="66"/>
          </w:tcPr>
          <w:p w:rsidR="0043142E" w:rsidRDefault="0043142E" w:rsidP="0043142E">
            <w:pPr>
              <w:jc w:val="center"/>
            </w:pPr>
            <w:r>
              <w:t>-</w:t>
            </w:r>
          </w:p>
        </w:tc>
      </w:tr>
      <w:tr w:rsidR="0043142E" w:rsidTr="0043142E">
        <w:trPr>
          <w:trHeight w:val="2034"/>
        </w:trPr>
        <w:tc>
          <w:tcPr>
            <w:tcW w:w="844" w:type="dxa"/>
            <w:shd w:val="clear" w:color="auto" w:fill="E5B8B7" w:themeFill="accent2" w:themeFillTint="66"/>
          </w:tcPr>
          <w:p w:rsidR="0043142E" w:rsidRDefault="0043142E" w:rsidP="0043142E">
            <w:pPr>
              <w:jc w:val="center"/>
            </w:pPr>
            <w:r>
              <w:t>1</w:t>
            </w:r>
          </w:p>
        </w:tc>
        <w:tc>
          <w:tcPr>
            <w:tcW w:w="658" w:type="dxa"/>
            <w:shd w:val="clear" w:color="auto" w:fill="E5B8B7" w:themeFill="accent2" w:themeFillTint="66"/>
          </w:tcPr>
          <w:p w:rsidR="0043142E" w:rsidRDefault="0043142E" w:rsidP="0043142E">
            <w:pPr>
              <w:jc w:val="center"/>
            </w:pPr>
            <w:r>
              <w:t>1</w:t>
            </w:r>
          </w:p>
        </w:tc>
        <w:tc>
          <w:tcPr>
            <w:tcW w:w="1365" w:type="dxa"/>
            <w:shd w:val="clear" w:color="auto" w:fill="E5B8B7" w:themeFill="accent2" w:themeFillTint="66"/>
          </w:tcPr>
          <w:p w:rsidR="0043142E" w:rsidRDefault="0043142E" w:rsidP="0043142E">
            <w:pPr>
              <w:jc w:val="center"/>
            </w:pPr>
            <w:r>
              <w:t>Çıkış butonuna basıldığında uygulamadan çıkılması</w:t>
            </w:r>
          </w:p>
        </w:tc>
        <w:tc>
          <w:tcPr>
            <w:tcW w:w="1468" w:type="dxa"/>
            <w:shd w:val="clear" w:color="auto" w:fill="E5B8B7" w:themeFill="accent2" w:themeFillTint="66"/>
          </w:tcPr>
          <w:p w:rsidR="0043142E" w:rsidRDefault="0043142E" w:rsidP="0043142E">
            <w:pPr>
              <w:jc w:val="center"/>
            </w:pPr>
            <w:r>
              <w:t>Sorunsuz bir şekilde uygulamadan çıkılması</w:t>
            </w:r>
          </w:p>
        </w:tc>
        <w:tc>
          <w:tcPr>
            <w:tcW w:w="930" w:type="dxa"/>
            <w:shd w:val="clear" w:color="auto" w:fill="E5B8B7" w:themeFill="accent2" w:themeFillTint="66"/>
          </w:tcPr>
          <w:p w:rsidR="0043142E" w:rsidRDefault="0043142E" w:rsidP="0043142E">
            <w:pPr>
              <w:jc w:val="center"/>
            </w:pPr>
            <w:r>
              <w:t>-</w:t>
            </w:r>
          </w:p>
        </w:tc>
        <w:tc>
          <w:tcPr>
            <w:tcW w:w="1260" w:type="dxa"/>
            <w:shd w:val="clear" w:color="auto" w:fill="E5B8B7" w:themeFill="accent2" w:themeFillTint="66"/>
          </w:tcPr>
          <w:p w:rsidR="0043142E" w:rsidRDefault="0043142E" w:rsidP="0043142E">
            <w:pPr>
              <w:jc w:val="center"/>
            </w:pPr>
            <w:r>
              <w:t>Butona tıklanınca çıkıldı</w:t>
            </w:r>
          </w:p>
        </w:tc>
        <w:tc>
          <w:tcPr>
            <w:tcW w:w="825" w:type="dxa"/>
            <w:shd w:val="clear" w:color="auto" w:fill="E5B8B7" w:themeFill="accent2" w:themeFillTint="66"/>
          </w:tcPr>
          <w:p w:rsidR="0043142E" w:rsidRDefault="0043142E" w:rsidP="0043142E">
            <w:pPr>
              <w:jc w:val="center"/>
            </w:pPr>
            <w:r>
              <w:t>Başarılı</w:t>
            </w:r>
          </w:p>
        </w:tc>
        <w:tc>
          <w:tcPr>
            <w:tcW w:w="612" w:type="dxa"/>
            <w:shd w:val="clear" w:color="auto" w:fill="E5B8B7" w:themeFill="accent2" w:themeFillTint="66"/>
          </w:tcPr>
          <w:p w:rsidR="0043142E" w:rsidRDefault="0043142E" w:rsidP="0043142E">
            <w:pPr>
              <w:jc w:val="center"/>
            </w:pPr>
            <w:r>
              <w:t>-</w:t>
            </w:r>
          </w:p>
        </w:tc>
        <w:tc>
          <w:tcPr>
            <w:tcW w:w="1381" w:type="dxa"/>
            <w:shd w:val="clear" w:color="auto" w:fill="E5B8B7" w:themeFill="accent2" w:themeFillTint="66"/>
          </w:tcPr>
          <w:p w:rsidR="0043142E" w:rsidRDefault="0043142E" w:rsidP="0043142E">
            <w:pPr>
              <w:jc w:val="center"/>
            </w:pPr>
            <w:r>
              <w:t>-</w:t>
            </w:r>
          </w:p>
        </w:tc>
      </w:tr>
      <w:tr w:rsidR="0043142E" w:rsidTr="0043142E">
        <w:trPr>
          <w:trHeight w:val="2034"/>
        </w:trPr>
        <w:tc>
          <w:tcPr>
            <w:tcW w:w="844" w:type="dxa"/>
            <w:shd w:val="clear" w:color="auto" w:fill="E5B8B7" w:themeFill="accent2" w:themeFillTint="66"/>
          </w:tcPr>
          <w:p w:rsidR="0043142E" w:rsidRDefault="0043142E" w:rsidP="0043142E">
            <w:r>
              <w:lastRenderedPageBreak/>
              <w:t>1</w:t>
            </w:r>
          </w:p>
        </w:tc>
        <w:tc>
          <w:tcPr>
            <w:tcW w:w="658" w:type="dxa"/>
            <w:shd w:val="clear" w:color="auto" w:fill="E5B8B7" w:themeFill="accent2" w:themeFillTint="66"/>
          </w:tcPr>
          <w:p w:rsidR="0043142E" w:rsidRDefault="0043142E" w:rsidP="0043142E">
            <w:r>
              <w:t>1</w:t>
            </w:r>
          </w:p>
        </w:tc>
        <w:tc>
          <w:tcPr>
            <w:tcW w:w="1365" w:type="dxa"/>
            <w:shd w:val="clear" w:color="auto" w:fill="E5B8B7" w:themeFill="accent2" w:themeFillTint="66"/>
          </w:tcPr>
          <w:p w:rsidR="0043142E" w:rsidRDefault="0043142E" w:rsidP="0043142E">
            <w:r>
              <w:t>Güncelle butonuna tıklandığında o günün tarihinin ve saatinin gösterilmesi</w:t>
            </w:r>
          </w:p>
        </w:tc>
        <w:tc>
          <w:tcPr>
            <w:tcW w:w="1468" w:type="dxa"/>
            <w:shd w:val="clear" w:color="auto" w:fill="E5B8B7" w:themeFill="accent2" w:themeFillTint="66"/>
          </w:tcPr>
          <w:p w:rsidR="0043142E" w:rsidRDefault="0043142E" w:rsidP="0043142E">
            <w:r>
              <w:t>Butona basınca güncellemenin başarılı bir şekilde gerçeklenmesi</w:t>
            </w:r>
          </w:p>
        </w:tc>
        <w:tc>
          <w:tcPr>
            <w:tcW w:w="930" w:type="dxa"/>
            <w:shd w:val="clear" w:color="auto" w:fill="E5B8B7" w:themeFill="accent2" w:themeFillTint="66"/>
          </w:tcPr>
          <w:p w:rsidR="0043142E" w:rsidRDefault="0043142E" w:rsidP="0043142E">
            <w:r>
              <w:t>-</w:t>
            </w:r>
          </w:p>
        </w:tc>
        <w:tc>
          <w:tcPr>
            <w:tcW w:w="1260" w:type="dxa"/>
            <w:shd w:val="clear" w:color="auto" w:fill="E5B8B7" w:themeFill="accent2" w:themeFillTint="66"/>
          </w:tcPr>
          <w:p w:rsidR="0043142E" w:rsidRDefault="0043142E" w:rsidP="0043142E">
            <w:r>
              <w:t>Butona basınca güncellendi</w:t>
            </w:r>
          </w:p>
        </w:tc>
        <w:tc>
          <w:tcPr>
            <w:tcW w:w="825" w:type="dxa"/>
            <w:shd w:val="clear" w:color="auto" w:fill="E5B8B7" w:themeFill="accent2" w:themeFillTint="66"/>
          </w:tcPr>
          <w:p w:rsidR="0043142E" w:rsidRDefault="0043142E" w:rsidP="0043142E">
            <w:r>
              <w:t>Başarılı</w:t>
            </w:r>
          </w:p>
        </w:tc>
        <w:tc>
          <w:tcPr>
            <w:tcW w:w="612" w:type="dxa"/>
            <w:shd w:val="clear" w:color="auto" w:fill="E5B8B7" w:themeFill="accent2" w:themeFillTint="66"/>
          </w:tcPr>
          <w:p w:rsidR="0043142E" w:rsidRDefault="0043142E" w:rsidP="0043142E">
            <w:r>
              <w:t>-</w:t>
            </w:r>
          </w:p>
        </w:tc>
        <w:tc>
          <w:tcPr>
            <w:tcW w:w="1381" w:type="dxa"/>
            <w:shd w:val="clear" w:color="auto" w:fill="E5B8B7" w:themeFill="accent2" w:themeFillTint="66"/>
          </w:tcPr>
          <w:p w:rsidR="0043142E" w:rsidRDefault="0043142E" w:rsidP="0043142E">
            <w:r>
              <w:t>-</w:t>
            </w:r>
          </w:p>
        </w:tc>
      </w:tr>
    </w:tbl>
    <w:p w:rsidR="0043142E" w:rsidRDefault="0043142E" w:rsidP="00B00A9C">
      <w:pPr>
        <w:jc w:val="center"/>
        <w:rPr>
          <w:b/>
          <w:sz w:val="40"/>
          <w:szCs w:val="40"/>
        </w:rPr>
      </w:pPr>
    </w:p>
    <w:p w:rsidR="0043142E" w:rsidRDefault="0043142E" w:rsidP="00B00A9C">
      <w:pPr>
        <w:jc w:val="center"/>
        <w:rPr>
          <w:b/>
          <w:sz w:val="40"/>
          <w:szCs w:val="40"/>
        </w:rPr>
      </w:pPr>
    </w:p>
    <w:p w:rsidR="0043142E" w:rsidRDefault="0043142E" w:rsidP="00B00A9C">
      <w:pPr>
        <w:jc w:val="center"/>
        <w:rPr>
          <w:b/>
          <w:sz w:val="40"/>
          <w:szCs w:val="40"/>
        </w:rPr>
      </w:pPr>
    </w:p>
    <w:p w:rsidR="0043142E" w:rsidRDefault="0043142E" w:rsidP="00B00A9C">
      <w:pPr>
        <w:jc w:val="center"/>
        <w:rPr>
          <w:b/>
          <w:sz w:val="40"/>
          <w:szCs w:val="40"/>
        </w:rPr>
      </w:pPr>
    </w:p>
    <w:p w:rsidR="0043142E" w:rsidRDefault="0043142E" w:rsidP="00B00A9C">
      <w:pPr>
        <w:jc w:val="center"/>
        <w:rPr>
          <w:b/>
          <w:sz w:val="40"/>
          <w:szCs w:val="40"/>
        </w:rPr>
      </w:pPr>
    </w:p>
    <w:p w:rsidR="00B00A9C" w:rsidRPr="00B00A9C" w:rsidRDefault="00B00A9C" w:rsidP="00B00A9C">
      <w:pPr>
        <w:jc w:val="center"/>
        <w:rPr>
          <w:sz w:val="40"/>
          <w:szCs w:val="40"/>
        </w:rPr>
      </w:pPr>
    </w:p>
    <w:sectPr w:rsidR="00B00A9C" w:rsidRPr="00B00A9C" w:rsidSect="0043142E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compat/>
  <w:rsids>
    <w:rsidRoot w:val="00B00A9C"/>
    <w:rsid w:val="002932F8"/>
    <w:rsid w:val="0043142E"/>
    <w:rsid w:val="008504CD"/>
    <w:rsid w:val="00B00A9C"/>
    <w:rsid w:val="00C803E6"/>
    <w:rsid w:val="00F85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38"/>
        <o:r id="V:Rule3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3E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B00A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kGlgeleme">
    <w:name w:val="Light Shading"/>
    <w:basedOn w:val="NormalTablo"/>
    <w:uiPriority w:val="60"/>
    <w:rsid w:val="00B00A9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ralkYok">
    <w:name w:val="No Spacing"/>
    <w:link w:val="AralkYokChar"/>
    <w:uiPriority w:val="1"/>
    <w:qFormat/>
    <w:rsid w:val="0043142E"/>
    <w:pPr>
      <w:spacing w:after="0" w:line="240" w:lineRule="auto"/>
    </w:pPr>
    <w:rPr>
      <w:rFonts w:eastAsiaTheme="minorEastAsia"/>
    </w:rPr>
  </w:style>
  <w:style w:type="character" w:customStyle="1" w:styleId="AralkYokChar">
    <w:name w:val="Aralık Yok Char"/>
    <w:basedOn w:val="VarsaylanParagrafYazTipi"/>
    <w:link w:val="AralkYok"/>
    <w:uiPriority w:val="1"/>
    <w:rsid w:val="0043142E"/>
    <w:rPr>
      <w:rFonts w:eastAsiaTheme="minorEastAsia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314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314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8B1B5D3E40E45C39AAE32931B91748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B1FFDC6-074F-4493-93CB-F62CF58266BF}"/>
      </w:docPartPr>
      <w:docPartBody>
        <w:p w:rsidR="00000000" w:rsidRDefault="00F71237" w:rsidP="00F71237">
          <w:pPr>
            <w:pStyle w:val="A8B1B5D3E40E45C39AAE32931B91748B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t>[Belge başlığını yazın]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71237"/>
    <w:rsid w:val="00F71237"/>
    <w:rsid w:val="00F84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3B46E97DE1834A3CA66F60076AA29A56">
    <w:name w:val="3B46E97DE1834A3CA66F60076AA29A56"/>
    <w:rsid w:val="00F71237"/>
  </w:style>
  <w:style w:type="paragraph" w:customStyle="1" w:styleId="41FA4E390169423B890B35E4B18F630C">
    <w:name w:val="41FA4E390169423B890B35E4B18F630C"/>
    <w:rsid w:val="00F71237"/>
  </w:style>
  <w:style w:type="paragraph" w:customStyle="1" w:styleId="AAF2BD1F5C7846B58F6305355455D332">
    <w:name w:val="AAF2BD1F5C7846B58F6305355455D332"/>
    <w:rsid w:val="00F71237"/>
  </w:style>
  <w:style w:type="paragraph" w:customStyle="1" w:styleId="961E56911A6347A98FBCBF5E2496B49F">
    <w:name w:val="961E56911A6347A98FBCBF5E2496B49F"/>
    <w:rsid w:val="00F71237"/>
  </w:style>
  <w:style w:type="paragraph" w:customStyle="1" w:styleId="FED5FAC7539540058FAD0A674A3FEFD8">
    <w:name w:val="FED5FAC7539540058FAD0A674A3FEFD8"/>
    <w:rsid w:val="00F71237"/>
  </w:style>
  <w:style w:type="paragraph" w:customStyle="1" w:styleId="A8B1B5D3E40E45C39AAE32931B91748B">
    <w:name w:val="A8B1B5D3E40E45C39AAE32931B91748B"/>
    <w:rsid w:val="00F7123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SolidShare.Net TEAM</Company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TEST SENARYOLARI </dc:title>
  <dc:subject/>
  <dc:creator>Progressive</dc:creator>
  <cp:keywords/>
  <dc:description/>
  <cp:lastModifiedBy>Progressive</cp:lastModifiedBy>
  <cp:revision>2</cp:revision>
  <dcterms:created xsi:type="dcterms:W3CDTF">2017-12-18T07:57:00Z</dcterms:created>
  <dcterms:modified xsi:type="dcterms:W3CDTF">2017-12-18T09:31:00Z</dcterms:modified>
</cp:coreProperties>
</file>