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B0" w:rsidRDefault="001F7CEF">
      <w:r>
        <w:t xml:space="preserve">CH 22 </w:t>
      </w:r>
      <w:proofErr w:type="gramStart"/>
      <w:r>
        <w:t>OWL</w:t>
      </w:r>
      <w:proofErr w:type="gramEnd"/>
      <w:r>
        <w:t xml:space="preserve"> (1-10)</w:t>
      </w:r>
    </w:p>
    <w:p w:rsidR="001F7CEF" w:rsidRPr="001F7CEF" w:rsidRDefault="001F7CEF" w:rsidP="001F7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1F7CEF">
        <w:rPr>
          <w:rFonts w:ascii="Arial" w:eastAsia="Times New Roman" w:hAnsi="Arial" w:cs="Arial"/>
          <w:color w:val="000000"/>
          <w:sz w:val="18"/>
          <w:szCs w:val="18"/>
        </w:rPr>
        <w:t xml:space="preserve">The substrate for glycogen </w:t>
      </w:r>
      <w:proofErr w:type="spellStart"/>
      <w:r w:rsidRPr="001F7CEF">
        <w:rPr>
          <w:rFonts w:ascii="Arial" w:eastAsia="Times New Roman" w:hAnsi="Arial" w:cs="Arial"/>
          <w:color w:val="000000"/>
          <w:sz w:val="18"/>
          <w:szCs w:val="18"/>
        </w:rPr>
        <w:t>synthase</w:t>
      </w:r>
      <w:proofErr w:type="spellEnd"/>
      <w:r w:rsidRPr="001F7CEF">
        <w:rPr>
          <w:rFonts w:ascii="Arial" w:eastAsia="Times New Roman" w:hAnsi="Arial" w:cs="Arial"/>
          <w:color w:val="000000"/>
          <w:sz w:val="18"/>
          <w:szCs w:val="18"/>
        </w:rPr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2197"/>
      </w:tblGrid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20.1pt;height:18.4pt" o:ole="">
                  <v:imagedata r:id="rId5" o:title=""/>
                </v:shape>
                <w:control r:id="rId6" w:name="DefaultOcxName" w:shapeid="_x0000_i1095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UDP-glucose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37" type="#_x0000_t75" style="width:20.1pt;height:18.4pt" o:ole="">
                  <v:imagedata r:id="rId5" o:title=""/>
                </v:shape>
                <w:control r:id="rId7" w:name="DefaultOcxName1" w:shapeid="_x0000_i1037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α-D-glucose-1-phosphate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36" type="#_x0000_t75" style="width:20.1pt;height:18.4pt" o:ole="">
                  <v:imagedata r:id="rId5" o:title=""/>
                </v:shape>
                <w:control r:id="rId8" w:name="DefaultOcxName2" w:shapeid="_x0000_i1036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UDP-glucose-1-phosphate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405" w:dyaOrig="360">
                <v:shape id="_x0000_i1035" type="#_x0000_t75" style="width:20.1pt;height:18.4pt" o:ole="">
                  <v:imagedata r:id="rId5" o:title=""/>
                </v:shape>
                <w:control r:id="rId9" w:name="DefaultOcxName3" w:shapeid="_x0000_i1035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α-D-glucose-6-phosphate</w:t>
            </w:r>
          </w:p>
        </w:tc>
      </w:tr>
    </w:tbl>
    <w:p w:rsidR="001F7CEF" w:rsidRPr="001F7CEF" w:rsidRDefault="001F7CEF" w:rsidP="001F7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Cortisol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affects glycogen metabolism by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  <w:t xml:space="preserve">a. increasing the activity of glycogen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synthase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and reducing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gluconeogenesis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. stimulating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gluconeogenesis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and increasing glycogen synthesis.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. increasing expression of several genes encoding enzymes of the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gluconeogenic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pathway.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>. stimulating the urea cycle.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732"/>
      </w:tblGrid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56" type="#_x0000_t75" style="width:20.1pt;height:18.4pt" o:ole="">
                  <v:imagedata r:id="rId5" o:title=""/>
                </v:shape>
                <w:control r:id="rId10" w:name="DefaultOcxName4" w:shapeid="_x0000_i1056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c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55" type="#_x0000_t75" style="width:20.1pt;height:18.4pt" o:ole="">
                  <v:imagedata r:id="rId5" o:title=""/>
                </v:shape>
                <w:control r:id="rId11" w:name="DefaultOcxName11" w:shapeid="_x0000_i1055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 &amp; c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5" name="Picture 15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6" type="#_x0000_t75" style="width:20.1pt;height:18.4pt" o:ole="">
                  <v:imagedata r:id="rId5" o:title=""/>
                </v:shape>
                <w:control r:id="rId12" w:name="DefaultOcxName21" w:shapeid="_x0000_i1096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c, &amp; d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53" type="#_x0000_t75" style="width:20.1pt;height:18.4pt" o:ole="">
                  <v:imagedata r:id="rId5" o:title=""/>
                </v:shape>
                <w:control r:id="rId13" w:name="DefaultOcxName31" w:shapeid="_x0000_i1053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 of the Above</w:t>
            </w:r>
          </w:p>
        </w:tc>
      </w:tr>
    </w:tbl>
    <w:p w:rsidR="001F7CEF" w:rsidRPr="001F7CEF" w:rsidRDefault="001F7CEF" w:rsidP="001F7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Pyruvate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kinase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catalyzes one of three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exergonic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reactions of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glycolysis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. This reaction is reversed in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gluconeogenesis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by: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513"/>
      </w:tblGrid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33" name="Picture 33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7" type="#_x0000_t75" style="width:20.1pt;height:18.4pt" o:ole="">
                  <v:imagedata r:id="rId5" o:title=""/>
                </v:shape>
                <w:control r:id="rId14" w:name="DefaultOcxName5" w:shapeid="_x0000_i1097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carboxylase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PEP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carboxykinase</w:t>
            </w:r>
            <w:proofErr w:type="spellEnd"/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73" type="#_x0000_t75" style="width:20.1pt;height:18.4pt" o:ole="">
                  <v:imagedata r:id="rId5" o:title=""/>
                </v:shape>
                <w:control r:id="rId15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glucose-6-phosphatase and fructose-1,6-bisphosphatase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72" type="#_x0000_t75" style="width:20.1pt;height:18.4pt" o:ole="">
                  <v:imagedata r:id="rId5" o:title=""/>
                </v:shape>
                <w:control r:id="rId16" w:name="DefaultOcxName22" w:shapeid="_x0000_i1072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decarboxylase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PEP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carboxylase</w:t>
            </w:r>
            <w:proofErr w:type="spellEnd"/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71" type="#_x0000_t75" style="width:20.1pt;height:18.4pt" o:ole="">
                  <v:imagedata r:id="rId5" o:title=""/>
                </v:shape>
                <w:control r:id="rId17" w:name="DefaultOcxName32" w:shapeid="_x0000_i1071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phosphoglycerate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kinase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phosphoglycerate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phosphatase</w:t>
            </w:r>
            <w:proofErr w:type="spellEnd"/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F7CEF" w:rsidRPr="001F7CEF" w:rsidRDefault="001F7CEF" w:rsidP="001F7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7CEF">
        <w:rPr>
          <w:rFonts w:ascii="Arial" w:eastAsia="Times New Roman" w:hAnsi="Arial" w:cs="Arial"/>
          <w:color w:val="000000"/>
          <w:sz w:val="20"/>
          <w:szCs w:val="20"/>
        </w:rPr>
        <w:lastRenderedPageBreak/>
        <w:t>The Cori Cycle involves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  <w:t>a. metabolic interaction between liver and muscle.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>. the production of lactate by muscle tissue under anaerobic conditions being converted to glucose in the liver.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. the liver exporting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pyruvate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to muscle, where it is converted into lactate to regenerate NAD</w:t>
      </w:r>
      <w:r w:rsidRPr="001F7CEF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+</w:t>
      </w:r>
      <w:r w:rsidRPr="001F7CEF">
        <w:rPr>
          <w:rFonts w:ascii="Arial" w:eastAsia="Times New Roman" w:hAnsi="Arial" w:cs="Arial"/>
          <w:color w:val="000000"/>
          <w:sz w:val="20"/>
        </w:rPr>
        <w:t> 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for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glycolysis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1F7CEF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. lactate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dehydrogenase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acting in the muscle to convert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pyruvate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 xml:space="preserve"> to lactate, and in the liver to convert lactate to </w:t>
      </w:r>
      <w:proofErr w:type="spellStart"/>
      <w:r w:rsidRPr="001F7CEF">
        <w:rPr>
          <w:rFonts w:ascii="Arial" w:eastAsia="Times New Roman" w:hAnsi="Arial" w:cs="Arial"/>
          <w:color w:val="000000"/>
          <w:sz w:val="20"/>
          <w:szCs w:val="20"/>
        </w:rPr>
        <w:t>pyruvate</w:t>
      </w:r>
      <w:proofErr w:type="spellEnd"/>
      <w:r w:rsidRPr="001F7CE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"/>
        <w:gridCol w:w="465"/>
        <w:gridCol w:w="1476"/>
      </w:tblGrid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4" type="#_x0000_t75" style="width:20.1pt;height:18.4pt" o:ole="">
                  <v:imagedata r:id="rId5" o:title=""/>
                </v:shape>
                <w:control r:id="rId18" w:name="DefaultOcxName6" w:shapeid="_x0000_i1094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&amp; c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8" type="#_x0000_t75" style="width:20.1pt;height:18.4pt" o:ole="">
                  <v:imagedata r:id="rId5" o:title=""/>
                </v:shape>
                <w:control r:id="rId19" w:name="DefaultOcxName13" w:shapeid="_x0000_i1098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b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19050" t="0" r="5080" b="0"/>
                  <wp:docPr id="52" name="Picture 52" descr="http://owl.cengage.com/owlimages/GreenRightArro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wl.cengage.com/owlimages/GreenRightArro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9" type="#_x0000_t75" style="width:20.1pt;height:18.4pt" o:ole="">
                  <v:imagedata r:id="rId21" o:title=""/>
                </v:shape>
                <w:control r:id="rId22" w:name="DefaultOcxName23" w:shapeid="_x0000_i1099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a, b, &amp; d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091" type="#_x0000_t75" style="width:20.1pt;height:18.4pt" o:ole="">
                  <v:imagedata r:id="rId5" o:title=""/>
                </v:shape>
                <w:control r:id="rId23" w:name="DefaultOcxName33" w:shapeid="_x0000_i1091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</w:tr>
    </w:tbl>
    <w:p w:rsidR="001F7CEF" w:rsidRPr="001F7CEF" w:rsidRDefault="001F7CEF" w:rsidP="001F7C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F7CEF">
        <w:rPr>
          <w:rFonts w:ascii="Arial" w:eastAsia="Times New Roman" w:hAnsi="Arial" w:cs="Arial"/>
          <w:color w:val="000000"/>
          <w:sz w:val="20"/>
          <w:szCs w:val="20"/>
        </w:rPr>
        <w:t>Which of the following biochemical processes are regulated by xylulose-5-phosphate?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8550"/>
      </w:tblGrid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117" type="#_x0000_t75" style="width:20.1pt;height:18.4pt" o:ole="">
                  <v:imagedata r:id="rId5" o:title=""/>
                </v:shape>
                <w:control r:id="rId24" w:name="DefaultOcxName7" w:shapeid="_x0000_i1117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Increases the production of acetyl-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fatty acids.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116" type="#_x0000_t75" style="width:20.1pt;height:18.4pt" o:ole="">
                  <v:imagedata r:id="rId5" o:title=""/>
                </v:shape>
                <w:control r:id="rId25" w:name="DefaultOcxName14" w:shapeid="_x0000_i1116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Increases the level of enzymes required for fatty acid synthesis.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115" type="#_x0000_t75" style="width:20.1pt;height:18.4pt" o:ole="">
                  <v:imagedata r:id="rId5" o:title=""/>
                </v:shape>
                <w:control r:id="rId26" w:name="DefaultOcxName24" w:shapeid="_x0000_i1115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Stimulates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glycolysis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inhibits </w:t>
            </w:r>
            <w:proofErr w:type="spell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gluconeogenesis</w:t>
            </w:r>
            <w:proofErr w:type="spell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increasing the levels of fructose-2</w:t>
            </w:r>
            <w:proofErr w:type="gramStart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,6</w:t>
            </w:r>
            <w:proofErr w:type="gramEnd"/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-bisphosphate.</w:t>
            </w:r>
          </w:p>
        </w:tc>
      </w:tr>
      <w:tr w:rsidR="001F7CEF" w:rsidRPr="001F7CEF" w:rsidTr="001F7CEF">
        <w:trPr>
          <w:tblCellSpacing w:w="15" w:type="dxa"/>
        </w:trPr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76" name="Picture 7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405" w:dyaOrig="360">
                <v:shape id="_x0000_i1114" type="#_x0000_t75" style="width:20.1pt;height:18.4pt" o:ole="">
                  <v:imagedata r:id="rId21" o:title=""/>
                </v:shape>
                <w:control r:id="rId27" w:name="DefaultOcxName34" w:shapeid="_x0000_i1114"/>
              </w:object>
            </w:r>
          </w:p>
        </w:tc>
        <w:tc>
          <w:tcPr>
            <w:tcW w:w="0" w:type="auto"/>
            <w:hideMark/>
          </w:tcPr>
          <w:p w:rsidR="001F7CEF" w:rsidRPr="001F7CEF" w:rsidRDefault="001F7CEF" w:rsidP="001F7C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F7C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of the Above</w:t>
            </w:r>
          </w:p>
        </w:tc>
      </w:tr>
    </w:tbl>
    <w:p w:rsidR="00175252" w:rsidRPr="00175252" w:rsidRDefault="00175252" w:rsidP="001752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252">
        <w:rPr>
          <w:rFonts w:ascii="Arial" w:eastAsia="Times New Roman" w:hAnsi="Arial" w:cs="Arial"/>
          <w:color w:val="000000"/>
          <w:sz w:val="20"/>
          <w:szCs w:val="20"/>
        </w:rPr>
        <w:t>During vigorous exercise lactate: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6235"/>
      </w:tblGrid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5" type="#_x0000_t75" style="width:20.1pt;height:18.4pt" o:ole="">
                  <v:imagedata r:id="rId5" o:title=""/>
                </v:shape>
                <w:control r:id="rId28" w:name="DefaultOcxName8" w:shapeid="_x0000_i1135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produced by the liver is used as a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gluconeogenic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substrate by muscle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94" name="Picture 94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4" type="#_x0000_t75" style="width:20.1pt;height:18.4pt" o:ole="">
                  <v:imagedata r:id="rId21" o:title=""/>
                </v:shape>
                <w:control r:id="rId29" w:name="DefaultOcxName15" w:shapeid="_x0000_i1134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produced by muscle is used as a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gluconeogenic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substrate by the liver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3" type="#_x0000_t75" style="width:20.1pt;height:18.4pt" o:ole="">
                  <v:imagedata r:id="rId5" o:title=""/>
                </v:shape>
                <w:control r:id="rId30" w:name="DefaultOcxName25" w:shapeid="_x0000_i1133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is converted to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by muscle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32" type="#_x0000_t75" style="width:20.1pt;height:18.4pt" o:ole="">
                  <v:imagedata r:id="rId5" o:title=""/>
                </v:shape>
                <w:control r:id="rId31" w:name="DefaultOcxName35" w:shapeid="_x0000_i1132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lactate is converted to glycogen by the liver</w:t>
            </w:r>
          </w:p>
        </w:tc>
      </w:tr>
    </w:tbl>
    <w:p w:rsidR="00175252" w:rsidRPr="00175252" w:rsidRDefault="00175252" w:rsidP="001752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Glycogen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phosphorylase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 catalyzes: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804"/>
      </w:tblGrid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53" type="#_x0000_t75" style="width:20.1pt;height:18.4pt" o:ole="">
                  <v:imagedata r:id="rId5" o:title=""/>
                </v:shape>
                <w:control r:id="rId32" w:name="DefaultOcxName9" w:shapeid="_x0000_i1153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formation of α-D-glucose-6-phosphate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12" name="Picture 112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52" type="#_x0000_t75" style="width:20.1pt;height:18.4pt" o:ole="">
                  <v:imagedata r:id="rId21" o:title=""/>
                </v:shape>
                <w:control r:id="rId33" w:name="DefaultOcxName16" w:shapeid="_x0000_i1152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phosphorolysis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α(1→4)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glycosidic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links in glycogen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51" type="#_x0000_t75" style="width:20.1pt;height:18.4pt" o:ole="">
                  <v:imagedata r:id="rId5" o:title=""/>
                </v:shape>
                <w:control r:id="rId34" w:name="DefaultOcxName26" w:shapeid="_x0000_i1151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hydrolysis of α(1→4)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glycosidic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links in glycogen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50" type="#_x0000_t75" style="width:20.1pt;height:18.4pt" o:ole="">
                  <v:imagedata r:id="rId5" o:title=""/>
                </v:shape>
                <w:control r:id="rId35" w:name="DefaultOcxName36" w:shapeid="_x0000_i1150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phosphorolysis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α(1→6)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glycosidic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links in glycogen</w:t>
            </w:r>
          </w:p>
        </w:tc>
      </w:tr>
    </w:tbl>
    <w:p w:rsidR="00175252" w:rsidRPr="00175252" w:rsidRDefault="00175252" w:rsidP="001752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phosphorylase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 cascade</w:t>
      </w:r>
      <w:r w:rsidRPr="00175252">
        <w:rPr>
          <w:rFonts w:ascii="Arial" w:eastAsia="Times New Roman" w:hAnsi="Arial" w:cs="Arial"/>
          <w:color w:val="000000"/>
          <w:sz w:val="20"/>
          <w:szCs w:val="20"/>
        </w:rPr>
        <w:br/>
        <w:t>a. is initiated by epinephrine or glucagon binding to receptors on the outer cell membrane.</w:t>
      </w:r>
      <w:r w:rsidRPr="00175252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b</w:t>
      </w:r>
      <w:proofErr w:type="gramEnd"/>
      <w:r w:rsidRPr="00175252">
        <w:rPr>
          <w:rFonts w:ascii="Arial" w:eastAsia="Times New Roman" w:hAnsi="Arial" w:cs="Arial"/>
          <w:color w:val="000000"/>
          <w:sz w:val="20"/>
          <w:szCs w:val="20"/>
        </w:rPr>
        <w:t>. is initiated by insulin binding to receptors on the outer cell membrane.</w:t>
      </w:r>
      <w:r w:rsidRPr="00175252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c</w:t>
      </w:r>
      <w:proofErr w:type="gram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. amplifies the hormonal signal because the binding of a few molecules of hormone leads to the synthesis of many more molecules of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cAMP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, which activates more molecules of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phosphorylase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kinase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175252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which leads to many more molecules of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phosphorylase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175252">
        <w:rPr>
          <w:rFonts w:ascii="Arial" w:eastAsia="Times New Roman" w:hAnsi="Arial" w:cs="Arial"/>
          <w:color w:val="000000"/>
          <w:sz w:val="20"/>
          <w:szCs w:val="20"/>
        </w:rPr>
        <w:br/>
      </w:r>
      <w:proofErr w:type="gram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d</w:t>
      </w:r>
      <w:proofErr w:type="gramEnd"/>
      <w:r w:rsidRPr="00175252">
        <w:rPr>
          <w:rFonts w:ascii="Arial" w:eastAsia="Times New Roman" w:hAnsi="Arial" w:cs="Arial"/>
          <w:color w:val="000000"/>
          <w:sz w:val="20"/>
          <w:szCs w:val="20"/>
        </w:rPr>
        <w:t>. acts to decrease the glucose concentration in the blood by stimulating glycogen synthesis and inhibiting glycogen breakdown in liver and muscle.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1732"/>
      </w:tblGrid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71" type="#_x0000_t75" style="width:20.1pt;height:18.4pt" o:ole="">
                  <v:imagedata r:id="rId5" o:title=""/>
                </v:shape>
                <w:control r:id="rId36" w:name="DefaultOcxName10" w:shapeid="_x0000_i1171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 &amp; d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30" name="Picture 130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70" type="#_x0000_t75" style="width:20.1pt;height:18.4pt" o:ole="">
                  <v:imagedata r:id="rId21" o:title=""/>
                </v:shape>
                <w:control r:id="rId37" w:name="DefaultOcxName17" w:shapeid="_x0000_i1170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&amp; c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69" type="#_x0000_t75" style="width:20.1pt;height:18.4pt" o:ole="">
                  <v:imagedata r:id="rId5" o:title=""/>
                </v:shape>
                <w:control r:id="rId38" w:name="DefaultOcxName27" w:shapeid="_x0000_i1169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b, c, &amp; d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68" type="#_x0000_t75" style="width:20.1pt;height:18.4pt" o:ole="">
                  <v:imagedata r:id="rId5" o:title=""/>
                </v:shape>
                <w:control r:id="rId39" w:name="DefaultOcxName37" w:shapeid="_x0000_i1168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None of the Above</w:t>
            </w:r>
          </w:p>
        </w:tc>
      </w:tr>
    </w:tbl>
    <w:p w:rsidR="00175252" w:rsidRPr="00175252" w:rsidRDefault="00175252" w:rsidP="001752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The major precursors for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gluconeogenesis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 in mammals are: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4344"/>
      </w:tblGrid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48" name="Picture 148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89" type="#_x0000_t75" style="width:20.1pt;height:18.4pt" o:ole="">
                  <v:imagedata r:id="rId21" o:title=""/>
                </v:shape>
                <w:control r:id="rId40" w:name="DefaultOcxName19" w:shapeid="_x0000_i1189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lactate, glycerol and most amino acids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88" type="#_x0000_t75" style="width:20.1pt;height:18.4pt" o:ole="">
                  <v:imagedata r:id="rId5" o:title=""/>
                </v:shape>
                <w:control r:id="rId41" w:name="DefaultOcxName18" w:shapeid="_x0000_i1188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pyruvate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lactate and acetyl-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CoA</w:t>
            </w:r>
            <w:proofErr w:type="spellEnd"/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87" type="#_x0000_t75" style="width:20.1pt;height:18.4pt" o:ole="">
                  <v:imagedata r:id="rId5" o:title=""/>
                </v:shape>
                <w:control r:id="rId42" w:name="DefaultOcxName28" w:shapeid="_x0000_i1187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lysine,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leucine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glycerol and fatty acids</w:t>
            </w:r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186" type="#_x0000_t75" style="width:20.1pt;height:18.4pt" o:ole="">
                  <v:imagedata r:id="rId5" o:title=""/>
                </v:shape>
                <w:control r:id="rId43" w:name="DefaultOcxName38" w:shapeid="_x0000_i1186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amino acids and fatty acids</w:t>
            </w:r>
          </w:p>
        </w:tc>
      </w:tr>
    </w:tbl>
    <w:p w:rsidR="00175252" w:rsidRPr="00175252" w:rsidRDefault="00175252" w:rsidP="0017525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The action of </w:t>
      </w:r>
      <w:proofErr w:type="spellStart"/>
      <w:r w:rsidRPr="00175252">
        <w:rPr>
          <w:rFonts w:ascii="Arial" w:eastAsia="Times New Roman" w:hAnsi="Arial" w:cs="Arial"/>
          <w:color w:val="000000"/>
          <w:sz w:val="20"/>
          <w:szCs w:val="20"/>
        </w:rPr>
        <w:t>phosphoprotein</w:t>
      </w:r>
      <w:proofErr w:type="spellEnd"/>
      <w:r w:rsidRPr="00175252">
        <w:rPr>
          <w:rFonts w:ascii="Arial" w:eastAsia="Times New Roman" w:hAnsi="Arial" w:cs="Arial"/>
          <w:color w:val="000000"/>
          <w:sz w:val="20"/>
          <w:szCs w:val="20"/>
        </w:rPr>
        <w:t xml:space="preserve"> phosphatase-1: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"/>
        <w:gridCol w:w="465"/>
        <w:gridCol w:w="5323"/>
      </w:tblGrid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207" type="#_x0000_t75" style="width:20.1pt;height:18.4pt" o:ole="">
                  <v:imagedata r:id="rId5" o:title=""/>
                </v:shape>
                <w:control r:id="rId44" w:name="DefaultOcxName20" w:shapeid="_x0000_i1207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activates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phosphorylase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glycogen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206" type="#_x0000_t75" style="width:20.1pt;height:18.4pt" o:ole="">
                  <v:imagedata r:id="rId5" o:title=""/>
                </v:shape>
                <w:control r:id="rId45" w:name="DefaultOcxName110" w:shapeid="_x0000_i1206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inactivates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phosphorylase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glycogen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23520" cy="223520"/>
                  <wp:effectExtent l="0" t="0" r="5080" b="0"/>
                  <wp:docPr id="166" name="Picture 166" descr="http://owl.cengage.com/owlimages/ch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owl.cengage.com/owlimages/ch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205" type="#_x0000_t75" style="width:20.1pt;height:18.4pt" o:ole="">
                  <v:imagedata r:id="rId21" o:title=""/>
                </v:shape>
                <w:control r:id="rId46" w:name="DefaultOcxName29" w:shapeid="_x0000_i1205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inactivates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phosphorylase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activates glycogen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</w:p>
        </w:tc>
      </w:tr>
      <w:tr w:rsidR="00175252" w:rsidRPr="00175252" w:rsidTr="00175252">
        <w:trPr>
          <w:tblCellSpacing w:w="15" w:type="dxa"/>
        </w:trPr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1440" w:dyaOrig="1440">
                <v:shape id="_x0000_i1204" type="#_x0000_t75" style="width:20.1pt;height:18.4pt" o:ole="">
                  <v:imagedata r:id="rId5" o:title=""/>
                </v:shape>
                <w:control r:id="rId47" w:name="DefaultOcxName39" w:shapeid="_x0000_i1204"/>
              </w:object>
            </w:r>
          </w:p>
        </w:tc>
        <w:tc>
          <w:tcPr>
            <w:tcW w:w="0" w:type="auto"/>
            <w:hideMark/>
          </w:tcPr>
          <w:p w:rsidR="00175252" w:rsidRPr="00175252" w:rsidRDefault="00175252" w:rsidP="001752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activates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phosphorylase</w:t>
            </w:r>
            <w:proofErr w:type="spellEnd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inactivates glycogen </w:t>
            </w:r>
            <w:proofErr w:type="spellStart"/>
            <w:r w:rsidRPr="0017525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synthase</w:t>
            </w:r>
            <w:proofErr w:type="spellEnd"/>
          </w:p>
        </w:tc>
      </w:tr>
    </w:tbl>
    <w:p w:rsidR="001F7CEF" w:rsidRDefault="001F7CEF"/>
    <w:sectPr w:rsidR="001F7CEF" w:rsidSect="0008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7CEF"/>
    <w:rsid w:val="000845B0"/>
    <w:rsid w:val="00175252"/>
    <w:rsid w:val="001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F7C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7CE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7C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7CE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7C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image" Target="media/image4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3.gif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Hua</dc:creator>
  <cp:lastModifiedBy>Cindy Hua</cp:lastModifiedBy>
  <cp:revision>1</cp:revision>
  <dcterms:created xsi:type="dcterms:W3CDTF">2014-11-07T04:00:00Z</dcterms:created>
  <dcterms:modified xsi:type="dcterms:W3CDTF">2014-11-07T04:41:00Z</dcterms:modified>
</cp:coreProperties>
</file>