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4B51" w14:textId="4478911E" w:rsidR="004C004F" w:rsidRDefault="004C004F" w:rsidP="004C004F">
      <w:pPr>
        <w:pStyle w:val="aa"/>
        <w:jc w:val="center"/>
        <w:rPr>
          <w:rFonts w:ascii="Times New Roman" w:hAnsi="Times New Roman" w:cs="Times New Roman"/>
          <w:b/>
          <w:bCs/>
        </w:rPr>
      </w:pPr>
      <w:r w:rsidRPr="004C004F">
        <w:rPr>
          <w:rFonts w:ascii="Times New Roman" w:hAnsi="Times New Roman" w:cs="Times New Roman"/>
          <w:b/>
          <w:bCs/>
        </w:rPr>
        <w:t>ΑΛΛΑΓΕΣ ΣΤΗ ΝΕΑ ΙΣΤΟΣΕΛΙΔΑ ΜΠΑΜΠΑ</w:t>
      </w:r>
    </w:p>
    <w:p w14:paraId="709105BD" w14:textId="77777777" w:rsidR="004C004F" w:rsidRPr="004C004F" w:rsidRDefault="004C004F" w:rsidP="004C004F">
      <w:pPr>
        <w:pStyle w:val="aa"/>
        <w:jc w:val="center"/>
        <w:rPr>
          <w:rFonts w:ascii="Times New Roman" w:hAnsi="Times New Roman" w:cs="Times New Roman"/>
          <w:b/>
          <w:bCs/>
        </w:rPr>
      </w:pPr>
    </w:p>
    <w:p w14:paraId="0397A178" w14:textId="7671D381" w:rsidR="009A6B15" w:rsidRDefault="004C004F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Στην 1η σελίδα, εκεί που γράφει: «με έργο αφιερωμένο στην οντολογία, τη φαινομενολογία και τη…» να αλλάξει: «με έργο επικεντρωμένο στην οντολογία, τη μεταφυσική και τη…»</w:t>
      </w:r>
    </w:p>
    <w:p w14:paraId="6FB11D27" w14:textId="265F51F5" w:rsidR="004C004F" w:rsidRDefault="004C004F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Οπουδήποτε γράφει: «Φαινομενολογία» να μπει «Μεταφυσική»</w:t>
      </w:r>
    </w:p>
    <w:p w14:paraId="432FBBCD" w14:textId="082185D6" w:rsidR="004C004F" w:rsidRDefault="004C004F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Η πρόταση: «1 λεπτά ανάγνωσης» να αλλάξει σε: «1 λεπτό ανάγνωσης»</w:t>
      </w:r>
    </w:p>
    <w:p w14:paraId="7B447D95" w14:textId="5F2A4505" w:rsidR="004C004F" w:rsidRDefault="004C004F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Η πρόταση: «Η αργή ανάγνωσης δεν είναι νοσταλγία.» να αλλάξει σε: «Η αργή ανάγνωση δεν είναι αυτοσκοπός.»</w:t>
      </w:r>
    </w:p>
    <w:p w14:paraId="5E94222E" w14:textId="56103A8F" w:rsidR="004C004F" w:rsidRDefault="004C004F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Η πρόταση: «Μια σελίδα του Αριστοτέλη ή του Χάιντεγκερ μπορεί να κρατήσει μια ολόκληρη μέρα» να αλλάξει σε: «Για να μελετηθεί μια σελίδα του Αριστοτέλη ή του Χάιντεγκερ μπορεί να απαιτηθεί μια ολόκληρη μέρα»</w:t>
      </w:r>
    </w:p>
    <w:p w14:paraId="60EC381D" w14:textId="79FE8D43" w:rsidR="004C004F" w:rsidRDefault="004C004F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Αντί «καινούργιες» να μπει «καινούριες»</w:t>
      </w:r>
    </w:p>
    <w:p w14:paraId="46EF48E2" w14:textId="605286C5" w:rsidR="004C004F" w:rsidRDefault="004C004F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Αντί «γιατί υπάρχει κάτι αντί για τίποτα» να μπει: «γιατί υπάρχει κάτι και όχι μάλλον το τίποτα»</w:t>
      </w:r>
    </w:p>
    <w:p w14:paraId="4FE8EBB0" w14:textId="76BC8FD1" w:rsidR="004C004F" w:rsidRPr="00982CB5" w:rsidRDefault="004C004F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Οι τίτλοι των βιβλίων και τα ονόματα των περιοδικών να εμφανίζονται παντού με πλάγια γράμματα (</w:t>
      </w:r>
      <w:r>
        <w:rPr>
          <w:rFonts w:ascii="Times New Roman" w:hAnsi="Times New Roman" w:cs="Times New Roman"/>
          <w:lang w:val="en-US"/>
        </w:rPr>
        <w:t>italics</w:t>
      </w:r>
      <w:r w:rsidRPr="00982CB5">
        <w:rPr>
          <w:rFonts w:ascii="Times New Roman" w:hAnsi="Times New Roman" w:cs="Times New Roman"/>
        </w:rPr>
        <w:t>).</w:t>
      </w:r>
    </w:p>
    <w:p w14:paraId="7924676C" w14:textId="41602459" w:rsidR="00982CB5" w:rsidRDefault="00590430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F4BBE" wp14:editId="40E77244">
                <wp:simplePos x="0" y="0"/>
                <wp:positionH relativeFrom="column">
                  <wp:posOffset>2944907</wp:posOffset>
                </wp:positionH>
                <wp:positionV relativeFrom="paragraph">
                  <wp:posOffset>34742</wp:posOffset>
                </wp:positionV>
                <wp:extent cx="366738" cy="146695"/>
                <wp:effectExtent l="0" t="0" r="14605" b="24765"/>
                <wp:wrapNone/>
                <wp:docPr id="1768055900" name="Ορθογώνι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38" cy="1466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B6C15" id="Ορθογώνιο 2" o:spid="_x0000_s1026" style="position:absolute;margin-left:231.9pt;margin-top:2.75pt;width:28.9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" filled="f" strokecolor="#030e13 [484]" strokeweight="1pt"/>
            </w:pict>
          </mc:Fallback>
        </mc:AlternateContent>
      </w:r>
      <w:r w:rsidR="00982CB5">
        <w:rPr>
          <w:rFonts w:ascii="Times New Roman" w:hAnsi="Times New Roman" w:cs="Times New Roman"/>
        </w:rPr>
        <w:t xml:space="preserve">Στο </w:t>
      </w:r>
      <w:proofErr w:type="spellStart"/>
      <w:r w:rsidR="00982CB5">
        <w:rPr>
          <w:rFonts w:ascii="Times New Roman" w:hAnsi="Times New Roman" w:cs="Times New Roman"/>
        </w:rPr>
        <w:t>Χρονολόγιο</w:t>
      </w:r>
      <w:proofErr w:type="spellEnd"/>
      <w:r w:rsidR="00982CB5">
        <w:rPr>
          <w:rFonts w:ascii="Times New Roman" w:hAnsi="Times New Roman" w:cs="Times New Roman"/>
        </w:rPr>
        <w:t xml:space="preserve"> να προστεθεί στο τέλος:</w:t>
      </w:r>
      <w:r>
        <w:rPr>
          <w:rFonts w:ascii="Times New Roman" w:hAnsi="Times New Roman" w:cs="Times New Roman"/>
        </w:rPr>
        <w:t xml:space="preserve"> </w:t>
      </w:r>
      <w:r w:rsidR="00982C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2026     </w:t>
      </w:r>
      <w:r w:rsidR="00982CB5">
        <w:rPr>
          <w:rFonts w:ascii="Times New Roman" w:hAnsi="Times New Roman" w:cs="Times New Roman"/>
        </w:rPr>
        <w:t xml:space="preserve">Φρίντριχ Σέλλινγκ: </w:t>
      </w:r>
      <w:r w:rsidR="00982CB5">
        <w:rPr>
          <w:rFonts w:ascii="Times New Roman" w:hAnsi="Times New Roman" w:cs="Times New Roman"/>
          <w:i/>
          <w:iCs/>
        </w:rPr>
        <w:t xml:space="preserve">Οι Θεότητες της Σαμοθράκης. </w:t>
      </w:r>
      <w:r w:rsidR="00982CB5">
        <w:rPr>
          <w:rFonts w:ascii="Times New Roman" w:hAnsi="Times New Roman" w:cs="Times New Roman"/>
        </w:rPr>
        <w:t>Δίγλωσση έκδοση. Εισαγωγή – Ερμηνευτική ανάλυση – Μετάφραση Γιάννη Τζαβάρα. Εκδόσεις Διανόηση, Αθήνα 2026, 326 σελ.</w:t>
      </w:r>
    </w:p>
    <w:p w14:paraId="714425C6" w14:textId="4D542ABA" w:rsidR="00825138" w:rsidRDefault="00825138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Οι Δημοσιεύσεις στο ελληνικό «Βιογραφικό Σημείωμα» να μπουν στα ελληνικά χωρίς το (</w:t>
      </w:r>
      <w:r>
        <w:rPr>
          <w:rFonts w:ascii="Times New Roman" w:hAnsi="Times New Roman" w:cs="Times New Roman"/>
          <w:lang w:val="en-US"/>
        </w:rPr>
        <w:t>In</w:t>
      </w:r>
      <w:r w:rsidRPr="008251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Greek</w:t>
      </w:r>
      <w:r w:rsidRPr="0082513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4C570C50" w14:textId="27811675" w:rsidR="00982CB5" w:rsidRDefault="00982CB5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Περιοδικό «Αισθητική Αγωγή» (2002-σήμερα) να αλλάξει σε: Περιοδικό </w:t>
      </w:r>
      <w:r>
        <w:rPr>
          <w:rFonts w:ascii="Times New Roman" w:hAnsi="Times New Roman" w:cs="Times New Roman"/>
          <w:i/>
          <w:iCs/>
        </w:rPr>
        <w:t xml:space="preserve">Αισθητική Αγωγή </w:t>
      </w:r>
      <w:r>
        <w:rPr>
          <w:rFonts w:ascii="Times New Roman" w:hAnsi="Times New Roman" w:cs="Times New Roman"/>
        </w:rPr>
        <w:t>(2002-2014).</w:t>
      </w:r>
    </w:p>
    <w:p w14:paraId="2FA48B8B" w14:textId="18876818" w:rsidR="00982CB5" w:rsidRDefault="006814A0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Να φύγουν</w:t>
      </w:r>
      <w:r w:rsidR="00982CB5">
        <w:rPr>
          <w:rFonts w:ascii="Times New Roman" w:hAnsi="Times New Roman" w:cs="Times New Roman"/>
        </w:rPr>
        <w:t xml:space="preserve"> τα </w:t>
      </w:r>
      <w:r w:rsidR="00982CB5" w:rsidRPr="003B45D1">
        <w:rPr>
          <w:rFonts w:ascii="Times New Roman" w:hAnsi="Times New Roman" w:cs="Times New Roman"/>
        </w:rPr>
        <w:t>Άρθρα</w:t>
      </w:r>
      <w:r w:rsidR="00982CB5">
        <w:rPr>
          <w:rFonts w:ascii="Times New Roman" w:hAnsi="Times New Roman" w:cs="Times New Roman"/>
        </w:rPr>
        <w:t xml:space="preserve"> που υπάρχουν</w:t>
      </w:r>
      <w:r>
        <w:rPr>
          <w:rFonts w:ascii="Times New Roman" w:hAnsi="Times New Roman" w:cs="Times New Roman"/>
        </w:rPr>
        <w:t xml:space="preserve">, και να αντληθούν </w:t>
      </w:r>
      <w:r>
        <w:rPr>
          <w:rFonts w:ascii="Times New Roman" w:hAnsi="Times New Roman" w:cs="Times New Roman"/>
        </w:rPr>
        <w:t>με πλήρη περιγραφή (</w:t>
      </w:r>
      <w:r w:rsidR="003B45D1">
        <w:rPr>
          <w:rFonts w:ascii="Times New Roman" w:hAnsi="Times New Roman" w:cs="Times New Roman"/>
        </w:rPr>
        <w:t xml:space="preserve">τίτλος </w:t>
      </w:r>
      <w:r>
        <w:rPr>
          <w:rFonts w:ascii="Times New Roman" w:hAnsi="Times New Roman" w:cs="Times New Roman"/>
        </w:rPr>
        <w:t>περιοδικ</w:t>
      </w:r>
      <w:r w:rsidR="003B45D1">
        <w:rPr>
          <w:rFonts w:ascii="Times New Roman" w:hAnsi="Times New Roman" w:cs="Times New Roman"/>
        </w:rPr>
        <w:t>ού</w:t>
      </w:r>
      <w:r>
        <w:rPr>
          <w:rFonts w:ascii="Times New Roman" w:hAnsi="Times New Roman" w:cs="Times New Roman"/>
        </w:rPr>
        <w:t>,</w:t>
      </w:r>
      <w:r w:rsidR="003B45D1">
        <w:rPr>
          <w:rFonts w:ascii="Times New Roman" w:hAnsi="Times New Roman" w:cs="Times New Roman"/>
        </w:rPr>
        <w:t xml:space="preserve"> έτος, τεύχος,</w:t>
      </w:r>
      <w:r>
        <w:rPr>
          <w:rFonts w:ascii="Times New Roman" w:hAnsi="Times New Roman" w:cs="Times New Roman"/>
        </w:rPr>
        <w:t xml:space="preserve"> αριθμός σελίδων)</w:t>
      </w:r>
      <w:r>
        <w:rPr>
          <w:rFonts w:ascii="Times New Roman" w:hAnsi="Times New Roman" w:cs="Times New Roman"/>
        </w:rPr>
        <w:t xml:space="preserve"> από </w:t>
      </w:r>
      <w:r w:rsidR="00982CB5">
        <w:rPr>
          <w:rFonts w:ascii="Times New Roman" w:hAnsi="Times New Roman" w:cs="Times New Roman"/>
        </w:rPr>
        <w:t xml:space="preserve">την </w:t>
      </w:r>
      <w:proofErr w:type="spellStart"/>
      <w:r w:rsidR="00982CB5">
        <w:rPr>
          <w:rFonts w:ascii="Times New Roman" w:hAnsi="Times New Roman" w:cs="Times New Roman"/>
          <w:lang w:val="en-US"/>
        </w:rPr>
        <w:t>istoselidatzavara</w:t>
      </w:r>
      <w:proofErr w:type="spellEnd"/>
      <w:r w:rsidR="00982CB5" w:rsidRPr="00982CB5">
        <w:rPr>
          <w:rFonts w:ascii="Times New Roman" w:hAnsi="Times New Roman" w:cs="Times New Roman"/>
        </w:rPr>
        <w:t>.</w:t>
      </w:r>
      <w:proofErr w:type="spellStart"/>
      <w:r w:rsidR="00982CB5">
        <w:rPr>
          <w:rFonts w:ascii="Times New Roman" w:hAnsi="Times New Roman" w:cs="Times New Roman"/>
          <w:lang w:val="en-US"/>
        </w:rPr>
        <w:t>webnode</w:t>
      </w:r>
      <w:proofErr w:type="spellEnd"/>
      <w:r w:rsidR="00982CB5" w:rsidRPr="00982CB5">
        <w:rPr>
          <w:rFonts w:ascii="Times New Roman" w:hAnsi="Times New Roman" w:cs="Times New Roman"/>
        </w:rPr>
        <w:t>.</w:t>
      </w:r>
      <w:r w:rsidR="00982CB5">
        <w:rPr>
          <w:rFonts w:ascii="Times New Roman" w:hAnsi="Times New Roman" w:cs="Times New Roman"/>
          <w:lang w:val="en-US"/>
        </w:rPr>
        <w:t>page</w:t>
      </w:r>
      <w:r w:rsidR="00982CB5" w:rsidRPr="00982CB5">
        <w:rPr>
          <w:rFonts w:ascii="Times New Roman" w:hAnsi="Times New Roman" w:cs="Times New Roman"/>
        </w:rPr>
        <w:t xml:space="preserve"> </w:t>
      </w:r>
      <w:r w:rsidR="00982CB5">
        <w:rPr>
          <w:rFonts w:ascii="Times New Roman" w:hAnsi="Times New Roman" w:cs="Times New Roman"/>
        </w:rPr>
        <w:t>τα</w:t>
      </w:r>
      <w:r w:rsidR="003B45D1">
        <w:rPr>
          <w:rFonts w:ascii="Times New Roman" w:hAnsi="Times New Roman" w:cs="Times New Roman"/>
        </w:rPr>
        <w:t xml:space="preserve"> Άρθρα</w:t>
      </w:r>
      <w:r w:rsidR="00982CB5">
        <w:rPr>
          <w:rFonts w:ascii="Times New Roman" w:hAnsi="Times New Roman" w:cs="Times New Roman"/>
        </w:rPr>
        <w:t xml:space="preserve"> υπ’ αριθμόν: 1, 2, 3,</w:t>
      </w:r>
      <w:r>
        <w:rPr>
          <w:rFonts w:ascii="Times New Roman" w:hAnsi="Times New Roman" w:cs="Times New Roman"/>
        </w:rPr>
        <w:t xml:space="preserve"> </w:t>
      </w:r>
      <w:r w:rsidR="00982CB5">
        <w:rPr>
          <w:rFonts w:ascii="Times New Roman" w:hAnsi="Times New Roman" w:cs="Times New Roman"/>
        </w:rPr>
        <w:t>4, 10, 12, 14, 16, 18, 19, 21, 23, 24, 26, 28, 32, 35, 36, 37, 38, 40, 43, 48, 51, 52, 53, 56, 57, 59, 62, 63, 66, 67, 70, 72, 75, 77</w:t>
      </w:r>
      <w:r>
        <w:rPr>
          <w:rFonts w:ascii="Times New Roman" w:hAnsi="Times New Roman" w:cs="Times New Roman"/>
        </w:rPr>
        <w:t>,</w:t>
      </w:r>
      <w:r w:rsidR="00982CB5">
        <w:rPr>
          <w:rFonts w:ascii="Times New Roman" w:hAnsi="Times New Roman" w:cs="Times New Roman"/>
        </w:rPr>
        <w:t xml:space="preserve"> 78.</w:t>
      </w:r>
    </w:p>
    <w:p w14:paraId="6EB72770" w14:textId="77777777" w:rsidR="00441960" w:rsidRDefault="00441960" w:rsidP="00441960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Στην αγγλική εκδοχή, στο «Βιογραφικό Υπόμνημα» οι τίτλοι των βιβλίων να μπουν στα αγγλικά.</w:t>
      </w:r>
    </w:p>
    <w:p w14:paraId="620180CD" w14:textId="29186ACD" w:rsidR="00441960" w:rsidRPr="00441960" w:rsidRDefault="00441960" w:rsidP="00441960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Στην αγγλική εκδοχή, όλο το «</w:t>
      </w:r>
      <w:proofErr w:type="spellStart"/>
      <w:r>
        <w:rPr>
          <w:rFonts w:ascii="Times New Roman" w:hAnsi="Times New Roman" w:cs="Times New Roman"/>
        </w:rPr>
        <w:t>Χρονολόγιο</w:t>
      </w:r>
      <w:proofErr w:type="spellEnd"/>
      <w:r>
        <w:rPr>
          <w:rFonts w:ascii="Times New Roman" w:hAnsi="Times New Roman" w:cs="Times New Roman"/>
        </w:rPr>
        <w:t>» και τα «Ενδιαφέροντα» να μπουν στα αγγλικά.</w:t>
      </w:r>
    </w:p>
    <w:p w14:paraId="313FC45D" w14:textId="0480F0D6" w:rsidR="00982CB5" w:rsidRDefault="00982CB5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Στη γερμανική εκδοχή, στο «Βιογραφικό Υπόμνημα» οι τίτλοι των βιβλίων να μπουν στα γερμανικά.</w:t>
      </w:r>
    </w:p>
    <w:p w14:paraId="6745D692" w14:textId="40801C6B" w:rsidR="00982CB5" w:rsidRDefault="00982CB5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Στη γερμανική εκδοχή, όλο το «</w:t>
      </w:r>
      <w:proofErr w:type="spellStart"/>
      <w:r>
        <w:rPr>
          <w:rFonts w:ascii="Times New Roman" w:hAnsi="Times New Roman" w:cs="Times New Roman"/>
        </w:rPr>
        <w:t>Χρονολόγιο</w:t>
      </w:r>
      <w:proofErr w:type="spellEnd"/>
      <w:r>
        <w:rPr>
          <w:rFonts w:ascii="Times New Roman" w:hAnsi="Times New Roman" w:cs="Times New Roman"/>
        </w:rPr>
        <w:t>» και τα «Ενδιαφέροντα» να μπουν στα γερμανικά.</w:t>
      </w:r>
    </w:p>
    <w:p w14:paraId="5A77392B" w14:textId="0098A61E" w:rsidR="00982CB5" w:rsidRDefault="00982CB5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Τα μενού «</w:t>
      </w:r>
      <w:proofErr w:type="spellStart"/>
      <w:r>
        <w:rPr>
          <w:rFonts w:ascii="Times New Roman" w:hAnsi="Times New Roman" w:cs="Times New Roman"/>
        </w:rPr>
        <w:t>Ιστολόγιο</w:t>
      </w:r>
      <w:proofErr w:type="spellEnd"/>
      <w:r>
        <w:rPr>
          <w:rFonts w:ascii="Times New Roman" w:hAnsi="Times New Roman" w:cs="Times New Roman"/>
        </w:rPr>
        <w:t xml:space="preserve">», «Δραστηριότητες» και «Επικοινωνία» να εμφανίζονται στην πάνω γραμμή </w:t>
      </w:r>
      <w:r w:rsidR="00590430">
        <w:rPr>
          <w:rFonts w:ascii="Times New Roman" w:hAnsi="Times New Roman" w:cs="Times New Roman"/>
          <w:i/>
          <w:iCs/>
        </w:rPr>
        <w:t xml:space="preserve">το ένα κάτω από το άλλο </w:t>
      </w:r>
      <w:r w:rsidR="00590430">
        <w:rPr>
          <w:rFonts w:ascii="Times New Roman" w:hAnsi="Times New Roman" w:cs="Times New Roman"/>
        </w:rPr>
        <w:t>(με αναδίπλωση)</w:t>
      </w:r>
      <w:r w:rsidR="006D416E">
        <w:rPr>
          <w:rFonts w:ascii="Times New Roman" w:hAnsi="Times New Roman" w:cs="Times New Roman"/>
        </w:rPr>
        <w:t>, και στις 3 γλώσσες.</w:t>
      </w:r>
    </w:p>
    <w:p w14:paraId="71DDE298" w14:textId="69852A21" w:rsidR="00590430" w:rsidRDefault="00590430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Τα μενού «Βιβλία» και «Άρθρα</w:t>
      </w:r>
      <w:r w:rsidR="006D416E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να εμφανίζονται στην πάνω γραμμή </w:t>
      </w:r>
      <w:r>
        <w:rPr>
          <w:rFonts w:ascii="Times New Roman" w:hAnsi="Times New Roman" w:cs="Times New Roman"/>
          <w:i/>
          <w:iCs/>
        </w:rPr>
        <w:t xml:space="preserve">το ένα κάτω από το άλλο </w:t>
      </w:r>
      <w:r>
        <w:rPr>
          <w:rFonts w:ascii="Times New Roman" w:hAnsi="Times New Roman" w:cs="Times New Roman"/>
        </w:rPr>
        <w:t>(με αναδίπλωση)</w:t>
      </w:r>
      <w:r w:rsidR="006D416E">
        <w:rPr>
          <w:rFonts w:ascii="Times New Roman" w:hAnsi="Times New Roman" w:cs="Times New Roman"/>
        </w:rPr>
        <w:t>, και στις 3 γλώσσες.</w:t>
      </w:r>
    </w:p>
    <w:p w14:paraId="150EB75E" w14:textId="2D285CFB" w:rsidR="00590430" w:rsidRDefault="00590430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Να σβηστεί το μενού «Έργο» (και από τις 3 γλώσσες).</w:t>
      </w:r>
    </w:p>
    <w:p w14:paraId="5C75C833" w14:textId="10FA4FB4" w:rsidR="00590430" w:rsidRPr="00982CB5" w:rsidRDefault="00590430" w:rsidP="004C004F">
      <w:pPr>
        <w:pStyle w:val="a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Από το μενού «Επ</w:t>
      </w:r>
      <w:r w:rsidR="003C11E6">
        <w:rPr>
          <w:rFonts w:ascii="Times New Roman" w:hAnsi="Times New Roman" w:cs="Times New Roman"/>
        </w:rPr>
        <w:t>ικοινωνία</w:t>
      </w:r>
      <w:r>
        <w:rPr>
          <w:rFonts w:ascii="Times New Roman" w:hAnsi="Times New Roman" w:cs="Times New Roman"/>
        </w:rPr>
        <w:t xml:space="preserve">» να φύγει η μπάρα «Στείλτε </w:t>
      </w:r>
      <w:r>
        <w:rPr>
          <w:rFonts w:ascii="Times New Roman" w:hAnsi="Times New Roman" w:cs="Times New Roman"/>
          <w:lang w:val="en-US"/>
        </w:rPr>
        <w:t>email</w:t>
      </w:r>
      <w:r>
        <w:rPr>
          <w:rFonts w:ascii="Times New Roman" w:hAnsi="Times New Roman" w:cs="Times New Roman"/>
        </w:rPr>
        <w:t>» (και στις 3 γλώσσες).</w:t>
      </w:r>
    </w:p>
    <w:sectPr w:rsidR="00590430" w:rsidRPr="00982CB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2349D"/>
    <w:multiLevelType w:val="hybridMultilevel"/>
    <w:tmpl w:val="6AA258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33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4F"/>
    <w:rsid w:val="000D18DE"/>
    <w:rsid w:val="002365B8"/>
    <w:rsid w:val="003B45D1"/>
    <w:rsid w:val="003C11E6"/>
    <w:rsid w:val="00441960"/>
    <w:rsid w:val="004C004F"/>
    <w:rsid w:val="0053500C"/>
    <w:rsid w:val="00590430"/>
    <w:rsid w:val="00644A2C"/>
    <w:rsid w:val="006814A0"/>
    <w:rsid w:val="006D416E"/>
    <w:rsid w:val="007F70FC"/>
    <w:rsid w:val="00825138"/>
    <w:rsid w:val="00982CB5"/>
    <w:rsid w:val="009A6B15"/>
    <w:rsid w:val="00E2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FE446"/>
  <w15:chartTrackingRefBased/>
  <w15:docId w15:val="{D57AF8E2-DEB9-45B2-828B-EE29C6D9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C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0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0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C0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C0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C0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C004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C004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C004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C004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C004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C00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C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C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C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C00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00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00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0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C00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004F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4C00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372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Γιάννης Τζαβάρας</dc:creator>
  <cp:keywords/>
  <dc:description/>
  <cp:lastModifiedBy>Γιάννης Τζαβάρας</cp:lastModifiedBy>
  <cp:revision>6</cp:revision>
  <dcterms:created xsi:type="dcterms:W3CDTF">2026-06-24T17:03:00Z</dcterms:created>
  <dcterms:modified xsi:type="dcterms:W3CDTF">2026-06-24T18:06:00Z</dcterms:modified>
</cp:coreProperties>
</file>