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Saúde Bucal nas Escolas Públicas de Campo Grande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Larissa Lima — CPF: 936.899.809-40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CPAQ.847006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89347198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06/01/2024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02/12/2024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09/05/2024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CPAQ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da Saúde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Educação profissional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 – Erradicação da pobreza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da Saúde,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495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79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8,329.40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1,364.54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1,393.29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Equipamentos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1,707.81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3,863.76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Danilo Correia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478.961.183-67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15/01/2022 a 30/08/2022</w:t>
            </w:r>
          </w:p>
        </w:tc>
      </w:tr>
      <w:tr>
        <w:tc>
          <w:tcPr>
            <w:tcW w:type="dxa" w:w="3402"/>
            <w:shd w:val="clear" w:color="auto" w:fill="FFD7D7"/>
          </w:tcPr>
          <w:p>
            <w:pPr>
              <w:spacing w:after="40"/>
            </w:pPr>
            <w:r>
              <w:rPr>
                <w:b/>
                <w:sz w:val="20"/>
              </w:rPr>
              <w:t>Observacao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[PERIODO FORA DO VINCULO FORMAL]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Lucas Teixeira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661.565.452-71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27/03/2024 a 02/10/2025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25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Elaboracao de material didatico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09/01/2025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26</w:t>
            </w:r>
          </w:p>
        </w:tc>
      </w:tr>
    </w:tbl>
    <w:p>
      <w:r>
        <w:rPr>
          <w:b/>
          <w:sz w:val="20"/>
        </w:rPr>
        <w:t>Total de horas declarado: 58 h</w:t>
      </w:r>
    </w:p>
    <w:p/>
    <w:p>
      <w:pPr>
        <w:pStyle w:val="Heading2"/>
      </w:pPr>
      <w:r>
        <w:t>Sintese da Execucao e dos Resultados Obtidos</w:t>
      </w:r>
    </w:p>
    <w:p>
      <w:r>
        <w:t>During o periodo de referencia, o projeto Saúde Bucal nas Escolas Públicas de Campo Grande executou 3 atividades, impactando aproximadamente 420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Atraso na liberacao dos recursos de custeio, impactando duas atividades.</w:t>
      </w:r>
    </w:p>
    <w:p/>
    <w:p>
      <w:pPr>
        <w:pStyle w:val="Heading2"/>
      </w:pPr>
      <w:r>
        <w:t>Consideracoes Finais</w:t>
      </w:r>
    </w:p>
    <w:p>
      <w:r>
        <w:t>O projeto Saúde Bucal nas Escolas Públicas de Campo Grande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Saúde Bucal nas Escolas Públicas de Campo Grande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09/05/2024</w:t>
        <w:br/>
        <w:br/>
        <w:t>_______________________________________</w:t>
        <w:br/>
        <w:t>Larissa Lima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