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Reading Notes</w:t>
      </w:r>
    </w:p>
    <w:p>
      <w:r>
        <w:t>Labov (1972), Chapter 3 -- summary and discussion questions.</w:t>
      </w:r>
    </w:p>
    <w:p>
      <w:r>
        <w:t>Q1: How does Labov operationalize social class in this study?</w:t>
      </w:r>
    </w:p>
    <w:p>
      <w:r>
        <w:t>Q2: What are the limits of the apparent-time construct?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