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8353191" w:rsidR="00531FBF" w:rsidRPr="00B7788F" w:rsidRDefault="00461E10" w:rsidP="00B7788F">
            <w:pPr>
              <w:contextualSpacing/>
              <w:jc w:val="center"/>
              <w:rPr>
                <w:rFonts w:eastAsia="Times New Roman" w:cstheme="minorHAnsi"/>
                <w:b/>
                <w:bCs/>
                <w:sz w:val="22"/>
                <w:szCs w:val="22"/>
              </w:rPr>
            </w:pPr>
            <w:r>
              <w:rPr>
                <w:rFonts w:eastAsia="Times New Roman" w:cstheme="minorHAnsi"/>
                <w:b/>
                <w:bCs/>
                <w:sz w:val="22"/>
                <w:szCs w:val="22"/>
              </w:rPr>
              <w:t>04/10/2023</w:t>
            </w:r>
          </w:p>
        </w:tc>
        <w:tc>
          <w:tcPr>
            <w:tcW w:w="2338" w:type="dxa"/>
            <w:tcMar>
              <w:left w:w="115" w:type="dxa"/>
              <w:right w:w="115" w:type="dxa"/>
            </w:tcMar>
          </w:tcPr>
          <w:p w14:paraId="07699096" w14:textId="6F1A9EAB" w:rsidR="00531FBF" w:rsidRPr="00B7788F" w:rsidRDefault="00461E10" w:rsidP="00B7788F">
            <w:pPr>
              <w:contextualSpacing/>
              <w:jc w:val="center"/>
              <w:rPr>
                <w:rFonts w:eastAsia="Times New Roman" w:cstheme="minorHAnsi"/>
                <w:b/>
                <w:bCs/>
                <w:sz w:val="22"/>
                <w:szCs w:val="22"/>
              </w:rPr>
            </w:pPr>
            <w:r>
              <w:rPr>
                <w:rFonts w:eastAsia="Times New Roman" w:cstheme="minorHAnsi"/>
                <w:b/>
                <w:bCs/>
                <w:sz w:val="22"/>
                <w:szCs w:val="22"/>
              </w:rPr>
              <w:t>Emily Wood</w:t>
            </w:r>
          </w:p>
        </w:tc>
        <w:tc>
          <w:tcPr>
            <w:tcW w:w="2338" w:type="dxa"/>
            <w:tcMar>
              <w:left w:w="115" w:type="dxa"/>
              <w:right w:w="115" w:type="dxa"/>
            </w:tcMar>
          </w:tcPr>
          <w:p w14:paraId="77DC76FF" w14:textId="75785D83" w:rsidR="00C32F3D" w:rsidRPr="00B7788F" w:rsidRDefault="00461E10" w:rsidP="00B7788F">
            <w:pPr>
              <w:contextualSpacing/>
              <w:jc w:val="center"/>
              <w:rPr>
                <w:rFonts w:eastAsia="Times New Roman" w:cstheme="minorHAnsi"/>
                <w:b/>
                <w:bCs/>
                <w:sz w:val="22"/>
                <w:szCs w:val="22"/>
              </w:rPr>
            </w:pPr>
            <w:r>
              <w:rPr>
                <w:rFonts w:eastAsia="Times New Roman" w:cstheme="minorHAnsi"/>
                <w:b/>
                <w:bCs/>
                <w:sz w:val="22"/>
                <w:szCs w:val="22"/>
              </w:rPr>
              <w:t>Final</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218C0974" w:rsidR="00485402" w:rsidRPr="00B7788F" w:rsidRDefault="001E33B3" w:rsidP="00D47759">
      <w:pPr>
        <w:contextualSpacing/>
        <w:rPr>
          <w:rFonts w:cstheme="minorHAnsi"/>
          <w:sz w:val="22"/>
          <w:szCs w:val="22"/>
        </w:rPr>
      </w:pPr>
      <w:r>
        <w:rPr>
          <w:rFonts w:cstheme="minorHAnsi"/>
          <w:sz w:val="22"/>
          <w:szCs w:val="22"/>
        </w:rPr>
        <w:t>Emily Wood</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0DE65082" w:rsidR="00C32F3D" w:rsidRDefault="001E33B3" w:rsidP="001E33B3">
      <w:pPr>
        <w:contextualSpacing/>
        <w:rPr>
          <w:rFonts w:eastAsia="Times New Roman"/>
          <w:sz w:val="22"/>
          <w:szCs w:val="22"/>
        </w:rPr>
      </w:pPr>
      <w:r w:rsidRPr="001E33B3">
        <w:rPr>
          <w:rFonts w:eastAsia="Times New Roman"/>
          <w:sz w:val="22"/>
          <w:szCs w:val="22"/>
        </w:rPr>
        <w:t xml:space="preserve">Based on their need to encrypt static archive files, the AES using the </w:t>
      </w:r>
      <w:proofErr w:type="spellStart"/>
      <w:r w:rsidRPr="001E33B3">
        <w:rPr>
          <w:rFonts w:eastAsia="Times New Roman"/>
          <w:sz w:val="22"/>
          <w:szCs w:val="22"/>
        </w:rPr>
        <w:t>Rjindael</w:t>
      </w:r>
      <w:proofErr w:type="spellEnd"/>
      <w:r w:rsidRPr="001E33B3">
        <w:rPr>
          <w:rFonts w:eastAsia="Times New Roman"/>
          <w:sz w:val="22"/>
          <w:szCs w:val="22"/>
        </w:rPr>
        <w:t xml:space="preserve"> cipher would be my recommendation.  AES is a block cipher using symmetric encryption.  Symmetric encryption uses a single key for both encryption and decryption.  It was originally created as a replacement for DES within the United States government.  AES has become the most popular algorithm because of its successful use within the US government</w:t>
      </w:r>
      <w:r>
        <w:rPr>
          <w:rFonts w:eastAsia="Times New Roman"/>
          <w:sz w:val="22"/>
          <w:szCs w:val="22"/>
        </w:rPr>
        <w:t xml:space="preserve">.  </w:t>
      </w:r>
      <w:r w:rsidRPr="001E33B3">
        <w:rPr>
          <w:rFonts w:eastAsia="Times New Roman"/>
          <w:sz w:val="22"/>
          <w:szCs w:val="22"/>
        </w:rPr>
        <w:t>So far, only theoretical attacks have been proposed by researchers.  One of which is quantum computing which has never been realized</w:t>
      </w:r>
      <w:r>
        <w:rPr>
          <w:rFonts w:eastAsia="Times New Roman"/>
          <w:sz w:val="22"/>
          <w:szCs w:val="22"/>
        </w:rPr>
        <w:t xml:space="preserve">.  </w:t>
      </w:r>
      <w:r w:rsidRPr="001E33B3">
        <w:rPr>
          <w:rFonts w:eastAsia="Times New Roman"/>
          <w:sz w:val="22"/>
          <w:szCs w:val="22"/>
        </w:rPr>
        <w:t>While AES-256 would be considered the most secure, it requires a lot of computing power and cost.  AES-128 is considered sufficient for commercial use.</w:t>
      </w:r>
    </w:p>
    <w:p w14:paraId="507DEEAA" w14:textId="77777777" w:rsidR="006437D6" w:rsidRDefault="006437D6" w:rsidP="001E33B3">
      <w:pPr>
        <w:contextualSpacing/>
        <w:rPr>
          <w:rFonts w:eastAsia="Times New Roman"/>
          <w:sz w:val="22"/>
          <w:szCs w:val="22"/>
        </w:rPr>
      </w:pPr>
    </w:p>
    <w:p w14:paraId="664280E4" w14:textId="7807CCCE" w:rsidR="006437D6" w:rsidRDefault="006437D6" w:rsidP="001E33B3">
      <w:pPr>
        <w:contextualSpacing/>
        <w:rPr>
          <w:rFonts w:eastAsia="Times New Roman"/>
          <w:sz w:val="22"/>
          <w:szCs w:val="22"/>
        </w:rPr>
      </w:pPr>
      <w:r w:rsidRPr="006437D6">
        <w:rPr>
          <w:rFonts w:eastAsia="Times New Roman"/>
          <w:sz w:val="22"/>
          <w:szCs w:val="22"/>
        </w:rPr>
        <w:t xml:space="preserve">I chose to use the Secure Hash Algorithm (SHA-256) as it was listed under the </w:t>
      </w:r>
      <w:proofErr w:type="spellStart"/>
      <w:r w:rsidRPr="006437D6">
        <w:rPr>
          <w:rFonts w:eastAsia="Times New Roman"/>
          <w:sz w:val="22"/>
          <w:szCs w:val="22"/>
        </w:rPr>
        <w:t>MessageDigest</w:t>
      </w:r>
      <w:proofErr w:type="spellEnd"/>
      <w:r w:rsidRPr="006437D6">
        <w:rPr>
          <w:rFonts w:eastAsia="Times New Roman"/>
          <w:sz w:val="22"/>
          <w:szCs w:val="22"/>
        </w:rPr>
        <w:t xml:space="preserve"> section of the Java Security Standard Algorithm Names provided by Oracle.</w:t>
      </w:r>
    </w:p>
    <w:p w14:paraId="2E0200C4" w14:textId="77777777" w:rsidR="006437D6" w:rsidRDefault="006437D6" w:rsidP="001E33B3">
      <w:pPr>
        <w:contextualSpacing/>
        <w:rPr>
          <w:rFonts w:eastAsia="Times New Roman"/>
          <w:sz w:val="22"/>
          <w:szCs w:val="22"/>
        </w:rPr>
      </w:pPr>
    </w:p>
    <w:p w14:paraId="57254FE6" w14:textId="3D2F4BE0" w:rsidR="006437D6" w:rsidRPr="00B7788F" w:rsidRDefault="006437D6" w:rsidP="001E33B3">
      <w:pPr>
        <w:contextualSpacing/>
        <w:rPr>
          <w:rFonts w:eastAsia="Times New Roman"/>
          <w:sz w:val="22"/>
          <w:szCs w:val="22"/>
        </w:rPr>
      </w:pPr>
      <w:r w:rsidRPr="006437D6">
        <w:rPr>
          <w:rFonts w:eastAsia="Times New Roman"/>
          <w:sz w:val="22"/>
          <w:szCs w:val="22"/>
        </w:rPr>
        <w:t>The organization requests a cryptographic hash function that is not susceptible to collisions.  SHA-256 is an industry standard and widely used.  There are 2</w:t>
      </w:r>
      <w:r w:rsidRPr="00BE56CD">
        <w:rPr>
          <w:rFonts w:eastAsia="Times New Roman"/>
          <w:sz w:val="22"/>
          <w:szCs w:val="22"/>
          <w:vertAlign w:val="superscript"/>
        </w:rPr>
        <w:t>256</w:t>
      </w:r>
      <w:r w:rsidRPr="006437D6">
        <w:rPr>
          <w:rFonts w:eastAsia="Times New Roman"/>
          <w:sz w:val="22"/>
          <w:szCs w:val="22"/>
        </w:rPr>
        <w:t xml:space="preserve"> possible hash values which makes it almost impossible to have a collision of the exact same hash value (Callaghan, 2020).</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337C6D6F" w14:textId="6404E2A6" w:rsidR="007F79E5" w:rsidRDefault="009E730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2A77EE38" wp14:editId="2F3F7AB4">
            <wp:extent cx="3139712" cy="3970364"/>
            <wp:effectExtent l="0" t="0" r="3810" b="0"/>
            <wp:docPr id="132796459"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96459" name="Picture 4"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39712" cy="3970364"/>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590B10AE" w:rsidR="00C56FC2" w:rsidRDefault="009E730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88BC957" wp14:editId="62E862B2">
            <wp:extent cx="5082980" cy="2187130"/>
            <wp:effectExtent l="0" t="0" r="3810" b="3810"/>
            <wp:docPr id="2144760281"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60281" name="Picture 5"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82980" cy="218713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1412FAE8" w:rsidR="000202DE" w:rsidRDefault="003265D7"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7305A8B" wp14:editId="289140A7">
            <wp:extent cx="5258256" cy="2072820"/>
            <wp:effectExtent l="0" t="0" r="0" b="3810"/>
            <wp:docPr id="101141241"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1241" name="Picture 6"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58256" cy="2072820"/>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41BA2428" w:rsidR="00E33862" w:rsidRDefault="002F58A9"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1D09E9AD" wp14:editId="779ACA27">
            <wp:extent cx="5943600" cy="3987800"/>
            <wp:effectExtent l="0" t="0" r="0" b="0"/>
            <wp:docPr id="1224828723"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28723" name="Picture 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987800"/>
                    </a:xfrm>
                    <a:prstGeom prst="rect">
                      <a:avLst/>
                    </a:prstGeom>
                  </pic:spPr>
                </pic:pic>
              </a:graphicData>
            </a:graphic>
          </wp:inline>
        </w:drawing>
      </w:r>
    </w:p>
    <w:p w14:paraId="22522466" w14:textId="77777777" w:rsidR="002F58A9" w:rsidRDefault="002F58A9" w:rsidP="00D47759">
      <w:pPr>
        <w:contextualSpacing/>
        <w:rPr>
          <w:rFonts w:eastAsia="Times New Roman" w:cstheme="minorHAnsi"/>
          <w:sz w:val="22"/>
          <w:szCs w:val="22"/>
        </w:rPr>
      </w:pPr>
    </w:p>
    <w:p w14:paraId="1243FADC" w14:textId="52DF8FD2" w:rsidR="002F58A9" w:rsidRDefault="002F58A9"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59D4F3E" wp14:editId="27FB9875">
            <wp:extent cx="5943600" cy="1614170"/>
            <wp:effectExtent l="0" t="0" r="0" b="5080"/>
            <wp:docPr id="917019633"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19633" name="Picture 9" descr="Graphical user interfac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614170"/>
                    </a:xfrm>
                    <a:prstGeom prst="rect">
                      <a:avLst/>
                    </a:prstGeom>
                  </pic:spPr>
                </pic:pic>
              </a:graphicData>
            </a:graphic>
          </wp:inline>
        </w:drawing>
      </w:r>
    </w:p>
    <w:p w14:paraId="7E75AD0F" w14:textId="77777777" w:rsidR="002F58A9" w:rsidRDefault="002F58A9" w:rsidP="00D47759">
      <w:pPr>
        <w:contextualSpacing/>
        <w:rPr>
          <w:rFonts w:eastAsia="Times New Roman" w:cstheme="minorHAnsi"/>
          <w:sz w:val="22"/>
          <w:szCs w:val="22"/>
        </w:rPr>
      </w:pPr>
    </w:p>
    <w:p w14:paraId="6F5BA51B" w14:textId="58E19AC3" w:rsidR="002F58A9" w:rsidRDefault="001258DB"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61FB00EE" wp14:editId="707100F5">
            <wp:extent cx="5867908" cy="4572396"/>
            <wp:effectExtent l="0" t="0" r="0" b="0"/>
            <wp:docPr id="7772622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62260" name="Picture 777262260"/>
                    <pic:cNvPicPr/>
                  </pic:nvPicPr>
                  <pic:blipFill>
                    <a:blip r:embed="rId18">
                      <a:extLst>
                        <a:ext uri="{28A0092B-C50C-407E-A947-70E740481C1C}">
                          <a14:useLocalDpi xmlns:a14="http://schemas.microsoft.com/office/drawing/2010/main" val="0"/>
                        </a:ext>
                      </a:extLst>
                    </a:blip>
                    <a:stretch>
                      <a:fillRect/>
                    </a:stretch>
                  </pic:blipFill>
                  <pic:spPr>
                    <a:xfrm>
                      <a:off x="0" y="0"/>
                      <a:ext cx="5867908" cy="4572396"/>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636FCB92" w:rsidR="00E4044A" w:rsidRPr="00B7788F" w:rsidRDefault="00572162"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2E194A0" wp14:editId="055EAD33">
            <wp:extent cx="5486875" cy="2629128"/>
            <wp:effectExtent l="0" t="0" r="0" b="0"/>
            <wp:docPr id="803476674"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76674" name="Picture 11"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86875" cy="2629128"/>
                    </a:xfrm>
                    <a:prstGeom prst="rect">
                      <a:avLst/>
                    </a:prstGeom>
                  </pic:spPr>
                </pic:pic>
              </a:graphicData>
            </a:graphic>
          </wp:inline>
        </w:drawing>
      </w:r>
      <w:r w:rsidR="00DB5652">
        <w:rPr>
          <w:rFonts w:eastAsia="Times New Roman" w:cstheme="minorHAnsi"/>
          <w:sz w:val="22"/>
          <w:szCs w:val="22"/>
        </w:rPr>
        <w:t xml:space="preserve"> </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10FFDAB6" w:rsidR="620D193F" w:rsidRDefault="00EF74F5" w:rsidP="00D47759">
      <w:pPr>
        <w:contextualSpacing/>
        <w:rPr>
          <w:rFonts w:eastAsia="Times New Roman"/>
          <w:sz w:val="22"/>
          <w:szCs w:val="22"/>
        </w:rPr>
      </w:pPr>
      <w:r>
        <w:rPr>
          <w:rFonts w:eastAsia="Times New Roman"/>
          <w:sz w:val="22"/>
          <w:szCs w:val="22"/>
        </w:rPr>
        <w:t>Input Validation – not yet addressed.  So far everything is hard coded, and this will need to be changed.</w:t>
      </w:r>
    </w:p>
    <w:p w14:paraId="52A4A511" w14:textId="5A6974DF" w:rsidR="00EF74F5" w:rsidRDefault="00EF74F5" w:rsidP="00D47759">
      <w:pPr>
        <w:contextualSpacing/>
        <w:rPr>
          <w:rFonts w:eastAsia="Times New Roman"/>
          <w:sz w:val="22"/>
          <w:szCs w:val="22"/>
        </w:rPr>
      </w:pPr>
      <w:r>
        <w:rPr>
          <w:rFonts w:eastAsia="Times New Roman"/>
          <w:sz w:val="22"/>
          <w:szCs w:val="22"/>
        </w:rPr>
        <w:t>APIs – Updated so a secure HTTPS could be used.</w:t>
      </w:r>
      <w:r w:rsidR="00B8273A">
        <w:rPr>
          <w:rFonts w:eastAsia="Times New Roman"/>
          <w:sz w:val="22"/>
          <w:szCs w:val="22"/>
        </w:rPr>
        <w:t xml:space="preserve">  Ensure all dependencies are up to date to ensure old vulnerabilities aren’t available to security breaches.</w:t>
      </w:r>
    </w:p>
    <w:p w14:paraId="5E400C43" w14:textId="068DF8B5" w:rsidR="00EF74F5" w:rsidRDefault="00EF74F5" w:rsidP="00D47759">
      <w:pPr>
        <w:contextualSpacing/>
        <w:rPr>
          <w:rFonts w:eastAsia="Times New Roman"/>
          <w:sz w:val="22"/>
          <w:szCs w:val="22"/>
        </w:rPr>
      </w:pPr>
      <w:r>
        <w:rPr>
          <w:rFonts w:eastAsia="Times New Roman"/>
          <w:sz w:val="22"/>
          <w:szCs w:val="22"/>
        </w:rPr>
        <w:t>Cryptography – Implemented a SHA-256 algorithm cipher.</w:t>
      </w:r>
    </w:p>
    <w:p w14:paraId="617D1070" w14:textId="54EC2A32" w:rsidR="00EF74F5" w:rsidRDefault="00EF74F5" w:rsidP="00D47759">
      <w:pPr>
        <w:contextualSpacing/>
        <w:rPr>
          <w:rFonts w:eastAsia="Times New Roman"/>
          <w:sz w:val="22"/>
          <w:szCs w:val="22"/>
        </w:rPr>
      </w:pPr>
      <w:r>
        <w:rPr>
          <w:rFonts w:eastAsia="Times New Roman"/>
          <w:sz w:val="22"/>
          <w:szCs w:val="22"/>
        </w:rPr>
        <w:t>Client/Server – Client and server are currently the same when displaying the checksum.  Will need to be addressed in the future.</w:t>
      </w:r>
    </w:p>
    <w:p w14:paraId="57E3E805" w14:textId="377B190A" w:rsidR="00EF74F5" w:rsidRDefault="00EF74F5" w:rsidP="00D47759">
      <w:pPr>
        <w:contextualSpacing/>
        <w:rPr>
          <w:rFonts w:eastAsia="Times New Roman"/>
          <w:sz w:val="22"/>
          <w:szCs w:val="22"/>
        </w:rPr>
      </w:pPr>
      <w:r>
        <w:rPr>
          <w:rFonts w:eastAsia="Times New Roman"/>
          <w:sz w:val="22"/>
          <w:szCs w:val="22"/>
        </w:rPr>
        <w:t>Code Error – errors were present prior to implementing the refactored code.  No errors exist.</w:t>
      </w:r>
    </w:p>
    <w:p w14:paraId="25C9EA9C" w14:textId="32F64891" w:rsidR="00EF74F5" w:rsidRDefault="00EF74F5" w:rsidP="00D47759">
      <w:pPr>
        <w:contextualSpacing/>
        <w:rPr>
          <w:rFonts w:eastAsia="Times New Roman"/>
          <w:sz w:val="22"/>
          <w:szCs w:val="22"/>
        </w:rPr>
      </w:pPr>
      <w:r>
        <w:rPr>
          <w:rFonts w:eastAsia="Times New Roman"/>
          <w:sz w:val="22"/>
          <w:szCs w:val="22"/>
        </w:rPr>
        <w:t xml:space="preserve">Code Quality – Code quality looks </w:t>
      </w:r>
      <w:r w:rsidR="00F704AD">
        <w:rPr>
          <w:rFonts w:eastAsia="Times New Roman"/>
          <w:sz w:val="22"/>
          <w:szCs w:val="22"/>
        </w:rPr>
        <w:t>good,</w:t>
      </w:r>
      <w:r>
        <w:rPr>
          <w:rFonts w:eastAsia="Times New Roman"/>
          <w:sz w:val="22"/>
          <w:szCs w:val="22"/>
        </w:rPr>
        <w:t xml:space="preserve"> and comments were used for clarity.</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08EA6C22" w:rsidR="006437D6" w:rsidRDefault="00DA3DDE" w:rsidP="00D47759">
      <w:pPr>
        <w:contextualSpacing/>
        <w:rPr>
          <w:rFonts w:eastAsia="Times New Roman"/>
          <w:sz w:val="22"/>
          <w:szCs w:val="22"/>
        </w:rPr>
      </w:pPr>
      <w:r>
        <w:rPr>
          <w:rFonts w:eastAsia="Times New Roman"/>
          <w:sz w:val="22"/>
          <w:szCs w:val="22"/>
        </w:rPr>
        <w:t xml:space="preserve">Ensure all dependencies are in their latest version to remove previous vulnerabilities.  Ensure code has comments so that future developers can understand and keep the software up to date.  Ensure all licenses and certificates are obtained.  Use the best available </w:t>
      </w:r>
      <w:r w:rsidR="00762447">
        <w:rPr>
          <w:rFonts w:eastAsia="Times New Roman"/>
          <w:sz w:val="22"/>
          <w:szCs w:val="22"/>
        </w:rPr>
        <w:t xml:space="preserve">cryptography algorithms within the scope of work.  </w:t>
      </w:r>
    </w:p>
    <w:p w14:paraId="05928F17" w14:textId="77777777" w:rsidR="006437D6" w:rsidRDefault="006437D6">
      <w:pPr>
        <w:rPr>
          <w:rFonts w:eastAsia="Times New Roman"/>
          <w:sz w:val="22"/>
          <w:szCs w:val="22"/>
        </w:rPr>
      </w:pPr>
      <w:r>
        <w:rPr>
          <w:rFonts w:eastAsia="Times New Roman"/>
          <w:sz w:val="22"/>
          <w:szCs w:val="22"/>
        </w:rPr>
        <w:br w:type="page"/>
      </w:r>
    </w:p>
    <w:p w14:paraId="12F9DD03" w14:textId="16A08273" w:rsidR="006437D6" w:rsidRDefault="006437D6" w:rsidP="00D47759">
      <w:pPr>
        <w:contextualSpacing/>
        <w:rPr>
          <w:rFonts w:eastAsia="Times New Roman"/>
          <w:sz w:val="22"/>
          <w:szCs w:val="22"/>
        </w:rPr>
      </w:pPr>
      <w:r>
        <w:rPr>
          <w:rFonts w:eastAsia="Times New Roman"/>
          <w:b/>
          <w:bCs/>
          <w:sz w:val="22"/>
          <w:szCs w:val="22"/>
        </w:rPr>
        <w:lastRenderedPageBreak/>
        <w:t>References:</w:t>
      </w:r>
    </w:p>
    <w:p w14:paraId="2BA96F2C" w14:textId="57B59F48" w:rsidR="006437D6" w:rsidRPr="006437D6" w:rsidRDefault="006437D6" w:rsidP="006437D6">
      <w:pPr>
        <w:spacing w:before="100" w:beforeAutospacing="1" w:after="100" w:afterAutospacing="1"/>
        <w:ind w:left="567" w:hanging="567"/>
        <w:rPr>
          <w:rFonts w:ascii="Calibri" w:eastAsia="Times New Roman" w:hAnsi="Calibri" w:cs="Calibri"/>
        </w:rPr>
      </w:pPr>
      <w:r w:rsidRPr="006437D6">
        <w:rPr>
          <w:rFonts w:ascii="Calibri" w:eastAsia="Times New Roman" w:hAnsi="Calibri" w:cs="Calibri"/>
        </w:rPr>
        <w:t xml:space="preserve">Callaghan, P. (2020, August 19). </w:t>
      </w:r>
      <w:r w:rsidRPr="006437D6">
        <w:rPr>
          <w:rFonts w:ascii="Calibri" w:eastAsia="Times New Roman" w:hAnsi="Calibri" w:cs="Calibri"/>
          <w:i/>
          <w:iCs/>
        </w:rPr>
        <w:t>Why you should use SHA-256 in evidence authentication</w:t>
      </w:r>
      <w:r w:rsidRPr="006437D6">
        <w:rPr>
          <w:rFonts w:ascii="Calibri" w:eastAsia="Times New Roman" w:hAnsi="Calibri" w:cs="Calibri"/>
        </w:rPr>
        <w:t xml:space="preserve">. </w:t>
      </w:r>
      <w:proofErr w:type="spellStart"/>
      <w:r w:rsidRPr="006437D6">
        <w:rPr>
          <w:rFonts w:ascii="Calibri" w:eastAsia="Times New Roman" w:hAnsi="Calibri" w:cs="Calibri"/>
        </w:rPr>
        <w:t>Pagefreezer</w:t>
      </w:r>
      <w:proofErr w:type="spellEnd"/>
      <w:r w:rsidRPr="006437D6">
        <w:rPr>
          <w:rFonts w:ascii="Calibri" w:eastAsia="Times New Roman" w:hAnsi="Calibri" w:cs="Calibri"/>
        </w:rPr>
        <w:t xml:space="preserve"> Blog. Retrieved </w:t>
      </w:r>
      <w:r>
        <w:rPr>
          <w:rFonts w:ascii="Calibri" w:eastAsia="Times New Roman" w:hAnsi="Calibri" w:cs="Calibri"/>
        </w:rPr>
        <w:t>April 10</w:t>
      </w:r>
      <w:r w:rsidRPr="006437D6">
        <w:rPr>
          <w:rFonts w:ascii="Calibri" w:eastAsia="Times New Roman" w:hAnsi="Calibri" w:cs="Calibri"/>
        </w:rPr>
        <w:t xml:space="preserve">, 2023, from https://blog.pagefreezer.com/sha-256-benefits-evidence-authentication#:~:text=Predictably%2C%20these%20are%20also%20the,SHA%2D1%20have%20known%20vulnerabilities. </w:t>
      </w:r>
    </w:p>
    <w:sectPr w:rsidR="006437D6" w:rsidRPr="006437D6"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DEF8F" w14:textId="77777777" w:rsidR="00183D8A" w:rsidRDefault="00183D8A" w:rsidP="002F3F84">
      <w:r>
        <w:separator/>
      </w:r>
    </w:p>
  </w:endnote>
  <w:endnote w:type="continuationSeparator" w:id="0">
    <w:p w14:paraId="5D26769E" w14:textId="77777777" w:rsidR="00183D8A" w:rsidRDefault="00183D8A" w:rsidP="002F3F84">
      <w:r>
        <w:continuationSeparator/>
      </w:r>
    </w:p>
  </w:endnote>
  <w:endnote w:type="continuationNotice" w:id="1">
    <w:p w14:paraId="795BDCCC" w14:textId="77777777" w:rsidR="00183D8A" w:rsidRDefault="00183D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9B4BF" w14:textId="77777777" w:rsidR="00183D8A" w:rsidRDefault="00183D8A" w:rsidP="002F3F84">
      <w:r>
        <w:separator/>
      </w:r>
    </w:p>
  </w:footnote>
  <w:footnote w:type="continuationSeparator" w:id="0">
    <w:p w14:paraId="7B67C886" w14:textId="77777777" w:rsidR="00183D8A" w:rsidRDefault="00183D8A" w:rsidP="002F3F84">
      <w:r>
        <w:continuationSeparator/>
      </w:r>
    </w:p>
  </w:footnote>
  <w:footnote w:type="continuationNotice" w:id="1">
    <w:p w14:paraId="174C9E83" w14:textId="77777777" w:rsidR="00183D8A" w:rsidRDefault="00183D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149441839">
    <w:abstractNumId w:val="16"/>
  </w:num>
  <w:num w:numId="2" w16cid:durableId="1440492827">
    <w:abstractNumId w:val="20"/>
  </w:num>
  <w:num w:numId="3" w16cid:durableId="929774208">
    <w:abstractNumId w:val="6"/>
  </w:num>
  <w:num w:numId="4" w16cid:durableId="851843873">
    <w:abstractNumId w:val="8"/>
  </w:num>
  <w:num w:numId="5" w16cid:durableId="888492694">
    <w:abstractNumId w:val="4"/>
  </w:num>
  <w:num w:numId="6" w16cid:durableId="1034581172">
    <w:abstractNumId w:val="17"/>
  </w:num>
  <w:num w:numId="7" w16cid:durableId="1900938128">
    <w:abstractNumId w:val="12"/>
    <w:lvlOverride w:ilvl="0">
      <w:lvl w:ilvl="0">
        <w:numFmt w:val="lowerLetter"/>
        <w:lvlText w:val="%1."/>
        <w:lvlJc w:val="left"/>
      </w:lvl>
    </w:lvlOverride>
  </w:num>
  <w:num w:numId="8" w16cid:durableId="1350333179">
    <w:abstractNumId w:val="5"/>
  </w:num>
  <w:num w:numId="9" w16cid:durableId="910655137">
    <w:abstractNumId w:val="1"/>
    <w:lvlOverride w:ilvl="0">
      <w:lvl w:ilvl="0">
        <w:numFmt w:val="lowerLetter"/>
        <w:lvlText w:val="%1."/>
        <w:lvlJc w:val="left"/>
      </w:lvl>
    </w:lvlOverride>
  </w:num>
  <w:num w:numId="10" w16cid:durableId="842818383">
    <w:abstractNumId w:val="0"/>
  </w:num>
  <w:num w:numId="11" w16cid:durableId="907501211">
    <w:abstractNumId w:val="3"/>
  </w:num>
  <w:num w:numId="12" w16cid:durableId="1966084701">
    <w:abstractNumId w:val="19"/>
  </w:num>
  <w:num w:numId="13" w16cid:durableId="1687173863">
    <w:abstractNumId w:val="15"/>
  </w:num>
  <w:num w:numId="14" w16cid:durableId="1442069523">
    <w:abstractNumId w:val="2"/>
  </w:num>
  <w:num w:numId="15" w16cid:durableId="757287549">
    <w:abstractNumId w:val="11"/>
  </w:num>
  <w:num w:numId="16" w16cid:durableId="862746979">
    <w:abstractNumId w:val="9"/>
  </w:num>
  <w:num w:numId="17" w16cid:durableId="353652501">
    <w:abstractNumId w:val="14"/>
  </w:num>
  <w:num w:numId="18" w16cid:durableId="1625111060">
    <w:abstractNumId w:val="18"/>
  </w:num>
  <w:num w:numId="19" w16cid:durableId="553780265">
    <w:abstractNumId w:val="7"/>
  </w:num>
  <w:num w:numId="20" w16cid:durableId="580676177">
    <w:abstractNumId w:val="13"/>
  </w:num>
  <w:num w:numId="21" w16cid:durableId="5906974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0E4AE5"/>
    <w:rsid w:val="00102660"/>
    <w:rsid w:val="0010436E"/>
    <w:rsid w:val="00114D54"/>
    <w:rsid w:val="00120ACD"/>
    <w:rsid w:val="001258DB"/>
    <w:rsid w:val="00144936"/>
    <w:rsid w:val="00151233"/>
    <w:rsid w:val="00164480"/>
    <w:rsid w:val="00177698"/>
    <w:rsid w:val="00182245"/>
    <w:rsid w:val="00183C9F"/>
    <w:rsid w:val="00183D8A"/>
    <w:rsid w:val="00187548"/>
    <w:rsid w:val="001933BA"/>
    <w:rsid w:val="001A381D"/>
    <w:rsid w:val="001B4F8C"/>
    <w:rsid w:val="001E33B3"/>
    <w:rsid w:val="001F5F49"/>
    <w:rsid w:val="002001E0"/>
    <w:rsid w:val="00234FC3"/>
    <w:rsid w:val="00246C90"/>
    <w:rsid w:val="00271E26"/>
    <w:rsid w:val="002778D5"/>
    <w:rsid w:val="00277B38"/>
    <w:rsid w:val="00281DF1"/>
    <w:rsid w:val="00292377"/>
    <w:rsid w:val="002A1A18"/>
    <w:rsid w:val="002B4D43"/>
    <w:rsid w:val="002F3F84"/>
    <w:rsid w:val="002F58A9"/>
    <w:rsid w:val="00321D27"/>
    <w:rsid w:val="003265D7"/>
    <w:rsid w:val="00335200"/>
    <w:rsid w:val="003360D3"/>
    <w:rsid w:val="0033644E"/>
    <w:rsid w:val="00352FD0"/>
    <w:rsid w:val="003726AD"/>
    <w:rsid w:val="003978A0"/>
    <w:rsid w:val="003A1621"/>
    <w:rsid w:val="003E2462"/>
    <w:rsid w:val="003E399D"/>
    <w:rsid w:val="00403219"/>
    <w:rsid w:val="00413DE0"/>
    <w:rsid w:val="0045610F"/>
    <w:rsid w:val="0046151B"/>
    <w:rsid w:val="00461E10"/>
    <w:rsid w:val="00473815"/>
    <w:rsid w:val="00485402"/>
    <w:rsid w:val="004B2BE0"/>
    <w:rsid w:val="004D78B4"/>
    <w:rsid w:val="00512ADF"/>
    <w:rsid w:val="00523478"/>
    <w:rsid w:val="00531FBF"/>
    <w:rsid w:val="00572162"/>
    <w:rsid w:val="0058064D"/>
    <w:rsid w:val="00583A02"/>
    <w:rsid w:val="005A1B32"/>
    <w:rsid w:val="005A6070"/>
    <w:rsid w:val="005A7C7F"/>
    <w:rsid w:val="005C593C"/>
    <w:rsid w:val="005D020B"/>
    <w:rsid w:val="005E6088"/>
    <w:rsid w:val="005F574E"/>
    <w:rsid w:val="006017FD"/>
    <w:rsid w:val="006201FC"/>
    <w:rsid w:val="00632C6F"/>
    <w:rsid w:val="00633225"/>
    <w:rsid w:val="006437D6"/>
    <w:rsid w:val="006A66A8"/>
    <w:rsid w:val="006B66FE"/>
    <w:rsid w:val="006E1A73"/>
    <w:rsid w:val="006E3003"/>
    <w:rsid w:val="00701A84"/>
    <w:rsid w:val="0071273D"/>
    <w:rsid w:val="00762447"/>
    <w:rsid w:val="0076659B"/>
    <w:rsid w:val="00790486"/>
    <w:rsid w:val="00793EE5"/>
    <w:rsid w:val="00797EC8"/>
    <w:rsid w:val="007F79E5"/>
    <w:rsid w:val="00816AE9"/>
    <w:rsid w:val="00824ABB"/>
    <w:rsid w:val="00826665"/>
    <w:rsid w:val="00844A5D"/>
    <w:rsid w:val="0084595C"/>
    <w:rsid w:val="00861EC1"/>
    <w:rsid w:val="008A7514"/>
    <w:rsid w:val="008B068E"/>
    <w:rsid w:val="00940B1A"/>
    <w:rsid w:val="00957280"/>
    <w:rsid w:val="009714E8"/>
    <w:rsid w:val="00974AE3"/>
    <w:rsid w:val="009826D6"/>
    <w:rsid w:val="009C0625"/>
    <w:rsid w:val="009C6202"/>
    <w:rsid w:val="009C7B99"/>
    <w:rsid w:val="009D3129"/>
    <w:rsid w:val="009E730B"/>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8273A"/>
    <w:rsid w:val="00BE56CD"/>
    <w:rsid w:val="00C20A2C"/>
    <w:rsid w:val="00C32F3D"/>
    <w:rsid w:val="00C41B36"/>
    <w:rsid w:val="00C56FC2"/>
    <w:rsid w:val="00C67FA3"/>
    <w:rsid w:val="00CE44E9"/>
    <w:rsid w:val="00CF445D"/>
    <w:rsid w:val="00CF618A"/>
    <w:rsid w:val="00D0558B"/>
    <w:rsid w:val="00D47759"/>
    <w:rsid w:val="00DA3DDE"/>
    <w:rsid w:val="00DB5652"/>
    <w:rsid w:val="00DD6742"/>
    <w:rsid w:val="00E02BD0"/>
    <w:rsid w:val="00E33862"/>
    <w:rsid w:val="00E4044A"/>
    <w:rsid w:val="00E5594E"/>
    <w:rsid w:val="00E66FC0"/>
    <w:rsid w:val="00E941D0"/>
    <w:rsid w:val="00EB1CEC"/>
    <w:rsid w:val="00EB4E90"/>
    <w:rsid w:val="00EC29F5"/>
    <w:rsid w:val="00ED1CC4"/>
    <w:rsid w:val="00EE2532"/>
    <w:rsid w:val="00EE3EAE"/>
    <w:rsid w:val="00EF4D6F"/>
    <w:rsid w:val="00EF74F5"/>
    <w:rsid w:val="00F432FF"/>
    <w:rsid w:val="00F704AD"/>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9</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5240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Wood, Emily</cp:lastModifiedBy>
  <cp:revision>17</cp:revision>
  <dcterms:created xsi:type="dcterms:W3CDTF">2023-04-10T14:58:00Z</dcterms:created>
  <dcterms:modified xsi:type="dcterms:W3CDTF">2023-04-10T21:41:00Z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