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1142" w14:textId="639F3308" w:rsidR="002B5A17" w:rsidRDefault="00B52BD0" w:rsidP="001A01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Emily Wood</w:t>
      </w:r>
      <w:r w:rsidR="001A01B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SNHU CS 330</w:t>
      </w:r>
      <w:r w:rsidR="001A01B8">
        <w:rPr>
          <w:rFonts w:ascii="Times New Roman" w:hAnsi="Times New Roman" w:cs="Times New Roman"/>
          <w:sz w:val="24"/>
          <w:szCs w:val="24"/>
        </w:rPr>
        <w:br/>
      </w:r>
      <w:r w:rsidR="002B5A17">
        <w:rPr>
          <w:rFonts w:ascii="Times New Roman" w:hAnsi="Times New Roman" w:cs="Times New Roman"/>
          <w:sz w:val="24"/>
          <w:szCs w:val="24"/>
        </w:rPr>
        <w:t>Computational Graphics and Visualization</w:t>
      </w:r>
      <w:r w:rsidR="001A01B8">
        <w:rPr>
          <w:rFonts w:ascii="Times New Roman" w:hAnsi="Times New Roman" w:cs="Times New Roman"/>
          <w:sz w:val="24"/>
          <w:szCs w:val="24"/>
        </w:rPr>
        <w:br/>
      </w:r>
      <w:r w:rsidR="002B5A17">
        <w:rPr>
          <w:rFonts w:ascii="Times New Roman" w:hAnsi="Times New Roman" w:cs="Times New Roman"/>
          <w:sz w:val="24"/>
          <w:szCs w:val="24"/>
        </w:rPr>
        <w:t>June 18, 2023</w:t>
      </w:r>
    </w:p>
    <w:p w14:paraId="3A29B6E9" w14:textId="7E0D3CFC" w:rsidR="002B5A17" w:rsidRDefault="002B5A17" w:rsidP="001A01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Reflection</w:t>
      </w:r>
    </w:p>
    <w:p w14:paraId="5D8F3348" w14:textId="0A1B7B7C" w:rsidR="00D30DC1" w:rsidRDefault="001A01B8" w:rsidP="005178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17CC7" wp14:editId="3FD7B63D">
            <wp:extent cx="2985225" cy="2118360"/>
            <wp:effectExtent l="0" t="0" r="5715" b="0"/>
            <wp:docPr id="17911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992" name="Picture 1791169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524" cy="212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C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D4CB6" wp14:editId="2921A09D">
            <wp:extent cx="2811780" cy="2119349"/>
            <wp:effectExtent l="0" t="0" r="7620" b="0"/>
            <wp:docPr id="359213677" name="Picture 4" descr="A picture containing coffee cup, mug, kitchen utensil,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13677" name="Picture 4" descr="A picture containing coffee cup, mug, kitchen utensil, cu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056" cy="214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282F" w14:textId="42EFC8CD" w:rsidR="00F357C1" w:rsidRDefault="00F357C1" w:rsidP="005178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Justify your development choices for your 3D scene.</w:t>
      </w:r>
      <w:r>
        <w:rPr>
          <w:rFonts w:ascii="Times New Roman" w:hAnsi="Times New Roman" w:cs="Times New Roman"/>
          <w:sz w:val="24"/>
          <w:szCs w:val="24"/>
        </w:rPr>
        <w:br/>
      </w:r>
      <w:r w:rsidR="00F211B3">
        <w:rPr>
          <w:rFonts w:ascii="Times New Roman" w:hAnsi="Times New Roman" w:cs="Times New Roman"/>
          <w:sz w:val="24"/>
          <w:szCs w:val="24"/>
        </w:rPr>
        <w:t xml:space="preserve">When originally choosing objects for my scene, I tried to keep in mind the primitive objects that </w:t>
      </w:r>
      <w:r w:rsidR="00F2708C">
        <w:rPr>
          <w:rFonts w:ascii="Times New Roman" w:hAnsi="Times New Roman" w:cs="Times New Roman"/>
          <w:sz w:val="24"/>
          <w:szCs w:val="24"/>
        </w:rPr>
        <w:t xml:space="preserve">were available to us.  I knew the coffee mug could use a cylinder and a torus.  I knew the bag of coffee was a box.  I knew I could use a cylinder and tapered cylinder for the spoon.  I knew the coffee pot would </w:t>
      </w:r>
      <w:r w:rsidR="00195D83">
        <w:rPr>
          <w:rFonts w:ascii="Times New Roman" w:hAnsi="Times New Roman" w:cs="Times New Roman"/>
          <w:sz w:val="24"/>
          <w:szCs w:val="24"/>
        </w:rPr>
        <w:t>take many primitive objects.  The carafe would be a tapered cylinder, the handle would be a torus.  The spout would be a 3-sided pyramid.  The lid would be a cylinder.  The ball on top of the lid would be a sphere.</w:t>
      </w:r>
      <w:r w:rsidR="00AC7FAC">
        <w:rPr>
          <w:rFonts w:ascii="Times New Roman" w:hAnsi="Times New Roman" w:cs="Times New Roman"/>
          <w:sz w:val="24"/>
          <w:szCs w:val="24"/>
        </w:rPr>
        <w:t xml:space="preserve">  By ensuring all objects I selected included the available primitive shapes, I knew I could successfully create them within OpenGL.  Although my table was originally white, I needed a contrasting color to </w:t>
      </w:r>
      <w:r w:rsidR="00D36A8C">
        <w:rPr>
          <w:rFonts w:ascii="Times New Roman" w:hAnsi="Times New Roman" w:cs="Times New Roman"/>
          <w:sz w:val="24"/>
          <w:szCs w:val="24"/>
        </w:rPr>
        <w:t>highlight the objects, which is why I went with a grey plane.  Originally the background of the entire scene was black and the coffee pot was getting lost, so I made that grey as well.</w:t>
      </w:r>
    </w:p>
    <w:p w14:paraId="3C68900D" w14:textId="4D9AFFE9" w:rsidR="00D36A8C" w:rsidRDefault="00D36A8C" w:rsidP="005178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Explain how the user can navigate your 3D scene. </w:t>
      </w:r>
    </w:p>
    <w:p w14:paraId="409B955C" w14:textId="39580B5E" w:rsidR="00BD4099" w:rsidRDefault="00BD4099" w:rsidP="005178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multiple ways to navigate the scene.</w:t>
      </w:r>
      <w:r w:rsidR="000457C6">
        <w:rPr>
          <w:rFonts w:ascii="Times New Roman" w:hAnsi="Times New Roman" w:cs="Times New Roman"/>
          <w:sz w:val="24"/>
          <w:szCs w:val="24"/>
        </w:rPr>
        <w:t xml:space="preserve">  First, the scene will move around with the position of the mouse.  The mouse wheel will increase or decrease the speed of the movements.  The W key will zoom in and the S key will zoom out.  </w:t>
      </w:r>
      <w:r w:rsidR="00703050">
        <w:rPr>
          <w:rFonts w:ascii="Times New Roman" w:hAnsi="Times New Roman" w:cs="Times New Roman"/>
          <w:sz w:val="24"/>
          <w:szCs w:val="24"/>
        </w:rPr>
        <w:t>The Q key will move the camera up the scene and the E key will move the camera down.  The A key will move the camera left and the D key will move the camera right.  The O key will switch the view to Orthographic and the P key will switch it to perspective.</w:t>
      </w:r>
    </w:p>
    <w:p w14:paraId="2D5C411A" w14:textId="37AB8AC4" w:rsidR="00703050" w:rsidRDefault="00703050" w:rsidP="005178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Explain the custom functions in your program that you are using to make your code more modular and organized.</w:t>
      </w:r>
    </w:p>
    <w:p w14:paraId="0B7E486D" w14:textId="69F79980" w:rsidR="00703050" w:rsidRPr="00703050" w:rsidRDefault="00703050" w:rsidP="005178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using meshes provided by Brian Battersby within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meshes.h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meshes.cpp.  By using the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meshes.CreateMeses</w:t>
      </w:r>
      <w:proofErr w:type="spellEnd"/>
      <w:r>
        <w:rPr>
          <w:rFonts w:ascii="Times New Roman" w:hAnsi="Times New Roman" w:cs="Times New Roman"/>
          <w:sz w:val="24"/>
          <w:szCs w:val="24"/>
        </w:rPr>
        <w:t>(), I am able to access the vertices within that class to avoid it all being in source.cpp.  I am also utilizing the camera header for all of my navigation and viewing so that source.cpp is cleaner.</w:t>
      </w:r>
    </w:p>
    <w:sectPr w:rsidR="00703050" w:rsidRPr="0070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D0"/>
    <w:rsid w:val="000457C6"/>
    <w:rsid w:val="000C075D"/>
    <w:rsid w:val="00195D83"/>
    <w:rsid w:val="001A01B8"/>
    <w:rsid w:val="00232210"/>
    <w:rsid w:val="002B5A17"/>
    <w:rsid w:val="005178C2"/>
    <w:rsid w:val="00703050"/>
    <w:rsid w:val="009C2B96"/>
    <w:rsid w:val="00AC7FAC"/>
    <w:rsid w:val="00B52BD0"/>
    <w:rsid w:val="00BD4099"/>
    <w:rsid w:val="00C51CC0"/>
    <w:rsid w:val="00D30DC1"/>
    <w:rsid w:val="00D36A8C"/>
    <w:rsid w:val="00D54B19"/>
    <w:rsid w:val="00F211B3"/>
    <w:rsid w:val="00F2708C"/>
    <w:rsid w:val="00F3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C712"/>
  <w15:chartTrackingRefBased/>
  <w15:docId w15:val="{1AF317FB-B32F-4D9A-9292-2603023F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pacing w:val="2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Emily</dc:creator>
  <cp:keywords/>
  <dc:description/>
  <cp:lastModifiedBy>Wood, Emily</cp:lastModifiedBy>
  <cp:revision>4</cp:revision>
  <dcterms:created xsi:type="dcterms:W3CDTF">2023-06-18T23:12:00Z</dcterms:created>
  <dcterms:modified xsi:type="dcterms:W3CDTF">2023-06-19T03:11:00Z</dcterms:modified>
</cp:coreProperties>
</file>