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11237" w14:textId="6F6C8750" w:rsidR="0016456C" w:rsidRPr="003476F7" w:rsidRDefault="0016456C" w:rsidP="00FA2011">
      <w:pPr>
        <w:spacing w:line="276" w:lineRule="auto"/>
        <w:rPr>
          <w:b/>
          <w:bCs/>
          <w:sz w:val="36"/>
          <w:szCs w:val="36"/>
          <w:u w:val="single"/>
        </w:rPr>
      </w:pPr>
      <w:r w:rsidRPr="003476F7">
        <w:rPr>
          <w:b/>
          <w:bCs/>
          <w:sz w:val="36"/>
          <w:szCs w:val="36"/>
          <w:u w:val="single"/>
        </w:rPr>
        <w:t>Emily Broh’s Utopian Society Metrics</w:t>
      </w:r>
    </w:p>
    <w:p w14:paraId="2AE7E709" w14:textId="51CD59DE" w:rsidR="0016456C" w:rsidRDefault="0016456C" w:rsidP="00FA2011">
      <w:pPr>
        <w:spacing w:line="276" w:lineRule="auto"/>
      </w:pPr>
      <w:r>
        <w:t xml:space="preserve">This system is based strongly on Maslow’s Hierarchy of Needs, with flexibility given </w:t>
      </w:r>
      <w:r w:rsidR="003476F7">
        <w:t>regarding</w:t>
      </w:r>
      <w:r>
        <w:t xml:space="preserve"> the interpretation of </w:t>
      </w:r>
      <w:r w:rsidR="003476F7">
        <w:t>some</w:t>
      </w:r>
      <w:r>
        <w:t xml:space="preserve"> metrics that don’t decisively fall into one of the five categories.  The categories</w:t>
      </w:r>
      <w:r w:rsidR="008D49DF">
        <w:t>*</w:t>
      </w:r>
      <w:r>
        <w:t xml:space="preserve"> are labeled as follows:</w:t>
      </w:r>
    </w:p>
    <w:p w14:paraId="78D62973" w14:textId="77777777" w:rsidR="008D49DF" w:rsidRPr="008D49DF" w:rsidRDefault="008D49DF" w:rsidP="00FA2011">
      <w:pPr>
        <w:spacing w:line="276" w:lineRule="auto"/>
        <w:rPr>
          <w:i/>
          <w:iCs/>
          <w:sz w:val="20"/>
          <w:szCs w:val="20"/>
        </w:rPr>
      </w:pPr>
    </w:p>
    <w:p w14:paraId="06D67DDD" w14:textId="6690B39A" w:rsidR="008D49DF" w:rsidRPr="008D49DF" w:rsidRDefault="008D49DF" w:rsidP="00FA2011">
      <w:pPr>
        <w:spacing w:line="276" w:lineRule="auto"/>
        <w:rPr>
          <w:i/>
          <w:iCs/>
          <w:sz w:val="20"/>
          <w:szCs w:val="20"/>
        </w:rPr>
      </w:pPr>
      <w:r w:rsidRPr="008D49DF">
        <w:rPr>
          <w:i/>
          <w:iCs/>
          <w:sz w:val="20"/>
          <w:szCs w:val="20"/>
        </w:rPr>
        <w:t>*For a comprehensive overview of the measurements</w:t>
      </w:r>
      <w:r w:rsidR="003476F7">
        <w:rPr>
          <w:i/>
          <w:iCs/>
          <w:sz w:val="20"/>
          <w:szCs w:val="20"/>
        </w:rPr>
        <w:t xml:space="preserve"> and datasets</w:t>
      </w:r>
      <w:r w:rsidRPr="008D49DF">
        <w:rPr>
          <w:i/>
          <w:iCs/>
          <w:sz w:val="20"/>
          <w:szCs w:val="20"/>
        </w:rPr>
        <w:t xml:space="preserve"> used in each category, please see the detailed breakdown listed at the end of this document.</w:t>
      </w:r>
    </w:p>
    <w:p w14:paraId="01533613" w14:textId="77777777" w:rsidR="0016456C" w:rsidRDefault="0016456C" w:rsidP="00FA2011">
      <w:pPr>
        <w:spacing w:line="276" w:lineRule="auto"/>
      </w:pPr>
    </w:p>
    <w:p w14:paraId="7FD6D2C4" w14:textId="66A4A960" w:rsidR="0016456C" w:rsidRPr="003476F7" w:rsidRDefault="0016456C" w:rsidP="00FA2011">
      <w:pPr>
        <w:spacing w:line="276" w:lineRule="auto"/>
        <w:rPr>
          <w:sz w:val="28"/>
          <w:szCs w:val="28"/>
        </w:rPr>
      </w:pPr>
      <w:r w:rsidRPr="008D49DF">
        <w:rPr>
          <w:b/>
          <w:bCs/>
          <w:sz w:val="28"/>
          <w:szCs w:val="28"/>
          <w:u w:val="single"/>
        </w:rPr>
        <w:t>A: Basic Needs</w:t>
      </w:r>
      <w:r w:rsidR="003476F7">
        <w:rPr>
          <w:sz w:val="28"/>
          <w:szCs w:val="28"/>
        </w:rPr>
        <w:t xml:space="preserve"> </w:t>
      </w:r>
    </w:p>
    <w:p w14:paraId="2E0A765D" w14:textId="4D6CB2A3" w:rsidR="0016456C" w:rsidRDefault="0016456C" w:rsidP="00FA2011">
      <w:pPr>
        <w:pStyle w:val="ListParagraph"/>
        <w:numPr>
          <w:ilvl w:val="0"/>
          <w:numId w:val="3"/>
        </w:numPr>
        <w:spacing w:line="276" w:lineRule="auto"/>
      </w:pPr>
      <w:r>
        <w:t>This includes</w:t>
      </w:r>
      <w:r w:rsidR="008D49DF">
        <w:t xml:space="preserve"> measurements</w:t>
      </w:r>
      <w:r>
        <w:t xml:space="preserve"> such as sanitization</w:t>
      </w:r>
      <w:r w:rsidR="008D49DF">
        <w:t xml:space="preserve"> </w:t>
      </w:r>
      <w:r>
        <w:t xml:space="preserve">practices, </w:t>
      </w:r>
      <w:r w:rsidR="008D49DF">
        <w:t xml:space="preserve">access to clean water, </w:t>
      </w:r>
      <w:r w:rsidR="008D49DF">
        <w:t>etc.</w:t>
      </w:r>
    </w:p>
    <w:p w14:paraId="24B67ED9" w14:textId="084A447E" w:rsidR="008D49DF" w:rsidRPr="008D49DF" w:rsidRDefault="008D49DF" w:rsidP="00FA2011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</w:t>
      </w:r>
      <w:r w:rsidRPr="008D49D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Safety and Security</w:t>
      </w:r>
    </w:p>
    <w:p w14:paraId="082CFE16" w14:textId="330C63A5" w:rsidR="008D49DF" w:rsidRDefault="008D49DF" w:rsidP="00FA2011">
      <w:pPr>
        <w:pStyle w:val="ListParagraph"/>
        <w:numPr>
          <w:ilvl w:val="0"/>
          <w:numId w:val="3"/>
        </w:numPr>
        <w:spacing w:line="276" w:lineRule="auto"/>
      </w:pPr>
      <w:r>
        <w:t xml:space="preserve">This includes </w:t>
      </w:r>
      <w:r>
        <w:t>measurements</w:t>
      </w:r>
      <w:r>
        <w:t xml:space="preserve"> such as </w:t>
      </w:r>
      <w:r w:rsidR="008E4D62">
        <w:t xml:space="preserve">gross national income, </w:t>
      </w:r>
      <w:r>
        <w:t>homicide rates, life expectancy, vaccination rates, etc.</w:t>
      </w:r>
    </w:p>
    <w:p w14:paraId="6DD9F7F1" w14:textId="3CBF58D5" w:rsidR="008D49DF" w:rsidRPr="008D49DF" w:rsidRDefault="008D49DF" w:rsidP="00FA2011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</w:t>
      </w:r>
      <w:r w:rsidRPr="008D49D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Social Relationships and Family</w:t>
      </w:r>
    </w:p>
    <w:p w14:paraId="5E09D30F" w14:textId="43E1BA3F" w:rsidR="008D49DF" w:rsidRDefault="008D49DF" w:rsidP="00FA2011">
      <w:pPr>
        <w:pStyle w:val="ListParagraph"/>
        <w:numPr>
          <w:ilvl w:val="0"/>
          <w:numId w:val="3"/>
        </w:numPr>
        <w:spacing w:line="276" w:lineRule="auto"/>
      </w:pPr>
      <w:r>
        <w:t xml:space="preserve">This includes </w:t>
      </w:r>
      <w:r>
        <w:t xml:space="preserve">measurements such </w:t>
      </w:r>
      <w:r>
        <w:t xml:space="preserve">as </w:t>
      </w:r>
      <w:r>
        <w:t xml:space="preserve">loneliness, </w:t>
      </w:r>
      <w:r w:rsidR="003476F7">
        <w:t>closeness to family</w:t>
      </w:r>
    </w:p>
    <w:p w14:paraId="277CEBD1" w14:textId="77777777" w:rsidR="003476F7" w:rsidRDefault="003476F7" w:rsidP="00FA2011">
      <w:pPr>
        <w:spacing w:line="276" w:lineRule="auto"/>
      </w:pPr>
    </w:p>
    <w:p w14:paraId="5EF2F904" w14:textId="093A8DA1" w:rsidR="003476F7" w:rsidRPr="008D49DF" w:rsidRDefault="003476F7" w:rsidP="00FA2011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Pr="008D49DF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Prestige and Feeling of Accomplishment</w:t>
      </w:r>
    </w:p>
    <w:p w14:paraId="14DC353C" w14:textId="5FE29699" w:rsidR="003476F7" w:rsidRDefault="003476F7" w:rsidP="00FA2011">
      <w:pPr>
        <w:pStyle w:val="ListParagraph"/>
        <w:numPr>
          <w:ilvl w:val="0"/>
          <w:numId w:val="3"/>
        </w:numPr>
        <w:spacing w:line="276" w:lineRule="auto"/>
      </w:pPr>
      <w:r>
        <w:t xml:space="preserve">This includes measurements such as </w:t>
      </w:r>
      <w:r>
        <w:t>the number of researchers per capita, years of schooling per person, etc.</w:t>
      </w:r>
    </w:p>
    <w:p w14:paraId="2D7B1D32" w14:textId="031FF385" w:rsidR="003476F7" w:rsidRPr="003476F7" w:rsidRDefault="003476F7" w:rsidP="00FA2011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</w:t>
      </w:r>
      <w:r w:rsidRPr="003476F7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Contentment, Emphasis on Culture and Humanities</w:t>
      </w:r>
    </w:p>
    <w:p w14:paraId="783B0F37" w14:textId="4CF088D6" w:rsidR="003476F7" w:rsidRDefault="003476F7" w:rsidP="00FA2011">
      <w:pPr>
        <w:pStyle w:val="ListParagraph"/>
        <w:numPr>
          <w:ilvl w:val="0"/>
          <w:numId w:val="3"/>
        </w:numPr>
        <w:spacing w:line="276" w:lineRule="auto"/>
      </w:pPr>
      <w:r>
        <w:t xml:space="preserve">This includes measurements </w:t>
      </w:r>
      <w:r>
        <w:t xml:space="preserve">such as self-reported levels of happiness, </w:t>
      </w:r>
    </w:p>
    <w:p w14:paraId="1C231B16" w14:textId="631EDE1D" w:rsidR="003476F7" w:rsidRDefault="003476F7" w:rsidP="00FA2011">
      <w:pPr>
        <w:pStyle w:val="ListParagraph"/>
        <w:spacing w:line="276" w:lineRule="auto"/>
        <w:ind w:left="1440"/>
      </w:pPr>
      <w:r>
        <w:t>self-reported levels of trust in fellow citizens, and overall life satisfaction rates.</w:t>
      </w:r>
    </w:p>
    <w:p w14:paraId="1C115FAC" w14:textId="77777777" w:rsidR="003476F7" w:rsidRDefault="003476F7" w:rsidP="00FA2011">
      <w:pPr>
        <w:pStyle w:val="ListParagraph"/>
        <w:spacing w:line="276" w:lineRule="auto"/>
        <w:ind w:left="1440"/>
      </w:pPr>
    </w:p>
    <w:p w14:paraId="287713B0" w14:textId="77777777" w:rsidR="00E44912" w:rsidRDefault="00E44912" w:rsidP="00FA2011">
      <w:pPr>
        <w:spacing w:line="276" w:lineRule="auto"/>
        <w:rPr>
          <w:b/>
          <w:bCs/>
          <w:sz w:val="32"/>
          <w:szCs w:val="32"/>
          <w:u w:val="single"/>
        </w:rPr>
      </w:pPr>
    </w:p>
    <w:p w14:paraId="25936D68" w14:textId="77777777" w:rsidR="00E44912" w:rsidRDefault="00E44912" w:rsidP="00FA2011">
      <w:pPr>
        <w:spacing w:line="276" w:lineRule="auto"/>
        <w:rPr>
          <w:b/>
          <w:bCs/>
          <w:sz w:val="32"/>
          <w:szCs w:val="32"/>
          <w:u w:val="single"/>
        </w:rPr>
      </w:pPr>
    </w:p>
    <w:p w14:paraId="6C5F2565" w14:textId="77777777" w:rsidR="00FA2011" w:rsidRDefault="00FA2011" w:rsidP="00FA2011">
      <w:pPr>
        <w:spacing w:line="276" w:lineRule="auto"/>
        <w:rPr>
          <w:b/>
          <w:bCs/>
          <w:sz w:val="32"/>
          <w:szCs w:val="32"/>
          <w:u w:val="single"/>
        </w:rPr>
      </w:pPr>
    </w:p>
    <w:p w14:paraId="27316A37" w14:textId="7A74C2B9" w:rsidR="003476F7" w:rsidRDefault="003476F7" w:rsidP="00FA2011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Further Categories for Calculation Purposes</w:t>
      </w:r>
    </w:p>
    <w:p w14:paraId="33047314" w14:textId="3493221E" w:rsidR="00E44912" w:rsidRPr="00E44912" w:rsidRDefault="003476F7" w:rsidP="00FA2011">
      <w:pPr>
        <w:pStyle w:val="ListParagraph"/>
        <w:spacing w:line="276" w:lineRule="auto"/>
        <w:rPr>
          <w:b/>
          <w:bCs/>
          <w:sz w:val="28"/>
          <w:szCs w:val="28"/>
          <w:u w:val="single"/>
        </w:rPr>
      </w:pPr>
      <w:r w:rsidRPr="00E44912">
        <w:rPr>
          <w:b/>
          <w:bCs/>
          <w:sz w:val="28"/>
          <w:szCs w:val="28"/>
          <w:u w:val="single"/>
        </w:rPr>
        <w:t>F. Essentials</w:t>
      </w:r>
      <w:r w:rsidR="00E44912" w:rsidRPr="00E44912">
        <w:rPr>
          <w:b/>
          <w:bCs/>
          <w:sz w:val="28"/>
          <w:szCs w:val="28"/>
          <w:u w:val="single"/>
        </w:rPr>
        <w:t xml:space="preserve"> </w:t>
      </w:r>
    </w:p>
    <w:p w14:paraId="1E8B98CE" w14:textId="70F2D740" w:rsidR="003476F7" w:rsidRPr="00E44912" w:rsidRDefault="00E44912" w:rsidP="00FA2011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t>This is a combination of categories A and B, which represents essential aspects of daily life in which a high score is necessary for basic quality of life.</w:t>
      </w:r>
    </w:p>
    <w:p w14:paraId="571CAB9F" w14:textId="7895D683" w:rsidR="00E44912" w:rsidRPr="00E44912" w:rsidRDefault="00E44912" w:rsidP="00FA2011">
      <w:pPr>
        <w:pStyle w:val="ListParagraph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G.</w:t>
      </w:r>
      <w:r w:rsidRPr="00E4491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Utopian Ideals</w:t>
      </w:r>
    </w:p>
    <w:p w14:paraId="01F0D692" w14:textId="37028E9B" w:rsidR="00E44912" w:rsidRPr="00FA2011" w:rsidRDefault="00E44912" w:rsidP="00FA2011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t xml:space="preserve">This is a combination of categories </w:t>
      </w:r>
      <w:r>
        <w:t>D</w:t>
      </w:r>
      <w:r>
        <w:t xml:space="preserve"> and </w:t>
      </w:r>
      <w:r>
        <w:t>E</w:t>
      </w:r>
      <w:r>
        <w:t xml:space="preserve">, which represents </w:t>
      </w:r>
      <w:r>
        <w:t xml:space="preserve">aspects in which high ratings would universally be considered </w:t>
      </w:r>
      <w:r w:rsidR="00FA2011">
        <w:t>ideal but</w:t>
      </w:r>
      <w:r>
        <w:t xml:space="preserve"> are not necessary </w:t>
      </w:r>
      <w:proofErr w:type="gramStart"/>
      <w:r>
        <w:t>to</w:t>
      </w:r>
      <w:proofErr w:type="gramEnd"/>
      <w:r>
        <w:t xml:space="preserve"> daily survival</w:t>
      </w:r>
      <w:r w:rsidR="00FA2011">
        <w:t>.</w:t>
      </w:r>
    </w:p>
    <w:p w14:paraId="56E0CAEE" w14:textId="77777777" w:rsidR="00FA2011" w:rsidRDefault="00FA2011" w:rsidP="00FA2011">
      <w:pPr>
        <w:spacing w:line="276" w:lineRule="auto"/>
        <w:rPr>
          <w:sz w:val="32"/>
          <w:szCs w:val="32"/>
        </w:rPr>
      </w:pPr>
    </w:p>
    <w:p w14:paraId="4BF26A1D" w14:textId="77777777" w:rsidR="00FA2011" w:rsidRPr="00FA2011" w:rsidRDefault="00FA2011" w:rsidP="00FA2011">
      <w:pPr>
        <w:spacing w:line="276" w:lineRule="auto"/>
        <w:rPr>
          <w:b/>
          <w:bCs/>
          <w:sz w:val="32"/>
          <w:szCs w:val="32"/>
          <w:u w:val="single"/>
        </w:rPr>
      </w:pPr>
      <w:r w:rsidRPr="00FA2011">
        <w:rPr>
          <w:b/>
          <w:bCs/>
          <w:sz w:val="32"/>
          <w:szCs w:val="32"/>
          <w:u w:val="single"/>
        </w:rPr>
        <w:t>Weighted Measurements</w:t>
      </w:r>
    </w:p>
    <w:p w14:paraId="2DDDA59D" w14:textId="77777777" w:rsidR="00FA2011" w:rsidRDefault="00FA2011" w:rsidP="00FA2011">
      <w:r>
        <w:t>In the absence of scoring modifiers, the categories will be weighted as follows:</w:t>
      </w:r>
    </w:p>
    <w:p w14:paraId="2B275207" w14:textId="77777777" w:rsidR="00FA2011" w:rsidRPr="00FA2011" w:rsidRDefault="00FA2011" w:rsidP="00FA2011">
      <w:pPr>
        <w:pStyle w:val="ListParagraph"/>
        <w:numPr>
          <w:ilvl w:val="0"/>
          <w:numId w:val="5"/>
        </w:numPr>
        <w:rPr>
          <w:b/>
          <w:bCs/>
        </w:rPr>
      </w:pPr>
      <w:r w:rsidRPr="00FA2011">
        <w:rPr>
          <w:b/>
          <w:bCs/>
        </w:rPr>
        <w:t>Category A: 5</w:t>
      </w:r>
    </w:p>
    <w:p w14:paraId="1E828FCA" w14:textId="77777777" w:rsidR="00FA2011" w:rsidRPr="00FA2011" w:rsidRDefault="00FA2011" w:rsidP="00FA2011">
      <w:pPr>
        <w:pStyle w:val="ListParagraph"/>
        <w:numPr>
          <w:ilvl w:val="0"/>
          <w:numId w:val="5"/>
        </w:numPr>
        <w:rPr>
          <w:b/>
          <w:bCs/>
        </w:rPr>
      </w:pPr>
      <w:r w:rsidRPr="00FA2011">
        <w:rPr>
          <w:b/>
          <w:bCs/>
        </w:rPr>
        <w:t>Category B: 4</w:t>
      </w:r>
    </w:p>
    <w:p w14:paraId="11D30989" w14:textId="77777777" w:rsidR="00FA2011" w:rsidRPr="00FA2011" w:rsidRDefault="00FA2011" w:rsidP="00FA2011">
      <w:pPr>
        <w:pStyle w:val="ListParagraph"/>
        <w:numPr>
          <w:ilvl w:val="0"/>
          <w:numId w:val="5"/>
        </w:numPr>
        <w:rPr>
          <w:b/>
          <w:bCs/>
        </w:rPr>
      </w:pPr>
      <w:r w:rsidRPr="00FA2011">
        <w:rPr>
          <w:b/>
          <w:bCs/>
        </w:rPr>
        <w:t>Category C: 3</w:t>
      </w:r>
    </w:p>
    <w:p w14:paraId="68217561" w14:textId="77777777" w:rsidR="00FA2011" w:rsidRPr="00FA2011" w:rsidRDefault="00FA2011" w:rsidP="00FA2011">
      <w:pPr>
        <w:pStyle w:val="ListParagraph"/>
        <w:numPr>
          <w:ilvl w:val="0"/>
          <w:numId w:val="5"/>
        </w:numPr>
        <w:rPr>
          <w:b/>
          <w:bCs/>
        </w:rPr>
      </w:pPr>
      <w:r w:rsidRPr="00FA2011">
        <w:rPr>
          <w:b/>
          <w:bCs/>
        </w:rPr>
        <w:t>Category D: 2</w:t>
      </w:r>
    </w:p>
    <w:p w14:paraId="625AAED7" w14:textId="5DB3D6C0" w:rsidR="00FA2011" w:rsidRPr="00FA2011" w:rsidRDefault="00FA2011" w:rsidP="00FA2011">
      <w:pPr>
        <w:pStyle w:val="ListParagraph"/>
        <w:numPr>
          <w:ilvl w:val="0"/>
          <w:numId w:val="5"/>
        </w:numPr>
        <w:rPr>
          <w:b/>
          <w:bCs/>
        </w:rPr>
      </w:pPr>
      <w:r w:rsidRPr="00FA2011">
        <w:rPr>
          <w:b/>
          <w:bCs/>
        </w:rPr>
        <w:t>Category E: 1</w:t>
      </w:r>
    </w:p>
    <w:p w14:paraId="27BC6323" w14:textId="77777777" w:rsidR="00FA2011" w:rsidRPr="00FA2011" w:rsidRDefault="00FA2011" w:rsidP="00FA2011">
      <w:pPr>
        <w:pStyle w:val="ListParagraph"/>
        <w:rPr>
          <w:b/>
          <w:bCs/>
          <w:sz w:val="28"/>
          <w:szCs w:val="28"/>
        </w:rPr>
      </w:pPr>
    </w:p>
    <w:p w14:paraId="309359CE" w14:textId="667A0D93" w:rsidR="00FA2011" w:rsidRPr="00FA2011" w:rsidRDefault="00FA2011" w:rsidP="00FA2011">
      <w:pPr>
        <w:spacing w:line="276" w:lineRule="auto"/>
        <w:rPr>
          <w:b/>
          <w:bCs/>
          <w:sz w:val="32"/>
          <w:szCs w:val="32"/>
          <w:u w:val="single"/>
        </w:rPr>
      </w:pPr>
      <w:r w:rsidRPr="00FA2011">
        <w:rPr>
          <w:b/>
          <w:bCs/>
          <w:sz w:val="32"/>
          <w:szCs w:val="32"/>
          <w:u w:val="single"/>
        </w:rPr>
        <w:t xml:space="preserve">Scoring </w:t>
      </w:r>
      <w:r>
        <w:rPr>
          <w:b/>
          <w:bCs/>
          <w:sz w:val="32"/>
          <w:szCs w:val="32"/>
          <w:u w:val="single"/>
        </w:rPr>
        <w:t>Modifiers</w:t>
      </w:r>
    </w:p>
    <w:p w14:paraId="481772E8" w14:textId="563719E9" w:rsidR="00E44912" w:rsidRPr="00FA2011" w:rsidRDefault="00E44912" w:rsidP="00FA2011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t>If a country has a cumulative percentile score of 80% or higher</w:t>
      </w:r>
      <w:r w:rsidR="00FA2011">
        <w:t xml:space="preserve"> in</w:t>
      </w:r>
      <w:r>
        <w:t xml:space="preserve"> the essentials category</w:t>
      </w:r>
      <w:r w:rsidR="00FA2011">
        <w:t xml:space="preserve"> (A and B)</w:t>
      </w:r>
      <w:r>
        <w:t xml:space="preserve">, then category D is given 10% greater weight in the final calculation, and </w:t>
      </w:r>
      <w:r w:rsidR="00FA2011">
        <w:t>category</w:t>
      </w:r>
      <w:r>
        <w:t xml:space="preserve"> E is given 5% greater weight.</w:t>
      </w:r>
    </w:p>
    <w:p w14:paraId="180FBE4F" w14:textId="79FD45DF" w:rsidR="00FA2011" w:rsidRPr="00FB6540" w:rsidRDefault="00FA2011" w:rsidP="00FB6540">
      <w:pPr>
        <w:pStyle w:val="ListParagraph"/>
        <w:numPr>
          <w:ilvl w:val="0"/>
          <w:numId w:val="3"/>
        </w:numPr>
        <w:spacing w:line="276" w:lineRule="auto"/>
        <w:rPr>
          <w:i/>
          <w:iCs/>
          <w:sz w:val="32"/>
          <w:szCs w:val="32"/>
        </w:rPr>
      </w:pPr>
      <w:r w:rsidRPr="00FB6540">
        <w:rPr>
          <w:i/>
          <w:iCs/>
        </w:rPr>
        <w:t xml:space="preserve">ALT IDEA: </w:t>
      </w:r>
      <w:r w:rsidRPr="00FB6540">
        <w:rPr>
          <w:i/>
          <w:iCs/>
        </w:rPr>
        <w:t xml:space="preserve">If a country has a cumulative percentile score of 80% or higher in the essentials category (A and B), then category D is given </w:t>
      </w:r>
      <w:r w:rsidRPr="00FB6540">
        <w:rPr>
          <w:i/>
          <w:iCs/>
        </w:rPr>
        <w:t>0.5 greater weight</w:t>
      </w:r>
      <w:r w:rsidRPr="00FB6540">
        <w:rPr>
          <w:i/>
          <w:iCs/>
        </w:rPr>
        <w:t xml:space="preserve"> in the final calculation, and category E is given </w:t>
      </w:r>
      <w:r w:rsidR="00FB6540" w:rsidRPr="00FB6540">
        <w:rPr>
          <w:i/>
          <w:iCs/>
        </w:rPr>
        <w:t>0.25</w:t>
      </w:r>
      <w:r w:rsidRPr="00FB6540">
        <w:rPr>
          <w:i/>
          <w:iCs/>
        </w:rPr>
        <w:t xml:space="preserve"> greater weight.</w:t>
      </w:r>
      <w:r w:rsidR="00FB6540" w:rsidRPr="00FB6540">
        <w:rPr>
          <w:i/>
          <w:iCs/>
        </w:rPr>
        <w:t xml:space="preserve"> This would equate to D being </w:t>
      </w:r>
      <w:proofErr w:type="gramStart"/>
      <w:r w:rsidR="00FB6540" w:rsidRPr="00FB6540">
        <w:rPr>
          <w:i/>
          <w:iCs/>
        </w:rPr>
        <w:t>weighted as</w:t>
      </w:r>
      <w:proofErr w:type="gramEnd"/>
      <w:r w:rsidR="00FB6540" w:rsidRPr="00FB6540">
        <w:rPr>
          <w:i/>
          <w:iCs/>
        </w:rPr>
        <w:t xml:space="preserve"> 2.5 as opposed to 2, and E being weighted 1.25 as opposed to 1.</w:t>
      </w:r>
    </w:p>
    <w:p w14:paraId="133A4A99" w14:textId="77777777" w:rsidR="00FB6540" w:rsidRPr="00FB6540" w:rsidRDefault="00FB6540" w:rsidP="00FA2011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t>If a country cumulatively ranks at or above the 80</w:t>
      </w:r>
      <w:r w:rsidRPr="00FB6540">
        <w:rPr>
          <w:vertAlign w:val="superscript"/>
        </w:rPr>
        <w:t>th</w:t>
      </w:r>
      <w:r>
        <w:t xml:space="preserve"> percentile in categories A, B, and C, then in addition to the modifiers given in the essentials category, the country will also be given a 10% bonus in category C.</w:t>
      </w:r>
    </w:p>
    <w:p w14:paraId="41253A5D" w14:textId="00F6B2E9" w:rsidR="00E44912" w:rsidRPr="00FB6540" w:rsidRDefault="00E44912" w:rsidP="00FA2011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t>If a country ranks at or above the 80</w:t>
      </w:r>
      <w:r w:rsidRPr="00FB6540">
        <w:rPr>
          <w:vertAlign w:val="superscript"/>
        </w:rPr>
        <w:t>th</w:t>
      </w:r>
      <w:r>
        <w:t xml:space="preserve"> percentile for category A, but not category B, no extra weight is given to categories D and E.</w:t>
      </w:r>
    </w:p>
    <w:p w14:paraId="20C9D8FC" w14:textId="079C1E22" w:rsidR="00E44912" w:rsidRPr="00FA2011" w:rsidRDefault="00E44912" w:rsidP="00FA2011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lastRenderedPageBreak/>
        <w:t>If a country ranks at or above the 80</w:t>
      </w:r>
      <w:r w:rsidRPr="00FA2011">
        <w:rPr>
          <w:vertAlign w:val="superscript"/>
        </w:rPr>
        <w:t>th</w:t>
      </w:r>
      <w:r>
        <w:t xml:space="preserve"> percentile in category B, but not category A, this will detract from the country’s scores for categories D and E at a rate of -10% for D, and -5% for E. The</w:t>
      </w:r>
      <w:r w:rsidR="00FA2011">
        <w:t xml:space="preserve"> logic</w:t>
      </w:r>
      <w:r>
        <w:t xml:space="preserve"> behind this is that </w:t>
      </w:r>
      <w:r w:rsidR="00FA2011">
        <w:t>when a</w:t>
      </w:r>
      <w:r>
        <w:t xml:space="preserve"> country is not able to cover the basic needs</w:t>
      </w:r>
      <w:r w:rsidR="00FA2011">
        <w:t xml:space="preserve"> of an individual, then their Utopian Ideals category is not something universally applicable or accessible to all citizens.</w:t>
      </w:r>
    </w:p>
    <w:p w14:paraId="530E3981" w14:textId="77777777" w:rsidR="00FA2011" w:rsidRPr="00FA2011" w:rsidRDefault="00FA2011" w:rsidP="00FA2011">
      <w:pPr>
        <w:rPr>
          <w:b/>
          <w:bCs/>
          <w:sz w:val="28"/>
          <w:szCs w:val="28"/>
        </w:rPr>
      </w:pPr>
    </w:p>
    <w:p w14:paraId="4EE53424" w14:textId="77777777" w:rsidR="00FA2011" w:rsidRDefault="00FA2011" w:rsidP="00FA2011">
      <w:pPr>
        <w:jc w:val="center"/>
        <w:rPr>
          <w:b/>
          <w:bCs/>
          <w:sz w:val="28"/>
          <w:szCs w:val="28"/>
        </w:rPr>
      </w:pPr>
    </w:p>
    <w:p w14:paraId="1E04C486" w14:textId="77777777" w:rsidR="00FA2011" w:rsidRPr="00FA2011" w:rsidRDefault="00FA2011" w:rsidP="00FA2011">
      <w:pPr>
        <w:rPr>
          <w:b/>
          <w:bCs/>
          <w:sz w:val="28"/>
          <w:szCs w:val="28"/>
        </w:rPr>
      </w:pPr>
    </w:p>
    <w:p w14:paraId="72A57232" w14:textId="2F409EB6" w:rsidR="00E44912" w:rsidRPr="00E44912" w:rsidRDefault="00E44912" w:rsidP="003476F7">
      <w:pPr>
        <w:pStyle w:val="ListParagraph"/>
        <w:rPr>
          <w:sz w:val="32"/>
          <w:szCs w:val="32"/>
        </w:rPr>
      </w:pPr>
    </w:p>
    <w:p w14:paraId="1F3469E8" w14:textId="77777777" w:rsidR="003476F7" w:rsidRPr="003476F7" w:rsidRDefault="003476F7" w:rsidP="003476F7">
      <w:pPr>
        <w:rPr>
          <w:b/>
          <w:bCs/>
          <w:sz w:val="32"/>
          <w:szCs w:val="32"/>
          <w:u w:val="single"/>
        </w:rPr>
      </w:pPr>
    </w:p>
    <w:p w14:paraId="0030E3E3" w14:textId="77777777" w:rsidR="008D49DF" w:rsidRDefault="008D49DF" w:rsidP="008D49DF"/>
    <w:p w14:paraId="2717A0CE" w14:textId="77777777" w:rsidR="008D49DF" w:rsidRDefault="008D49DF" w:rsidP="008D49DF"/>
    <w:p w14:paraId="27AEBAA5" w14:textId="705FC5BB" w:rsidR="0016456C" w:rsidRDefault="0016456C" w:rsidP="0016456C"/>
    <w:sectPr w:rsidR="0016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D0436"/>
    <w:multiLevelType w:val="hybridMultilevel"/>
    <w:tmpl w:val="68F84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36F4C"/>
    <w:multiLevelType w:val="hybridMultilevel"/>
    <w:tmpl w:val="593CD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DF7609"/>
    <w:multiLevelType w:val="hybridMultilevel"/>
    <w:tmpl w:val="32FA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C2B15"/>
    <w:multiLevelType w:val="hybridMultilevel"/>
    <w:tmpl w:val="533461BE"/>
    <w:lvl w:ilvl="0" w:tplc="312E09AC">
      <w:start w:val="8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7843DF"/>
    <w:multiLevelType w:val="hybridMultilevel"/>
    <w:tmpl w:val="2118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268700">
    <w:abstractNumId w:val="3"/>
  </w:num>
  <w:num w:numId="2" w16cid:durableId="67070722">
    <w:abstractNumId w:val="4"/>
  </w:num>
  <w:num w:numId="3" w16cid:durableId="1049262103">
    <w:abstractNumId w:val="1"/>
  </w:num>
  <w:num w:numId="4" w16cid:durableId="1661541472">
    <w:abstractNumId w:val="0"/>
  </w:num>
  <w:num w:numId="5" w16cid:durableId="11314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C"/>
    <w:rsid w:val="0016456C"/>
    <w:rsid w:val="003476F7"/>
    <w:rsid w:val="00407544"/>
    <w:rsid w:val="00493450"/>
    <w:rsid w:val="008D49DF"/>
    <w:rsid w:val="008E4D62"/>
    <w:rsid w:val="00BF153F"/>
    <w:rsid w:val="00C538F7"/>
    <w:rsid w:val="00E44912"/>
    <w:rsid w:val="00EA5F50"/>
    <w:rsid w:val="00FA2011"/>
    <w:rsid w:val="00F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3427"/>
  <w15:chartTrackingRefBased/>
  <w15:docId w15:val="{10BE867E-EF79-40F2-B52E-ACBF507F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56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53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FFA24-0F62-4F75-B718-D0656EAE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Broh</dc:creator>
  <cp:keywords/>
  <dc:description/>
  <cp:lastModifiedBy>Emily Broh</cp:lastModifiedBy>
  <cp:revision>2</cp:revision>
  <dcterms:created xsi:type="dcterms:W3CDTF">2025-04-07T00:59:00Z</dcterms:created>
  <dcterms:modified xsi:type="dcterms:W3CDTF">2025-04-07T00:59:00Z</dcterms:modified>
</cp:coreProperties>
</file>