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Cliche Couplets</w:t>
        <w:tab/>
        <w:tab/>
        <w:tab/>
        <w:tab/>
        <w:t xml:space="preserve">Emily Lucas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English 388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Easy is as easy does,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isn’t much at all.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Kill em with kindness.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Kindness is my knife.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Silence is golden,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 laughter is platinum.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stitch in time saves nine.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wish my doctor practiced this.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Curiosity killed the cat,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 he died knowing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for a penny in for a pound,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one gets a pounding either 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bird in the hand is worth two in the bush.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Bird futures are down.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bad apple spoils the bunch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one bunch spoils society.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Children should be seen and not heard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Ideally, neither if they are to be ninjas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Cleanliness is close to godliness.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I’m going to hell.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Early to bed early to rise.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gotta get down to get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 hard play hard.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Moderation is for losers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Haste makes waste.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Waste makes beautiful flowers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