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/>
          <w:b/>
          <w:sz w:val="72"/>
          <w:szCs w:val="72"/>
        </w:rPr>
      </w:pPr>
    </w:p>
    <w:p>
      <w:pPr>
        <w:jc w:val="center"/>
        <w:rPr>
          <w:rFonts w:hint="eastAsia"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中食药监管信息查询平台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操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作</w:t>
      </w:r>
      <w:r>
        <w:rPr>
          <w:rFonts w:asciiTheme="minorEastAsia" w:hAnsiTheme="minorEastAsia"/>
          <w:b/>
          <w:sz w:val="72"/>
          <w:szCs w:val="72"/>
        </w:rPr>
        <w:br w:type="textWrapping"/>
      </w:r>
      <w:r>
        <w:rPr>
          <w:rFonts w:hint="eastAsia" w:asciiTheme="minorEastAsia" w:hAnsiTheme="minorEastAsia"/>
          <w:b/>
          <w:sz w:val="72"/>
          <w:szCs w:val="72"/>
        </w:rPr>
        <w:t>手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册</w:t>
      </w: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72"/>
          <w:szCs w:val="72"/>
        </w:rPr>
      </w:pPr>
    </w:p>
    <w:p>
      <w:pPr>
        <w:jc w:val="both"/>
        <w:rPr>
          <w:b/>
          <w:sz w:val="72"/>
          <w:szCs w:val="72"/>
        </w:rPr>
      </w:pPr>
      <w:bookmarkStart w:id="0" w:name="_GoBack"/>
      <w:bookmarkEnd w:id="0"/>
    </w:p>
    <w:p>
      <w:pPr>
        <w:jc w:val="center"/>
        <w:rPr>
          <w:rFonts w:asciiTheme="minorEastAsia" w:hAnsiTheme="minorEastAsia"/>
          <w:b/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成都研成科技有限公司</w:t>
      </w:r>
    </w:p>
    <w:p>
      <w:pPr>
        <w:jc w:val="center"/>
        <w:rPr>
          <w:sz w:val="30"/>
          <w:szCs w:val="30"/>
        </w:rPr>
      </w:pPr>
      <w:r>
        <w:rPr>
          <w:rFonts w:hint="eastAsia" w:asciiTheme="minorEastAsia" w:hAnsiTheme="minorEastAsia"/>
          <w:b/>
          <w:sz w:val="30"/>
          <w:szCs w:val="30"/>
        </w:rPr>
        <w:t>2018-12</w:t>
      </w:r>
    </w:p>
    <w:p>
      <w:pPr>
        <w:spacing w:line="360" w:lineRule="auto"/>
        <w:outlineLvl w:val="9"/>
        <w:rPr>
          <w:rFonts w:hint="eastAsia" w:ascii="宋体" w:hAnsi="宋体" w:eastAsia="宋体"/>
          <w:b/>
          <w:sz w:val="28"/>
          <w:szCs w:val="28"/>
        </w:rPr>
      </w:pPr>
    </w:p>
    <w:p>
      <w:pPr>
        <w:spacing w:line="360" w:lineRule="auto"/>
        <w:outlineLvl w:val="9"/>
        <w:rPr>
          <w:rFonts w:hint="eastAsia" w:ascii="宋体" w:hAnsi="宋体" w:eastAsia="宋体"/>
          <w:b/>
          <w:sz w:val="28"/>
          <w:szCs w:val="28"/>
        </w:rPr>
      </w:pPr>
    </w:p>
    <w:p>
      <w:pPr>
        <w:spacing w:line="360" w:lineRule="auto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一、概述</w:t>
      </w:r>
    </w:p>
    <w:p>
      <w:pPr>
        <w:spacing w:line="360" w:lineRule="auto"/>
        <w:outlineLvl w:val="1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sz w:val="24"/>
          <w:szCs w:val="24"/>
          <w:lang w:eastAsia="zh-CN"/>
        </w:rPr>
        <w:t>简介</w:t>
      </w:r>
    </w:p>
    <w:p>
      <w:pPr>
        <w:spacing w:line="360" w:lineRule="auto"/>
        <w:ind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网址：</w:t>
      </w:r>
      <w:r>
        <w:rPr>
          <w:sz w:val="24"/>
          <w:szCs w:val="24"/>
        </w:rPr>
        <w:t>http://new.cfdacx.com/</w:t>
      </w:r>
    </w:p>
    <w:p>
      <w:pPr>
        <w:spacing w:line="360" w:lineRule="auto"/>
        <w:ind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名称：中食药监管信息查询平台</w:t>
      </w:r>
    </w:p>
    <w:p>
      <w:pPr>
        <w:spacing w:line="360" w:lineRule="auto"/>
        <w:outlineLvl w:val="1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/>
          <w:sz w:val="24"/>
          <w:szCs w:val="24"/>
          <w:lang w:eastAsia="zh-CN"/>
        </w:rPr>
        <w:t>注册会员</w:t>
      </w:r>
    </w:p>
    <w:p>
      <w:pPr>
        <w:ind w:left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第一步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</w:rPr>
        <w:t>选中</w:t>
      </w:r>
      <w:r>
        <w:rPr>
          <w:rFonts w:hint="eastAsia"/>
          <w:sz w:val="24"/>
          <w:szCs w:val="24"/>
          <w:lang w:eastAsia="zh-CN"/>
        </w:rPr>
        <w:t>首页右上角“</w:t>
      </w:r>
      <w:r>
        <w:rPr>
          <w:rFonts w:hint="eastAsia"/>
          <w:sz w:val="24"/>
          <w:szCs w:val="24"/>
        </w:rPr>
        <w:t>注册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：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186680" cy="2315845"/>
            <wp:effectExtent l="0" t="0" r="13970" b="8255"/>
            <wp:docPr id="7" name="图片 7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00"/>
        <w:rPr>
          <w:rFonts w:hint="eastAsia"/>
          <w:sz w:val="24"/>
          <w:szCs w:val="24"/>
        </w:rPr>
      </w:pPr>
    </w:p>
    <w:p>
      <w:pPr>
        <w:ind w:leftChars="200"/>
        <w:rPr>
          <w:rFonts w:hint="eastAsia"/>
          <w:sz w:val="24"/>
          <w:szCs w:val="24"/>
        </w:rPr>
      </w:pPr>
    </w:p>
    <w:p>
      <w:pPr>
        <w:ind w:leftChars="200"/>
        <w:rPr>
          <w:rFonts w:hint="eastAsia"/>
          <w:sz w:val="24"/>
          <w:szCs w:val="24"/>
        </w:rPr>
      </w:pPr>
    </w:p>
    <w:p>
      <w:pPr>
        <w:ind w:left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注册类型</w:t>
      </w:r>
      <w:r>
        <w:rPr>
          <w:rFonts w:hint="eastAsia"/>
          <w:sz w:val="24"/>
          <w:szCs w:val="24"/>
        </w:rPr>
        <w:t>选中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</w:rPr>
        <w:t>乡村厨师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910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然后</w:t>
      </w:r>
      <w:r>
        <w:rPr>
          <w:rFonts w:hint="eastAsia"/>
          <w:sz w:val="24"/>
          <w:szCs w:val="24"/>
        </w:rPr>
        <w:t>进入厨师注册页面(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"http://main.cfdacx.com/Cook/Regist" </w:instrText>
      </w:r>
      <w:r>
        <w:rPr>
          <w:sz w:val="24"/>
          <w:szCs w:val="24"/>
        </w:rPr>
        <w:fldChar w:fldCharType="separate"/>
      </w:r>
      <w:r>
        <w:rPr>
          <w:rStyle w:val="6"/>
          <w:sz w:val="24"/>
          <w:szCs w:val="24"/>
        </w:rPr>
        <w:t>http://main.cfdacx.com/Cook/Regist</w:t>
      </w:r>
      <w:r>
        <w:rPr>
          <w:rStyle w:val="6"/>
          <w:sz w:val="24"/>
          <w:szCs w:val="24"/>
        </w:rPr>
        <w:fldChar w:fldCharType="end"/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输入相应的</w:t>
      </w:r>
      <w:r>
        <w:rPr>
          <w:rFonts w:hint="eastAsia"/>
          <w:sz w:val="24"/>
          <w:szCs w:val="24"/>
          <w:lang w:eastAsia="zh-CN"/>
        </w:rPr>
        <w:t>注册</w:t>
      </w:r>
      <w:r>
        <w:rPr>
          <w:rFonts w:hint="eastAsia"/>
          <w:sz w:val="24"/>
          <w:szCs w:val="24"/>
        </w:rPr>
        <w:t>信息。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078730" cy="2268220"/>
            <wp:effectExtent l="0" t="0" r="7620" b="17780"/>
            <wp:docPr id="11" name="图片 11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</w:p>
    <w:p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二、后台功能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初始登录账号会看到基本功能(如下图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</w:p>
    <w:p>
      <w:pPr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843905" cy="2038985"/>
            <wp:effectExtent l="0" t="0" r="4445" b="18415"/>
            <wp:docPr id="1" name="图片 1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outlineLvl w:val="1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</w:t>
      </w:r>
      <w:r>
        <w:rPr>
          <w:rFonts w:hint="eastAsia"/>
          <w:b/>
          <w:bCs/>
          <w:sz w:val="28"/>
          <w:szCs w:val="28"/>
          <w:lang w:eastAsia="zh-CN"/>
        </w:rPr>
        <w:t>开通服务</w:t>
      </w:r>
    </w:p>
    <w:p>
      <w:pPr>
        <w:pStyle w:val="11"/>
        <w:numPr>
          <w:ilvl w:val="0"/>
          <w:numId w:val="0"/>
        </w:numPr>
        <w:ind w:leftChars="200"/>
        <w:outlineLvl w:val="9"/>
        <w:rPr>
          <w:rFonts w:hint="eastAsia"/>
          <w:b w:val="0"/>
          <w:bCs w:val="0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注：新注册的会员需开通相关服务后才能使用该系统，下面是开通服务的步骤</w:t>
      </w:r>
    </w:p>
    <w:p>
      <w:pPr>
        <w:pStyle w:val="11"/>
        <w:numPr>
          <w:ilvl w:val="0"/>
          <w:numId w:val="0"/>
        </w:numPr>
        <w:ind w:leftChars="200"/>
        <w:outlineLvl w:val="9"/>
        <w:rPr>
          <w:rFonts w:hint="eastAsia"/>
          <w:b w:val="0"/>
          <w:bCs w:val="0"/>
          <w:sz w:val="24"/>
          <w:szCs w:val="24"/>
          <w:lang w:eastAsia="zh-CN"/>
        </w:rPr>
      </w:pPr>
    </w:p>
    <w:p>
      <w:pPr>
        <w:pStyle w:val="11"/>
        <w:numPr>
          <w:ilvl w:val="0"/>
          <w:numId w:val="1"/>
        </w:numPr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首先点击</w:t>
      </w:r>
      <w:r>
        <w:rPr>
          <w:rFonts w:hint="eastAsia"/>
          <w:sz w:val="24"/>
          <w:szCs w:val="24"/>
          <w:lang w:eastAsia="zh-CN"/>
        </w:rPr>
        <w:t>“会员中心—</w:t>
      </w:r>
      <w:r>
        <w:rPr>
          <w:rFonts w:hint="eastAsia"/>
          <w:sz w:val="24"/>
          <w:szCs w:val="24"/>
        </w:rPr>
        <w:t>厨师信息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(如下图)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接着</w:t>
      </w:r>
      <w:r>
        <w:rPr>
          <w:rFonts w:hint="eastAsia"/>
          <w:sz w:val="24"/>
          <w:szCs w:val="24"/>
          <w:lang w:eastAsia="zh-CN"/>
        </w:rPr>
        <w:t>完善</w:t>
      </w:r>
      <w:r>
        <w:rPr>
          <w:rFonts w:hint="eastAsia"/>
          <w:sz w:val="24"/>
          <w:szCs w:val="24"/>
        </w:rPr>
        <w:t>个人的信息。</w:t>
      </w:r>
    </w:p>
    <w:p>
      <w:pPr>
        <w:pStyle w:val="11"/>
        <w:numPr>
          <w:ilvl w:val="0"/>
          <w:numId w:val="0"/>
        </w:numPr>
        <w:ind w:leftChars="0"/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567680" cy="2873375"/>
            <wp:effectExtent l="0" t="0" r="13970" b="3175"/>
            <wp:docPr id="3" name="图片 3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567680" cy="2909570"/>
            <wp:effectExtent l="0" t="0" r="13970" b="5080"/>
            <wp:docPr id="4" name="图片 4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完善</w:t>
      </w:r>
      <w:r>
        <w:rPr>
          <w:rFonts w:hint="eastAsia"/>
          <w:sz w:val="24"/>
          <w:szCs w:val="24"/>
          <w:lang w:eastAsia="zh-CN"/>
        </w:rPr>
        <w:t>个人</w:t>
      </w:r>
      <w:r>
        <w:rPr>
          <w:rFonts w:hint="eastAsia"/>
          <w:sz w:val="24"/>
          <w:szCs w:val="24"/>
        </w:rPr>
        <w:t>信息后退出后台系统，然后重新登录系统。</w:t>
      </w:r>
    </w:p>
    <w:p>
      <w:pPr>
        <w:pStyle w:val="11"/>
        <w:numPr>
          <w:ilvl w:val="0"/>
          <w:numId w:val="1"/>
        </w:numPr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重新登录系统之后，在“会员中心—账户管理”处，</w:t>
      </w:r>
      <w:r>
        <w:rPr>
          <w:rFonts w:hint="eastAsia"/>
          <w:sz w:val="24"/>
          <w:szCs w:val="24"/>
        </w:rPr>
        <w:t>选中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</w:rPr>
        <w:t>开通会员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开通相关的服务。</w:t>
      </w:r>
    </w:p>
    <w:p>
      <w:pPr>
        <w:pStyle w:val="11"/>
        <w:numPr>
          <w:ilvl w:val="0"/>
          <w:numId w:val="0"/>
        </w:numPr>
        <w:ind w:leftChars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574030" cy="1310005"/>
            <wp:effectExtent l="0" t="0" r="7620" b="4445"/>
            <wp:docPr id="5" name="图片 5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200"/>
        <w:rPr>
          <w:rFonts w:hint="eastAsia"/>
          <w:sz w:val="24"/>
          <w:szCs w:val="24"/>
          <w:lang w:eastAsia="zh-CN"/>
        </w:rPr>
      </w:pPr>
    </w:p>
    <w:p>
      <w:pPr>
        <w:pStyle w:val="11"/>
        <w:numPr>
          <w:ilvl w:val="0"/>
          <w:numId w:val="0"/>
        </w:numPr>
        <w:ind w:leftChars="200"/>
        <w:rPr>
          <w:rFonts w:hint="eastAsia"/>
          <w:sz w:val="24"/>
          <w:szCs w:val="24"/>
          <w:lang w:eastAsia="zh-CN"/>
        </w:rPr>
      </w:pPr>
    </w:p>
    <w:p>
      <w:pPr>
        <w:pStyle w:val="11"/>
        <w:numPr>
          <w:ilvl w:val="0"/>
          <w:numId w:val="0"/>
        </w:numPr>
        <w:ind w:leftChars="200"/>
        <w:rPr>
          <w:rFonts w:hint="eastAsia"/>
          <w:sz w:val="24"/>
          <w:szCs w:val="24"/>
          <w:lang w:eastAsia="zh-CN"/>
        </w:rPr>
      </w:pPr>
    </w:p>
    <w:p>
      <w:pPr>
        <w:pStyle w:val="11"/>
        <w:numPr>
          <w:ilvl w:val="0"/>
          <w:numId w:val="0"/>
        </w:numPr>
        <w:ind w:leftChars="200"/>
        <w:rPr>
          <w:rFonts w:hint="eastAsia"/>
          <w:sz w:val="24"/>
          <w:szCs w:val="24"/>
          <w:lang w:eastAsia="zh-CN"/>
        </w:rPr>
      </w:pPr>
    </w:p>
    <w:p>
      <w:pPr>
        <w:pStyle w:val="11"/>
        <w:numPr>
          <w:ilvl w:val="0"/>
          <w:numId w:val="0"/>
        </w:numPr>
        <w:ind w:left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选择年限并支付相关费用，服务通过后则可正常使用该系统。</w:t>
      </w:r>
    </w:p>
    <w:p>
      <w:pPr>
        <w:pStyle w:val="11"/>
        <w:numPr>
          <w:ilvl w:val="0"/>
          <w:numId w:val="0"/>
        </w:numPr>
        <w:ind w:leftChars="0"/>
        <w:jc w:val="center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055870" cy="3104515"/>
            <wp:effectExtent l="0" t="0" r="11430" b="635"/>
            <wp:docPr id="6" name="图片 6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outlineLvl w:val="1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2、使用系统</w:t>
      </w:r>
    </w:p>
    <w:p>
      <w:pPr>
        <w:pStyle w:val="11"/>
        <w:numPr>
          <w:ilvl w:val="0"/>
          <w:numId w:val="2"/>
        </w:numPr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在“报备管理—帮厨管理”中添加帮厨人员的信息</w:t>
      </w:r>
      <w:r>
        <w:rPr>
          <w:rFonts w:hint="eastAsia"/>
          <w:sz w:val="24"/>
          <w:szCs w:val="24"/>
        </w:rPr>
        <w:t>。</w:t>
      </w:r>
    </w:p>
    <w:p>
      <w:pPr>
        <w:pStyle w:val="11"/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579745" cy="194691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left="425" w:leftChars="0" w:hanging="425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在“报备管理—食材采购”处添加群宴的食材信息</w:t>
      </w:r>
    </w:p>
    <w:p>
      <w:pPr>
        <w:pStyle w:val="11"/>
        <w:numPr>
          <w:ilvl w:val="0"/>
          <w:numId w:val="0"/>
        </w:numPr>
        <w:ind w:left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83225" cy="216789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left="425" w:leftChars="0" w:hanging="425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在“报备管理—办宴报备”中进行群宴报备申请：</w:t>
      </w:r>
    </w:p>
    <w:p>
      <w:pPr>
        <w:pStyle w:val="11"/>
        <w:numPr>
          <w:ilvl w:val="0"/>
          <w:numId w:val="0"/>
        </w:numPr>
        <w:ind w:left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0" distR="0">
            <wp:extent cx="5579745" cy="293687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18" w:right="1418" w:bottom="1418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D7182E"/>
    <w:multiLevelType w:val="singleLevel"/>
    <w:tmpl w:val="D6D7182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03910E31"/>
    <w:multiLevelType w:val="singleLevel"/>
    <w:tmpl w:val="03910E3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7"/>
    <w:rsid w:val="00000A3C"/>
    <w:rsid w:val="000123B1"/>
    <w:rsid w:val="00016253"/>
    <w:rsid w:val="0007764B"/>
    <w:rsid w:val="000F2AD9"/>
    <w:rsid w:val="0012504D"/>
    <w:rsid w:val="001476BA"/>
    <w:rsid w:val="00190D3A"/>
    <w:rsid w:val="0020507A"/>
    <w:rsid w:val="0027661F"/>
    <w:rsid w:val="0032740D"/>
    <w:rsid w:val="00387912"/>
    <w:rsid w:val="003976C1"/>
    <w:rsid w:val="003B5B5F"/>
    <w:rsid w:val="005928A2"/>
    <w:rsid w:val="005A0F4D"/>
    <w:rsid w:val="00606BC6"/>
    <w:rsid w:val="006336E7"/>
    <w:rsid w:val="00672A70"/>
    <w:rsid w:val="0070682F"/>
    <w:rsid w:val="007076D0"/>
    <w:rsid w:val="00772935"/>
    <w:rsid w:val="00787087"/>
    <w:rsid w:val="007D70E6"/>
    <w:rsid w:val="0084002E"/>
    <w:rsid w:val="008449BC"/>
    <w:rsid w:val="00854EF7"/>
    <w:rsid w:val="00887674"/>
    <w:rsid w:val="008A60A6"/>
    <w:rsid w:val="00903515"/>
    <w:rsid w:val="00925882"/>
    <w:rsid w:val="009439FE"/>
    <w:rsid w:val="009C1E74"/>
    <w:rsid w:val="009D426A"/>
    <w:rsid w:val="00A54146"/>
    <w:rsid w:val="00AA5B1A"/>
    <w:rsid w:val="00AA72BA"/>
    <w:rsid w:val="00B204D6"/>
    <w:rsid w:val="00BC6487"/>
    <w:rsid w:val="00C96241"/>
    <w:rsid w:val="00D23993"/>
    <w:rsid w:val="00E34C58"/>
    <w:rsid w:val="00E440B6"/>
    <w:rsid w:val="00ED6D14"/>
    <w:rsid w:val="0DCF7155"/>
    <w:rsid w:val="142473B0"/>
    <w:rsid w:val="1786493F"/>
    <w:rsid w:val="1AA63C61"/>
    <w:rsid w:val="23423CA1"/>
    <w:rsid w:val="2FCD75BD"/>
    <w:rsid w:val="382F2D20"/>
    <w:rsid w:val="410A500D"/>
    <w:rsid w:val="66B517E6"/>
    <w:rsid w:val="721E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5"/>
    <w:link w:val="2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E58B0B-A76B-4273-BCA7-6397E344347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52</Words>
  <Characters>297</Characters>
  <Lines>2</Lines>
  <Paragraphs>1</Paragraphs>
  <TotalTime>0</TotalTime>
  <ScaleCrop>false</ScaleCrop>
  <LinksUpToDate>false</LinksUpToDate>
  <CharactersWithSpaces>348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2017-10-10T03:37:00Z</dcterms:created>
  <dc:creator>Emily</dc:creator>
  <cp:lastModifiedBy>新雨</cp:lastModifiedBy>
  <dcterms:modified xsi:type="dcterms:W3CDTF">2019-01-17T09:20:30Z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