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AFSC</w:t>
      </w:r>
      <w:r>
        <w:t xml:space="preserve"> </w:t>
      </w:r>
      <w:r>
        <w:t xml:space="preserve">Groundfish</w:t>
      </w:r>
      <w:r>
        <w:t xml:space="preserve"> </w:t>
      </w:r>
      <w:r>
        <w:t xml:space="preserve">Survey</w:t>
      </w:r>
      <w:r>
        <w:t xml:space="preserve"> </w:t>
      </w:r>
      <w:r>
        <w:t xml:space="preserve">Codes</w:t>
      </w:r>
    </w:p>
    <w:bookmarkStart w:id="20" w:name="vessels"/>
    <w:p>
      <w:pPr>
        <w:pStyle w:val="Heading2"/>
      </w:pPr>
      <w:r>
        <w:t xml:space="preserve">Vessels</w:t>
      </w:r>
    </w:p>
    <w:p>
      <w:pPr>
        <w:pStyle w:val="FirstParagraph"/>
      </w:pPr>
      <w:r>
        <w:t xml:space="preserve">A lookup table that holds the historically used list of numeric vessel IDs, used to refer to the indiviudal vessels that participated (and are still participating) in RACE survey operations. The VESSEL_ID is used in other data tables to identify a survey vessel.</w:t>
      </w:r>
    </w:p>
    <w:p>
      <w:pPr>
        <w:numPr>
          <w:ilvl w:val="0"/>
          <w:numId w:val="1001"/>
        </w:numPr>
      </w:pPr>
      <w:r>
        <w:t xml:space="preserve">A Yes/No (Y/N) field that indicates whether the vessel code is still available for active use in new data collection activities.</w:t>
      </w:r>
    </w:p>
    <w:p>
      <w:pPr>
        <w:numPr>
          <w:ilvl w:val="0"/>
          <w:numId w:val="1001"/>
        </w:numPr>
      </w:pPr>
      <w:r>
        <w:t xml:space="preserve">Name of the vessel.</w:t>
      </w:r>
    </w:p>
    <w:p>
      <w:pPr>
        <w:numPr>
          <w:ilvl w:val="0"/>
          <w:numId w:val="1001"/>
        </w:numPr>
      </w:pPr>
      <w:r>
        <w:t xml:space="preserve">Primary Key value for this table. New Vessel ID values are assigned manually (not generated by a sequence).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Vessel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Vessel name</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Beauty Bay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Chapman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John N. Cobb</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Harvester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Commando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California Horizon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Washington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Bering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Sunset Bay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Discovery Bay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Oregon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Lady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Mark 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Anna Marie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North Pacific</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Pat San Marie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Smarag</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Miller Freeman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Raider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Dominator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Nore-Dick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David Starr Jordan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Discoverer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Heidi-J</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Paragon Ii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 Hawk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Freeport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Harvester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New Hope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John R. Manning</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Annihilator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Queen Victoria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Alaska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Paragon 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Warrior Ii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Resolution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Royal Baron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Valiant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Steller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Gold-N-Sun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George B. Kelez</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Quest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 B. Schofield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Miscellaneous California Sport Boats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Queen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Isis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Morning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Spray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Marathon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Argosy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Viking Queen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Murre Ii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Little Lady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Cape Falcon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Lets Go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Starlight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American Viking</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Sitka Harbor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Martina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Golden Fleece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Western Dawn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Western Flyer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Hope 3</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Pelagos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Nancy Rose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Townsend Cromwell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Green Hope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Continuity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Hope 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Mako (Cdf&amp;G)</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Aldebaran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Muir Milach</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Vesteraalen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Columbia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Crawdad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Marine Surveyer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Sea-S-Dee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Fury Ii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Van Tuna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Searcher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Prowler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Anton Doran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Alliance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Pride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Pandalus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Dominion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Buck-N-Ann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Sunrunner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Excaliber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Michele Ann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Peggy Jo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Northwest Explorer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Margaret Lynn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Peace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Brown's Point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 Freeze Alaska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Larkin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 Fisher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Explorer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Medeia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Auriga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Fierce Allegiance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Nordic Fury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Shamook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Oscar Dyson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St.michael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Morning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Tordenskjold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Don Edwards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Arthur H</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Harmony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Seymour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Prowler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Golden Pisces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Prowler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Tracy Anne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Arcturus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Alsea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Progress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Knight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Topaz</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Golden Dawn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Caravelle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Dawn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Laura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Nightwatch</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Taasinge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Rebecca Irene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Arica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Hickory Wind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Hazel Lorraine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Gladiator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 Wolf</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Leader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Half Moon Bay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Oceanic</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Alaskan Leader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 Storm</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American Eagle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Collier Brothers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Legacy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New Life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Yaquina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Commander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Forene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Peregrine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Golden Pride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Unimak Enterprise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Vallero Iv</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Sccwrp Vessel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Olympic</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Ary Lou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Nordfjord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Explorer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Epic Explorer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Alaska Knight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Monica Jene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Karma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Northwestern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Loki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Valkyrie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Stanley 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Miss Linda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Big Blue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Linnea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Starr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Bell Shimada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Adolf Jensen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Nanna 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Gold Rush</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Cape Flattery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Decision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Alaska Provider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Big Valley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Bristol Explorer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Alaskan Endeavor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Ballyhoo</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Kawachi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Nisshin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Chosui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Yoko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Inase Maru No.3</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Tanshu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Wakatori Maru No. 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Shunyo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Yakushi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Shotoko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Yakushi Maru No. 21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Shotoku Maru No. 35</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Ryoan Maru No. 31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Ryujin Maru No. 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Fukuyoshi Maru No. 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Anyo Maru No. 21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Anyo Maru No. 22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Yan Yuan Maru No. 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Chikuzen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Seiju Maru No. 28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Tsune Maru No. 31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Fukuyoshi Maru No. 26</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Fuki Maru No. 58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Fuki Maru No. 63</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Wakashio Maru No. 68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Shoyo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Daian Maru No. 128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Hatsue Maru No. 55</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Ryusho Maru No.15</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Hatsue Maru No. 62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Kaiyo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Daito Maru No. 38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Daikichi Maru No. 37</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Daikichi Maru No. 32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Shosin Maru No. 20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Shin-Ei Maru No. 63</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Taisei Maru No. 35</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Tomi Maru No. 88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Tomi Maru No. 51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Kaiyo Maru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Tomi Maru No. 52</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Anyo Maru No. 8</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Narita Maru No. 37</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Ginryu Maru No. 5</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4.0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Gae Yang Ho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Sunflower No. 7</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Tamgu</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Pusan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Korean Longliners (Unnamed)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Seo Gang</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 Dae Yang No. 201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Kowang Myeong No. 81</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 Dong Won No. 31</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G.b.reed</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Linda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La Porshe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Talapus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Westerly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Southward Ho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Pacific Trident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Pearl</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La Pointe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Viking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Belina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Trawler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Royal Canadian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A.k. Knight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Investigator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Eastward Ho</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Blue Waters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Anna V Eagan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Wespak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W.r. Ricker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Western Flyer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Ocean Star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Seapak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Neekis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Sharlene 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Arctic Harvester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Frosti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T.b.d (To Be Determined)</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Siedlecki</w:t>
            </w:r>
          </w:p>
        </w:tc>
      </w:tr>
      <w:tr>
        <w:trPr>
          <w:cantSplit/>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country_id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Novodrutsk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Mliechnyi Put</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Professor Kaganovskiy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Novokotovsk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Tikhookeanski</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Ogon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Seskar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Kameskoe</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Ekvator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Poseydon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Shantar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Mys. Dalniy</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Milogradova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Srtm 8459</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Mys. Babushkina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Gissar</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Babaevsk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Sulak</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Darvin</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Shore And/Or Dock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4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Tonquin</w:t>
            </w:r>
          </w:p>
        </w:tc>
      </w:tr>
    </w:tbl>
    <w:bookmarkEnd w:id="20"/>
    <w:sectPr w:rsidR="00381915" w:rsidSect="00B556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AFSC Groundfish Survey Codes</dc:title>
  <dc:creator/>
  <cp:keywords/>
  <dcterms:created xsi:type="dcterms:W3CDTF">2022-04-21T21:38:20Z</dcterms:created>
  <dcterms:modified xsi:type="dcterms:W3CDTF">2022-04-21T21:38:20Z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