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Hi, I am </w:t>
      </w:r>
      <w:r w:rsidDel="00000000" w:rsidR="00000000" w:rsidRPr="00000000">
        <w:rPr>
          <w:b w:val="1"/>
          <w:i w:val="1"/>
          <w:u w:val="single"/>
          <w:rtl w:val="0"/>
        </w:rPr>
        <w:t xml:space="preserve">me</w:t>
      </w:r>
      <w:r w:rsidDel="00000000" w:rsidR="00000000" w:rsidRPr="00000000">
        <w:rPr>
          <w:rtl w:val="0"/>
        </w:rPr>
        <w:t xml:space="preserve">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am a professional and really care about my niche corner of science. This niche corner of science is important for many reasons.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do a lot of cool stuff, and I am relatable because I like doing things outside and inside.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