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44301" w14:textId="47E7E828" w:rsidR="009B1303" w:rsidRDefault="00D716E4">
      <w:pPr>
        <w:rPr>
          <w:rFonts w:cstheme="minorHAnsi"/>
        </w:rPr>
      </w:pPr>
      <w:r w:rsidRPr="00D716E4">
        <w:rPr>
          <w:rFonts w:cstheme="minorHAnsi"/>
        </w:rPr>
        <w:t xml:space="preserve">COVID-19 Resources </w:t>
      </w:r>
    </w:p>
    <w:p w14:paraId="26C20F4A" w14:textId="7DD14BAB" w:rsidR="00D716E4" w:rsidRDefault="00D716E4">
      <w:pPr>
        <w:rPr>
          <w:rFonts w:cstheme="minorHAnsi"/>
        </w:rPr>
      </w:pPr>
    </w:p>
    <w:p w14:paraId="6150CB64" w14:textId="22728FD7" w:rsidR="00D716E4" w:rsidRDefault="00D716E4">
      <w:pPr>
        <w:rPr>
          <w:rFonts w:cstheme="minorHAnsi"/>
          <w:b/>
          <w:bCs/>
        </w:rPr>
      </w:pPr>
      <w:r w:rsidRPr="00D716E4">
        <w:rPr>
          <w:rFonts w:cstheme="minorHAnsi"/>
          <w:b/>
          <w:bCs/>
        </w:rPr>
        <w:t>UCLA</w:t>
      </w:r>
    </w:p>
    <w:p w14:paraId="2004FA28" w14:textId="79FD9C35" w:rsidR="00C709B9" w:rsidRDefault="00C709B9">
      <w:pPr>
        <w:rPr>
          <w:rFonts w:cstheme="minorHAnsi"/>
          <w:b/>
          <w:bCs/>
        </w:rPr>
      </w:pPr>
    </w:p>
    <w:p w14:paraId="115E88A1" w14:textId="4C8449A5" w:rsidR="00C709B9" w:rsidRPr="00C709B9" w:rsidRDefault="00C709B9">
      <w:pPr>
        <w:rPr>
          <w:rFonts w:cstheme="minorHAnsi"/>
        </w:rPr>
      </w:pPr>
      <w:r>
        <w:rPr>
          <w:rFonts w:cstheme="minorHAnsi"/>
        </w:rPr>
        <w:t xml:space="preserve">UCLA </w:t>
      </w:r>
      <w:r w:rsidRPr="00C709B9">
        <w:rPr>
          <w:rFonts w:cstheme="minorHAnsi"/>
        </w:rPr>
        <w:t>Counseling and Psychological Services (CAPS): (310) 825-0768 (24 hours)</w:t>
      </w:r>
    </w:p>
    <w:p w14:paraId="58BDD444" w14:textId="05850927" w:rsidR="00D716E4" w:rsidRPr="00D716E4" w:rsidRDefault="00D716E4">
      <w:pPr>
        <w:rPr>
          <w:rFonts w:cstheme="minorHAnsi"/>
        </w:rPr>
      </w:pPr>
    </w:p>
    <w:p w14:paraId="657019A4" w14:textId="77777777" w:rsidR="00D716E4" w:rsidRPr="00D716E4" w:rsidRDefault="00D716E4" w:rsidP="00D716E4">
      <w:pPr>
        <w:rPr>
          <w:rFonts w:eastAsia="Times New Roman" w:cstheme="minorHAnsi"/>
        </w:rPr>
      </w:pPr>
      <w:r w:rsidRPr="00D716E4">
        <w:rPr>
          <w:rFonts w:cstheme="minorHAnsi"/>
        </w:rPr>
        <w:t xml:space="preserve">UCLA COVID-19 Frequently Asked Questions - </w:t>
      </w:r>
      <w:hyperlink r:id="rId5" w:history="1">
        <w:r w:rsidRPr="00D716E4">
          <w:rPr>
            <w:rFonts w:eastAsia="Times New Roman" w:cstheme="minorHAnsi"/>
            <w:color w:val="0000FF"/>
            <w:u w:val="single"/>
          </w:rPr>
          <w:t>https://www.uclahealth.org/covid-19-faqs</w:t>
        </w:r>
      </w:hyperlink>
    </w:p>
    <w:p w14:paraId="199BED75" w14:textId="14EEADF3" w:rsidR="00D716E4" w:rsidRPr="00D716E4" w:rsidRDefault="00D716E4">
      <w:pPr>
        <w:rPr>
          <w:rFonts w:cstheme="minorHAnsi"/>
        </w:rPr>
      </w:pPr>
    </w:p>
    <w:p w14:paraId="4BAAD853" w14:textId="779C5756" w:rsidR="00D716E4" w:rsidRPr="00D716E4" w:rsidRDefault="00D716E4" w:rsidP="00D716E4">
      <w:pPr>
        <w:rPr>
          <w:rFonts w:eastAsia="Times New Roman" w:cstheme="minorHAnsi"/>
        </w:rPr>
      </w:pPr>
      <w:r w:rsidRPr="00D716E4">
        <w:rPr>
          <w:rFonts w:cstheme="minorHAnsi"/>
        </w:rPr>
        <w:t xml:space="preserve">UCLA Coping with anxiety and COVID-19 - </w:t>
      </w:r>
      <w:hyperlink r:id="rId6" w:history="1">
        <w:r w:rsidRPr="00D716E4">
          <w:rPr>
            <w:rFonts w:eastAsia="Times New Roman" w:cstheme="minorHAnsi"/>
            <w:color w:val="0000FF"/>
            <w:u w:val="single"/>
          </w:rPr>
          <w:t>https://connect.uclahealth.org/2020/03/18/coping-with-coronavirus-fears-and-anxiety/</w:t>
        </w:r>
      </w:hyperlink>
    </w:p>
    <w:p w14:paraId="43CF69B1" w14:textId="07167110" w:rsidR="00D716E4" w:rsidRPr="00D716E4" w:rsidRDefault="00D716E4" w:rsidP="00D716E4">
      <w:pPr>
        <w:rPr>
          <w:rFonts w:eastAsia="Times New Roman" w:cstheme="minorHAnsi"/>
        </w:rPr>
      </w:pPr>
    </w:p>
    <w:p w14:paraId="7953A728" w14:textId="7463A13B" w:rsidR="00D716E4" w:rsidRDefault="00D716E4" w:rsidP="00D716E4">
      <w:pPr>
        <w:rPr>
          <w:rFonts w:eastAsia="Times New Roman" w:cstheme="minorHAnsi"/>
          <w:b/>
          <w:bCs/>
        </w:rPr>
      </w:pPr>
      <w:r w:rsidRPr="00D716E4">
        <w:rPr>
          <w:rFonts w:eastAsia="Times New Roman" w:cstheme="minorHAnsi"/>
          <w:b/>
          <w:bCs/>
        </w:rPr>
        <w:t>LA County Public Hotlines</w:t>
      </w:r>
      <w:r>
        <w:rPr>
          <w:rFonts w:eastAsia="Times New Roman" w:cstheme="minorHAnsi"/>
          <w:b/>
          <w:bCs/>
        </w:rPr>
        <w:t>:</w:t>
      </w:r>
    </w:p>
    <w:p w14:paraId="2D2D4846" w14:textId="77777777" w:rsidR="00D716E4" w:rsidRPr="00D716E4" w:rsidRDefault="00D716E4" w:rsidP="00D716E4">
      <w:pPr>
        <w:rPr>
          <w:rFonts w:eastAsia="Times New Roman" w:cstheme="minorHAnsi"/>
          <w:b/>
          <w:bCs/>
        </w:rPr>
      </w:pPr>
    </w:p>
    <w:p w14:paraId="3E3D0BEE" w14:textId="77777777" w:rsidR="00D716E4" w:rsidRPr="00D716E4" w:rsidRDefault="00D716E4" w:rsidP="00793D41">
      <w:pPr>
        <w:pStyle w:val="ListParagraph"/>
        <w:numPr>
          <w:ilvl w:val="0"/>
          <w:numId w:val="5"/>
        </w:numPr>
        <w:rPr>
          <w:rFonts w:eastAsia="Times New Roman" w:cstheme="minorHAnsi"/>
        </w:rPr>
      </w:pPr>
      <w:r w:rsidRPr="00D716E4">
        <w:rPr>
          <w:rFonts w:eastAsia="Times New Roman" w:cstheme="minorHAnsi"/>
        </w:rPr>
        <w:t>Los Angeles County’s Department of Mental Health’s 24/7 hotline at 800-854-7771 or text “LA” to 741741.</w:t>
      </w:r>
    </w:p>
    <w:p w14:paraId="6D37D777" w14:textId="77777777" w:rsidR="00D716E4" w:rsidRPr="00D716E4" w:rsidRDefault="00D716E4" w:rsidP="00D716E4">
      <w:pPr>
        <w:rPr>
          <w:rFonts w:eastAsia="Times New Roman" w:cstheme="minorHAnsi"/>
        </w:rPr>
      </w:pPr>
    </w:p>
    <w:p w14:paraId="68B49FDC" w14:textId="77777777" w:rsidR="00D716E4" w:rsidRPr="00D716E4" w:rsidRDefault="00D716E4" w:rsidP="00793D41">
      <w:pPr>
        <w:numPr>
          <w:ilvl w:val="0"/>
          <w:numId w:val="5"/>
        </w:numPr>
        <w:rPr>
          <w:rFonts w:cstheme="minorHAnsi"/>
        </w:rPr>
      </w:pPr>
      <w:hyperlink r:id="rId7" w:tgtFrame="_blank" w:history="1">
        <w:r w:rsidRPr="00D716E4">
          <w:rPr>
            <w:rStyle w:val="Hyperlink"/>
            <w:rFonts w:cstheme="minorHAnsi"/>
          </w:rPr>
          <w:t>Crisis Text Line</w:t>
        </w:r>
      </w:hyperlink>
      <w:r w:rsidRPr="00D716E4">
        <w:rPr>
          <w:rFonts w:cstheme="minorHAnsi"/>
        </w:rPr>
        <w:t>: Text LA to </w:t>
      </w:r>
      <w:hyperlink r:id="rId8" w:history="1">
        <w:r w:rsidRPr="00D716E4">
          <w:rPr>
            <w:rStyle w:val="Hyperlink"/>
            <w:rFonts w:cstheme="minorHAnsi"/>
          </w:rPr>
          <w:t>741741</w:t>
        </w:r>
      </w:hyperlink>
      <w:r w:rsidRPr="00D716E4">
        <w:rPr>
          <w:rFonts w:cstheme="minorHAnsi"/>
        </w:rPr>
        <w:br/>
        <w:t>Connect with a trained crisis counselor to receive free crisis support via text message.</w:t>
      </w:r>
    </w:p>
    <w:p w14:paraId="7465BAD2" w14:textId="77777777" w:rsidR="00D716E4" w:rsidRPr="00D716E4" w:rsidRDefault="00D716E4" w:rsidP="00793D41">
      <w:pPr>
        <w:numPr>
          <w:ilvl w:val="0"/>
          <w:numId w:val="5"/>
        </w:numPr>
        <w:rPr>
          <w:rFonts w:cstheme="minorHAnsi"/>
        </w:rPr>
      </w:pPr>
      <w:hyperlink r:id="rId9" w:tgtFrame="_blank" w:history="1">
        <w:r w:rsidRPr="00D716E4">
          <w:rPr>
            <w:rStyle w:val="Hyperlink"/>
            <w:rFonts w:cstheme="minorHAnsi"/>
          </w:rPr>
          <w:t>National Suicide Prevention Lifeline</w:t>
        </w:r>
      </w:hyperlink>
      <w:r w:rsidRPr="00D716E4">
        <w:rPr>
          <w:rFonts w:cstheme="minorHAnsi"/>
        </w:rPr>
        <w:t>: </w:t>
      </w:r>
      <w:hyperlink r:id="rId10" w:history="1">
        <w:r w:rsidRPr="00D716E4">
          <w:rPr>
            <w:rStyle w:val="Hyperlink"/>
            <w:rFonts w:cstheme="minorHAnsi"/>
          </w:rPr>
          <w:t>(800) 273-8255</w:t>
        </w:r>
      </w:hyperlink>
      <w:r w:rsidRPr="00D716E4">
        <w:rPr>
          <w:rFonts w:cstheme="minorHAnsi"/>
        </w:rPr>
        <w:br/>
        <w:t>The National Suicide Prevention Lifeline connects you with a crisis center closest to your location. Your call will be answered confidentially by a trained crisis worker who will listen empathetically, work to ensure that you feel safe, and help identify options and information about mental health services in your area.</w:t>
      </w:r>
    </w:p>
    <w:p w14:paraId="7DBD0CD0" w14:textId="386B11F4" w:rsidR="00D716E4" w:rsidRPr="00D716E4" w:rsidRDefault="00D716E4" w:rsidP="00793D41">
      <w:pPr>
        <w:numPr>
          <w:ilvl w:val="0"/>
          <w:numId w:val="5"/>
        </w:numPr>
        <w:rPr>
          <w:rFonts w:cstheme="minorHAnsi"/>
        </w:rPr>
      </w:pPr>
      <w:hyperlink r:id="rId11" w:tgtFrame="_blank" w:history="1">
        <w:r w:rsidRPr="00D716E4">
          <w:rPr>
            <w:rStyle w:val="Hyperlink"/>
            <w:rFonts w:cstheme="minorHAnsi"/>
          </w:rPr>
          <w:t>Disaster Distress Helpline</w:t>
        </w:r>
      </w:hyperlink>
      <w:r w:rsidRPr="00D716E4">
        <w:rPr>
          <w:rFonts w:cstheme="minorHAnsi"/>
        </w:rPr>
        <w:t>: </w:t>
      </w:r>
      <w:hyperlink r:id="rId12" w:history="1">
        <w:r w:rsidRPr="00D716E4">
          <w:rPr>
            <w:rStyle w:val="Hyperlink"/>
            <w:rFonts w:cstheme="minorHAnsi"/>
          </w:rPr>
          <w:t>(800) 985-5990</w:t>
        </w:r>
      </w:hyperlink>
      <w:r>
        <w:rPr>
          <w:rFonts w:cstheme="minorHAnsi"/>
        </w:rPr>
        <w:t xml:space="preserve"> </w:t>
      </w:r>
      <w:r w:rsidRPr="00D716E4">
        <w:rPr>
          <w:rFonts w:cstheme="minorHAnsi"/>
        </w:rPr>
        <w:t xml:space="preserve">or text </w:t>
      </w:r>
      <w:proofErr w:type="spellStart"/>
      <w:r w:rsidRPr="00D716E4">
        <w:rPr>
          <w:rFonts w:cstheme="minorHAnsi"/>
        </w:rPr>
        <w:t>TalkWithUs</w:t>
      </w:r>
      <w:proofErr w:type="spellEnd"/>
      <w:r w:rsidRPr="00D716E4">
        <w:rPr>
          <w:rFonts w:cstheme="minorHAnsi"/>
        </w:rPr>
        <w:t xml:space="preserve"> to 66746. (TTY 1-800-846-8517)</w:t>
      </w:r>
      <w:r w:rsidRPr="00D716E4">
        <w:rPr>
          <w:rFonts w:cstheme="minorHAnsi"/>
        </w:rPr>
        <w:br/>
        <w:t>The Substance Abuse and Mental Health Services Administration’s (SAMHSA) Disaster Distress Helpline provides crisis counseling and support to people experiencing emotional distress related to natural or human-caused disasters.</w:t>
      </w:r>
    </w:p>
    <w:p w14:paraId="58A17196" w14:textId="77777777" w:rsidR="00D716E4" w:rsidRPr="00D716E4" w:rsidRDefault="00D716E4" w:rsidP="00793D41">
      <w:pPr>
        <w:numPr>
          <w:ilvl w:val="0"/>
          <w:numId w:val="5"/>
        </w:numPr>
        <w:rPr>
          <w:rFonts w:cstheme="minorHAnsi"/>
        </w:rPr>
      </w:pPr>
      <w:hyperlink r:id="rId13" w:tgtFrame="_blank" w:history="1">
        <w:r w:rsidRPr="00D716E4">
          <w:rPr>
            <w:rStyle w:val="Hyperlink"/>
            <w:rFonts w:cstheme="minorHAnsi"/>
          </w:rPr>
          <w:t>Trevor Project Lifeline</w:t>
        </w:r>
      </w:hyperlink>
      <w:r w:rsidRPr="00D716E4">
        <w:rPr>
          <w:rFonts w:cstheme="minorHAnsi"/>
        </w:rPr>
        <w:t>: </w:t>
      </w:r>
      <w:hyperlink r:id="rId14" w:history="1">
        <w:r w:rsidRPr="00D716E4">
          <w:rPr>
            <w:rStyle w:val="Hyperlink"/>
            <w:rFonts w:cstheme="minorHAnsi"/>
          </w:rPr>
          <w:t>(800) 788-7386</w:t>
        </w:r>
      </w:hyperlink>
      <w:r w:rsidRPr="00D716E4">
        <w:rPr>
          <w:rFonts w:cstheme="minorHAnsi"/>
        </w:rPr>
        <w:br/>
        <w:t xml:space="preserve">The </w:t>
      </w:r>
      <w:proofErr w:type="spellStart"/>
      <w:r w:rsidRPr="00D716E4">
        <w:rPr>
          <w:rFonts w:cstheme="minorHAnsi"/>
        </w:rPr>
        <w:t>TrevorLifeline</w:t>
      </w:r>
      <w:proofErr w:type="spellEnd"/>
      <w:r w:rsidRPr="00D716E4">
        <w:rPr>
          <w:rFonts w:cstheme="minorHAnsi"/>
        </w:rPr>
        <w:t xml:space="preserve"> provides support to LGBTQ youths and allies in crisis or in need of a safe and judgment-free place to talk.</w:t>
      </w:r>
    </w:p>
    <w:p w14:paraId="448F623B" w14:textId="77777777" w:rsidR="00D716E4" w:rsidRPr="00D716E4" w:rsidRDefault="00D716E4" w:rsidP="00793D41">
      <w:pPr>
        <w:numPr>
          <w:ilvl w:val="0"/>
          <w:numId w:val="5"/>
        </w:numPr>
        <w:rPr>
          <w:rFonts w:cstheme="minorHAnsi"/>
        </w:rPr>
      </w:pPr>
      <w:hyperlink r:id="rId15" w:tgtFrame="_blank" w:history="1">
        <w:r w:rsidRPr="00D716E4">
          <w:rPr>
            <w:rStyle w:val="Hyperlink"/>
            <w:rFonts w:cstheme="minorHAnsi"/>
          </w:rPr>
          <w:t>Substance Abuse Service Helpline</w:t>
        </w:r>
      </w:hyperlink>
      <w:r w:rsidRPr="00D716E4">
        <w:rPr>
          <w:rFonts w:cstheme="minorHAnsi"/>
        </w:rPr>
        <w:t>: </w:t>
      </w:r>
      <w:hyperlink r:id="rId16" w:history="1">
        <w:r w:rsidRPr="00D716E4">
          <w:rPr>
            <w:rStyle w:val="Hyperlink"/>
            <w:rFonts w:cstheme="minorHAnsi"/>
          </w:rPr>
          <w:t>(844) 804-7500</w:t>
        </w:r>
      </w:hyperlink>
      <w:r w:rsidRPr="00D716E4">
        <w:rPr>
          <w:rFonts w:cstheme="minorHAnsi"/>
        </w:rPr>
        <w:br/>
        <w:t>Operated by the Los Angeles County Department of Public Health, this hotline provides screening, resources and service referrals regarding substance use disorders.</w:t>
      </w:r>
    </w:p>
    <w:p w14:paraId="4BB84A00" w14:textId="2DE65F11" w:rsidR="00D716E4" w:rsidRDefault="00D716E4" w:rsidP="00793D41">
      <w:pPr>
        <w:numPr>
          <w:ilvl w:val="0"/>
          <w:numId w:val="5"/>
        </w:numPr>
        <w:rPr>
          <w:rFonts w:cstheme="minorHAnsi"/>
        </w:rPr>
      </w:pPr>
      <w:hyperlink r:id="rId17" w:tgtFrame="_blank" w:history="1">
        <w:r w:rsidRPr="00D716E4">
          <w:rPr>
            <w:rStyle w:val="Hyperlink"/>
            <w:rFonts w:cstheme="minorHAnsi"/>
          </w:rPr>
          <w:t>211 LA County</w:t>
        </w:r>
      </w:hyperlink>
      <w:r w:rsidRPr="00D716E4">
        <w:rPr>
          <w:rFonts w:cstheme="minorHAnsi"/>
        </w:rPr>
        <w:t>: Dial </w:t>
      </w:r>
      <w:hyperlink r:id="rId18" w:history="1">
        <w:r w:rsidRPr="00D716E4">
          <w:rPr>
            <w:rStyle w:val="Hyperlink"/>
            <w:rFonts w:cstheme="minorHAnsi"/>
          </w:rPr>
          <w:t>2-1-1</w:t>
        </w:r>
      </w:hyperlink>
      <w:r w:rsidRPr="00D716E4">
        <w:rPr>
          <w:rFonts w:cstheme="minorHAnsi"/>
        </w:rPr>
        <w:t> within Los Angeles County</w:t>
      </w:r>
      <w:r w:rsidRPr="00D716E4">
        <w:rPr>
          <w:rFonts w:cstheme="minorHAnsi"/>
        </w:rPr>
        <w:br/>
        <w:t>211 LA County is the hub for all types of health, human and social services in Los Angeles County, providing callers with information and referrals to the services that best meet their needs.</w:t>
      </w:r>
    </w:p>
    <w:p w14:paraId="79D9E8DD" w14:textId="77777777" w:rsidR="00D716E4" w:rsidRPr="00D716E4" w:rsidRDefault="00D716E4" w:rsidP="00D716E4">
      <w:pPr>
        <w:ind w:left="720"/>
        <w:rPr>
          <w:rFonts w:cstheme="minorHAnsi"/>
        </w:rPr>
      </w:pPr>
    </w:p>
    <w:p w14:paraId="23940A50" w14:textId="665F223C" w:rsidR="00D716E4" w:rsidRPr="00D716E4" w:rsidRDefault="00D716E4">
      <w:pPr>
        <w:rPr>
          <w:rFonts w:cstheme="minorHAnsi"/>
          <w:b/>
          <w:bCs/>
        </w:rPr>
      </w:pPr>
      <w:r w:rsidRPr="00D716E4">
        <w:rPr>
          <w:rFonts w:cstheme="minorHAnsi"/>
          <w:b/>
          <w:bCs/>
        </w:rPr>
        <w:t>Additional Trusted Resources:</w:t>
      </w:r>
    </w:p>
    <w:p w14:paraId="6AB14664" w14:textId="77777777" w:rsidR="00D716E4" w:rsidRPr="00D716E4" w:rsidRDefault="00D716E4">
      <w:pPr>
        <w:rPr>
          <w:rFonts w:cstheme="minorHAnsi"/>
        </w:rPr>
      </w:pPr>
    </w:p>
    <w:p w14:paraId="399D05DA" w14:textId="7C2ECDA8" w:rsidR="00D716E4" w:rsidRPr="00D716E4" w:rsidRDefault="00D716E4" w:rsidP="00D716E4">
      <w:pPr>
        <w:rPr>
          <w:rFonts w:cstheme="minorHAnsi"/>
        </w:rPr>
      </w:pPr>
      <w:r w:rsidRPr="00D716E4">
        <w:rPr>
          <w:rFonts w:cstheme="minorHAnsi"/>
        </w:rPr>
        <w:t xml:space="preserve"> Los Angeles County Department of Public Health (LACDPH, County)</w:t>
      </w:r>
    </w:p>
    <w:p w14:paraId="57F64241" w14:textId="77777777" w:rsidR="00D716E4" w:rsidRPr="00D716E4" w:rsidRDefault="00D716E4" w:rsidP="00D716E4">
      <w:pPr>
        <w:rPr>
          <w:rFonts w:cstheme="minorHAnsi"/>
        </w:rPr>
      </w:pPr>
      <w:r w:rsidRPr="00D716E4">
        <w:rPr>
          <w:rFonts w:cstheme="minorHAnsi"/>
        </w:rPr>
        <w:t>http://publichealth.lacounty.gov/media/Coronavirus/</w:t>
      </w:r>
    </w:p>
    <w:p w14:paraId="60D82A8D" w14:textId="77777777" w:rsidR="00D716E4" w:rsidRPr="00D716E4" w:rsidRDefault="00D716E4" w:rsidP="00D716E4">
      <w:pPr>
        <w:rPr>
          <w:rFonts w:cstheme="minorHAnsi"/>
        </w:rPr>
      </w:pPr>
    </w:p>
    <w:p w14:paraId="1D588B16" w14:textId="29FCC32C" w:rsidR="00D716E4" w:rsidRPr="00D716E4" w:rsidRDefault="00D716E4" w:rsidP="00D716E4">
      <w:pPr>
        <w:rPr>
          <w:rFonts w:cstheme="minorHAnsi"/>
        </w:rPr>
      </w:pPr>
      <w:r w:rsidRPr="00D716E4">
        <w:rPr>
          <w:rFonts w:cstheme="minorHAnsi"/>
        </w:rPr>
        <w:t>C</w:t>
      </w:r>
      <w:r w:rsidRPr="00D716E4">
        <w:rPr>
          <w:rFonts w:cstheme="minorHAnsi"/>
        </w:rPr>
        <w:t>alifornia Department of Public Health (CDPH, State)</w:t>
      </w:r>
    </w:p>
    <w:p w14:paraId="68DC8BCE" w14:textId="77777777" w:rsidR="00D716E4" w:rsidRPr="00D716E4" w:rsidRDefault="00D716E4" w:rsidP="00D716E4">
      <w:pPr>
        <w:rPr>
          <w:rFonts w:cstheme="minorHAnsi"/>
        </w:rPr>
      </w:pPr>
      <w:r w:rsidRPr="00D716E4">
        <w:rPr>
          <w:rFonts w:cstheme="minorHAnsi"/>
        </w:rPr>
        <w:t>https://www.cdph.ca.gov/Programs/CID/DCDC/Pages/Immunization/nCOV2019.aspx</w:t>
      </w:r>
    </w:p>
    <w:p w14:paraId="0C40C6E4" w14:textId="77777777" w:rsidR="00D716E4" w:rsidRPr="00D716E4" w:rsidRDefault="00D716E4" w:rsidP="00D716E4">
      <w:pPr>
        <w:rPr>
          <w:rFonts w:cstheme="minorHAnsi"/>
        </w:rPr>
      </w:pPr>
    </w:p>
    <w:p w14:paraId="6FEC3C3E" w14:textId="68C5EDCD" w:rsidR="00D716E4" w:rsidRPr="00D716E4" w:rsidRDefault="00D716E4" w:rsidP="00D716E4">
      <w:pPr>
        <w:rPr>
          <w:rFonts w:cstheme="minorHAnsi"/>
        </w:rPr>
      </w:pPr>
      <w:r w:rsidRPr="00D716E4">
        <w:rPr>
          <w:rFonts w:cstheme="minorHAnsi"/>
        </w:rPr>
        <w:t>Centers for Disease Control and Prevention (CDC, National)</w:t>
      </w:r>
    </w:p>
    <w:p w14:paraId="54D011A1" w14:textId="77777777" w:rsidR="00D716E4" w:rsidRPr="00D716E4" w:rsidRDefault="00D716E4" w:rsidP="00D716E4">
      <w:pPr>
        <w:rPr>
          <w:rFonts w:cstheme="minorHAnsi"/>
        </w:rPr>
      </w:pPr>
      <w:r w:rsidRPr="00D716E4">
        <w:rPr>
          <w:rFonts w:cstheme="minorHAnsi"/>
        </w:rPr>
        <w:t>http://www.cdc.gov/coronavirus/novel-coronavirus-2019.html</w:t>
      </w:r>
    </w:p>
    <w:p w14:paraId="3F42F2CD" w14:textId="77777777" w:rsidR="00D716E4" w:rsidRPr="00D716E4" w:rsidRDefault="00D716E4" w:rsidP="00D716E4">
      <w:pPr>
        <w:rPr>
          <w:rFonts w:cstheme="minorHAnsi"/>
        </w:rPr>
      </w:pPr>
    </w:p>
    <w:p w14:paraId="4D41381C" w14:textId="49EA5EC8" w:rsidR="00D716E4" w:rsidRPr="00D716E4" w:rsidRDefault="00D716E4" w:rsidP="00D716E4">
      <w:pPr>
        <w:rPr>
          <w:rFonts w:cstheme="minorHAnsi"/>
        </w:rPr>
      </w:pPr>
      <w:r w:rsidRPr="00D716E4">
        <w:rPr>
          <w:rFonts w:cstheme="minorHAnsi"/>
        </w:rPr>
        <w:t>World Health Organization (WHO, International)</w:t>
      </w:r>
    </w:p>
    <w:p w14:paraId="5A127638" w14:textId="77777777" w:rsidR="00D716E4" w:rsidRPr="00D716E4" w:rsidRDefault="00D716E4" w:rsidP="00D716E4">
      <w:pPr>
        <w:rPr>
          <w:rFonts w:cstheme="minorHAnsi"/>
        </w:rPr>
      </w:pPr>
      <w:r w:rsidRPr="00D716E4">
        <w:rPr>
          <w:rFonts w:cstheme="minorHAnsi"/>
        </w:rPr>
        <w:t>https://www.who.int/health-topics/coronavirus</w:t>
      </w:r>
    </w:p>
    <w:p w14:paraId="35B62B9E" w14:textId="4518A903" w:rsidR="00C10CF0" w:rsidRDefault="00C10CF0" w:rsidP="00D716E4"/>
    <w:p w14:paraId="2FE0013A" w14:textId="77777777" w:rsidR="00031FF6" w:rsidRDefault="00031FF6" w:rsidP="00D716E4"/>
    <w:sectPr w:rsidR="00031FF6" w:rsidSect="00A44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D04B0"/>
    <w:multiLevelType w:val="multilevel"/>
    <w:tmpl w:val="ED18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1F468E"/>
    <w:multiLevelType w:val="hybridMultilevel"/>
    <w:tmpl w:val="F8C6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B6124"/>
    <w:multiLevelType w:val="multilevel"/>
    <w:tmpl w:val="ECBA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1926D8"/>
    <w:multiLevelType w:val="hybridMultilevel"/>
    <w:tmpl w:val="C088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6E7FD8"/>
    <w:multiLevelType w:val="multilevel"/>
    <w:tmpl w:val="A4D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6E4"/>
    <w:rsid w:val="00031FF6"/>
    <w:rsid w:val="00793D41"/>
    <w:rsid w:val="009B1303"/>
    <w:rsid w:val="00A44859"/>
    <w:rsid w:val="00C10CF0"/>
    <w:rsid w:val="00C709B9"/>
    <w:rsid w:val="00D716E4"/>
    <w:rsid w:val="00E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ED836"/>
  <w15:chartTrackingRefBased/>
  <w15:docId w15:val="{27118FCB-1A48-BC4D-8E33-DEFD2EAC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6E4"/>
    <w:rPr>
      <w:color w:val="0000FF"/>
      <w:u w:val="single"/>
    </w:rPr>
  </w:style>
  <w:style w:type="character" w:styleId="UnresolvedMention">
    <w:name w:val="Unresolved Mention"/>
    <w:basedOn w:val="DefaultParagraphFont"/>
    <w:uiPriority w:val="99"/>
    <w:semiHidden/>
    <w:unhideWhenUsed/>
    <w:rsid w:val="00D716E4"/>
    <w:rPr>
      <w:color w:val="605E5C"/>
      <w:shd w:val="clear" w:color="auto" w:fill="E1DFDD"/>
    </w:rPr>
  </w:style>
  <w:style w:type="paragraph" w:styleId="ListParagraph">
    <w:name w:val="List Paragraph"/>
    <w:basedOn w:val="Normal"/>
    <w:uiPriority w:val="34"/>
    <w:qFormat/>
    <w:rsid w:val="00D71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75477">
      <w:bodyDiv w:val="1"/>
      <w:marLeft w:val="0"/>
      <w:marRight w:val="0"/>
      <w:marTop w:val="0"/>
      <w:marBottom w:val="0"/>
      <w:divBdr>
        <w:top w:val="none" w:sz="0" w:space="0" w:color="auto"/>
        <w:left w:val="none" w:sz="0" w:space="0" w:color="auto"/>
        <w:bottom w:val="none" w:sz="0" w:space="0" w:color="auto"/>
        <w:right w:val="none" w:sz="0" w:space="0" w:color="auto"/>
      </w:divBdr>
    </w:div>
    <w:div w:id="310402098">
      <w:bodyDiv w:val="1"/>
      <w:marLeft w:val="0"/>
      <w:marRight w:val="0"/>
      <w:marTop w:val="0"/>
      <w:marBottom w:val="0"/>
      <w:divBdr>
        <w:top w:val="none" w:sz="0" w:space="0" w:color="auto"/>
        <w:left w:val="none" w:sz="0" w:space="0" w:color="auto"/>
        <w:bottom w:val="none" w:sz="0" w:space="0" w:color="auto"/>
        <w:right w:val="none" w:sz="0" w:space="0" w:color="auto"/>
      </w:divBdr>
    </w:div>
    <w:div w:id="408776094">
      <w:bodyDiv w:val="1"/>
      <w:marLeft w:val="0"/>
      <w:marRight w:val="0"/>
      <w:marTop w:val="0"/>
      <w:marBottom w:val="0"/>
      <w:divBdr>
        <w:top w:val="none" w:sz="0" w:space="0" w:color="auto"/>
        <w:left w:val="none" w:sz="0" w:space="0" w:color="auto"/>
        <w:bottom w:val="none" w:sz="0" w:space="0" w:color="auto"/>
        <w:right w:val="none" w:sz="0" w:space="0" w:color="auto"/>
      </w:divBdr>
    </w:div>
    <w:div w:id="887034288">
      <w:bodyDiv w:val="1"/>
      <w:marLeft w:val="0"/>
      <w:marRight w:val="0"/>
      <w:marTop w:val="0"/>
      <w:marBottom w:val="0"/>
      <w:divBdr>
        <w:top w:val="none" w:sz="0" w:space="0" w:color="auto"/>
        <w:left w:val="none" w:sz="0" w:space="0" w:color="auto"/>
        <w:bottom w:val="none" w:sz="0" w:space="0" w:color="auto"/>
        <w:right w:val="none" w:sz="0" w:space="0" w:color="auto"/>
      </w:divBdr>
    </w:div>
    <w:div w:id="1543596836">
      <w:bodyDiv w:val="1"/>
      <w:marLeft w:val="0"/>
      <w:marRight w:val="0"/>
      <w:marTop w:val="0"/>
      <w:marBottom w:val="0"/>
      <w:divBdr>
        <w:top w:val="none" w:sz="0" w:space="0" w:color="auto"/>
        <w:left w:val="none" w:sz="0" w:space="0" w:color="auto"/>
        <w:bottom w:val="none" w:sz="0" w:space="0" w:color="auto"/>
        <w:right w:val="none" w:sz="0" w:space="0" w:color="auto"/>
      </w:divBdr>
    </w:div>
    <w:div w:id="1723096401">
      <w:bodyDiv w:val="1"/>
      <w:marLeft w:val="0"/>
      <w:marRight w:val="0"/>
      <w:marTop w:val="0"/>
      <w:marBottom w:val="0"/>
      <w:divBdr>
        <w:top w:val="none" w:sz="0" w:space="0" w:color="auto"/>
        <w:left w:val="none" w:sz="0" w:space="0" w:color="auto"/>
        <w:bottom w:val="none" w:sz="0" w:space="0" w:color="auto"/>
        <w:right w:val="none" w:sz="0" w:space="0" w:color="auto"/>
      </w:divBdr>
    </w:div>
    <w:div w:id="1835609242">
      <w:bodyDiv w:val="1"/>
      <w:marLeft w:val="0"/>
      <w:marRight w:val="0"/>
      <w:marTop w:val="0"/>
      <w:marBottom w:val="0"/>
      <w:divBdr>
        <w:top w:val="none" w:sz="0" w:space="0" w:color="auto"/>
        <w:left w:val="none" w:sz="0" w:space="0" w:color="auto"/>
        <w:bottom w:val="none" w:sz="0" w:space="0" w:color="auto"/>
        <w:right w:val="none" w:sz="0" w:space="0" w:color="auto"/>
      </w:divBdr>
    </w:div>
    <w:div w:id="1862624129">
      <w:bodyDiv w:val="1"/>
      <w:marLeft w:val="0"/>
      <w:marRight w:val="0"/>
      <w:marTop w:val="0"/>
      <w:marBottom w:val="0"/>
      <w:divBdr>
        <w:top w:val="none" w:sz="0" w:space="0" w:color="auto"/>
        <w:left w:val="none" w:sz="0" w:space="0" w:color="auto"/>
        <w:bottom w:val="none" w:sz="0" w:space="0" w:color="auto"/>
        <w:right w:val="none" w:sz="0" w:space="0" w:color="auto"/>
      </w:divBdr>
    </w:div>
    <w:div w:id="1934632822">
      <w:bodyDiv w:val="1"/>
      <w:marLeft w:val="0"/>
      <w:marRight w:val="0"/>
      <w:marTop w:val="0"/>
      <w:marBottom w:val="0"/>
      <w:divBdr>
        <w:top w:val="none" w:sz="0" w:space="0" w:color="auto"/>
        <w:left w:val="none" w:sz="0" w:space="0" w:color="auto"/>
        <w:bottom w:val="none" w:sz="0" w:space="0" w:color="auto"/>
        <w:right w:val="none" w:sz="0" w:space="0" w:color="auto"/>
      </w:divBdr>
    </w:div>
    <w:div w:id="206367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ms:741741" TargetMode="External"/><Relationship Id="rId13" Type="http://schemas.openxmlformats.org/officeDocument/2006/relationships/hyperlink" Target="https://www.thetrevorproject.org/get-help-now/" TargetMode="External"/><Relationship Id="rId18" Type="http://schemas.openxmlformats.org/officeDocument/2006/relationships/hyperlink" Target="tel:+211" TargetMode="External"/><Relationship Id="rId3" Type="http://schemas.openxmlformats.org/officeDocument/2006/relationships/settings" Target="settings.xml"/><Relationship Id="rId7" Type="http://schemas.openxmlformats.org/officeDocument/2006/relationships/hyperlink" Target="https://www.crisistextline.org/" TargetMode="External"/><Relationship Id="rId12" Type="http://schemas.openxmlformats.org/officeDocument/2006/relationships/hyperlink" Target="tel:+18009855990" TargetMode="External"/><Relationship Id="rId17" Type="http://schemas.openxmlformats.org/officeDocument/2006/relationships/hyperlink" Target="https://www.211la.org/" TargetMode="External"/><Relationship Id="rId2" Type="http://schemas.openxmlformats.org/officeDocument/2006/relationships/styles" Target="styles.xml"/><Relationship Id="rId16" Type="http://schemas.openxmlformats.org/officeDocument/2006/relationships/hyperlink" Target="tel:+184480475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nect.uclahealth.org/2020/03/18/coping-with-coronavirus-fears-and-anxiety/" TargetMode="External"/><Relationship Id="rId11" Type="http://schemas.openxmlformats.org/officeDocument/2006/relationships/hyperlink" Target="https://www.samhsa.gov/find-help/disaster-distress-helpline" TargetMode="External"/><Relationship Id="rId5" Type="http://schemas.openxmlformats.org/officeDocument/2006/relationships/hyperlink" Target="https://www.uclahealth.org/covid-19-faqs" TargetMode="External"/><Relationship Id="rId15" Type="http://schemas.openxmlformats.org/officeDocument/2006/relationships/hyperlink" Target="http://publichealth.lacounty.gov/sapc/" TargetMode="External"/><Relationship Id="rId10" Type="http://schemas.openxmlformats.org/officeDocument/2006/relationships/hyperlink" Target="tel:+1800273825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icidepreventionlifeline.org/" TargetMode="External"/><Relationship Id="rId14" Type="http://schemas.openxmlformats.org/officeDocument/2006/relationships/hyperlink" Target="tel:+18007887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Ladensack</dc:creator>
  <cp:keywords/>
  <dc:description/>
  <cp:lastModifiedBy>Danielle Ladensack</cp:lastModifiedBy>
  <cp:revision>3</cp:revision>
  <dcterms:created xsi:type="dcterms:W3CDTF">2020-04-18T14:38:00Z</dcterms:created>
  <dcterms:modified xsi:type="dcterms:W3CDTF">2020-04-18T16:55:00Z</dcterms:modified>
</cp:coreProperties>
</file>