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t06lz2wk7wgh" w:id="0"/>
      <w:bookmarkEnd w:id="0"/>
      <w:r w:rsidDel="00000000" w:rsidR="00000000" w:rsidRPr="00000000">
        <w:rPr>
          <w:rtl w:val="0"/>
        </w:rPr>
        <w:t xml:space="preserve">Month 2: Confidence &amp; Self-Talk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April–May (post Month 1, early season)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Building confidence and positive self-talk to support performance and wellbeing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/>
      </w:pPr>
      <w:bookmarkStart w:colFirst="0" w:colLast="0" w:name="_58m5btj6i6e3" w:id="1"/>
      <w:bookmarkEnd w:id="1"/>
      <w:r w:rsidDel="00000000" w:rsidR="00000000" w:rsidRPr="00000000">
        <w:rPr>
          <w:rtl w:val="0"/>
        </w:rPr>
        <w:t xml:space="preserve">Week 1 – Understanding Confidence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confidence is learned and developed over time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of comparison and feedback on self-belief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vs external sources of confidence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Bandura’s </w:t>
      </w:r>
      <w:r w:rsidDel="00000000" w:rsidR="00000000" w:rsidRPr="00000000">
        <w:rPr>
          <w:b w:val="1"/>
          <w:bCs w:val="1"/>
          <w:rtl w:val="0"/>
        </w:rPr>
        <w:t xml:space="preserve">Self-Efficacy Theory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Comparison Theory (Festinger)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feedback effects on athlete confidence (</w:t>
      </w:r>
      <w:r w:rsidDel="00000000" w:rsidR="00000000" w:rsidRPr="00000000">
        <w:rPr>
          <w:i w:val="1"/>
          <w:iCs w:val="1"/>
          <w:rtl w:val="0"/>
        </w:rPr>
        <w:t xml:space="preserve">Journal of Applied Sport Psychology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that confidence is a skill, not an innate trait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impact of comparison and feedback on self-perception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factors they can control to strengthen confidence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(educational, evidence-informed)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confidence sources and feedback effects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healthy comparison, reduces social pressure and self-criticism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early help-seeking if low confidence leads to mood issues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x5xv67fwpbel" w:id="2"/>
      <w:bookmarkEnd w:id="2"/>
      <w:r w:rsidDel="00000000" w:rsidR="00000000" w:rsidRPr="00000000">
        <w:rPr>
          <w:rtl w:val="0"/>
        </w:rPr>
        <w:t xml:space="preserve">Week 2 – Practical Tools for Self-Talk &amp; Confidence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positive self-talk scripts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Confidence-building drills (training exercises, visualization)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Reinforcing mastery and personal progress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Behavioral Theory (CBT) principles applied to sport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Self-Regulation Theory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performance psychology research on self-talk (</w:t>
      </w:r>
      <w:r w:rsidDel="00000000" w:rsidR="00000000" w:rsidRPr="00000000">
        <w:rPr>
          <w:i w:val="1"/>
          <w:iCs w:val="1"/>
          <w:rtl w:val="0"/>
        </w:rPr>
        <w:t xml:space="preserve">Psychology of Sport &amp; Exercise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how to implement self-talk in training and matches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drills that reinforce self-efficacy and skill mastery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perceived control over performance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sample scripts and exercises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(script examples + visualization demonstration)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self-talk planner via email newsletter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resilience without blaming players for perceived failures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proactive self-care and reflection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z17uqegzhsyn" w:id="3"/>
      <w:bookmarkEnd w:id="3"/>
      <w:r w:rsidDel="00000000" w:rsidR="00000000" w:rsidRPr="00000000">
        <w:rPr>
          <w:rtl w:val="0"/>
        </w:rPr>
        <w:t xml:space="preserve">Week 3 – Applying Confidence in LGFA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confidence manifests in team selection, matches, and training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comparison with teammates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self-talk to navigate pressure situations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Comparison Theory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Self-Efficacy research in female athletes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studies on confidence in team sports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personal confidence triggers in their own sport context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practical tools in real match/training scenarios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negative self-evaluation and social comparison stress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LGFA case examples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(encourage reflection/share experiences)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journaling/reflection prompts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Highlights shared challenges to reduce isolation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psychological safety in team environments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/>
      </w:pPr>
      <w:bookmarkStart w:colFirst="0" w:colLast="0" w:name="_2maxkwfd5s98" w:id="4"/>
      <w:bookmarkEnd w:id="4"/>
      <w:r w:rsidDel="00000000" w:rsidR="00000000" w:rsidRPr="00000000">
        <w:rPr>
          <w:rtl w:val="0"/>
        </w:rPr>
        <w:t xml:space="preserve">Week 4 – Low Confidence vs Low Mood; Support Pathways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Distinguishing low confidence from low mood or depressive symptoms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Recognising early signs of anxiety or low mood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 pathways (NHS/HSE/GP/club welfare officer)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(Low Mood &amp; Anxiety in Adults)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British Psychological Society sport psychology guidance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when normal confidence dips become concerning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and how to access support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around help-seeking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clarifying confidence vs mood issues and support options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mental health support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links to professional support and club welfare contacts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clear guidance for early intervention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safe and confidential help-seeking within the club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965.459424878993"/>
        <w:gridCol w:w="2674.908968009045"/>
        <w:gridCol w:w="2647.237495926193"/>
        <w:tblGridChange w:id="0">
          <w:tblGrid>
            <w:gridCol w:w="737.9059222093917"/>
            <w:gridCol w:w="2965.459424878993"/>
            <w:gridCol w:w="2674.908968009045"/>
            <w:gridCol w:w="2647.2374959261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confidence is learned; comparison &amp; feedback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core concepts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Practical self-talk scripts &amp; confidence-building drills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actionable routines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Applying confidence to LGF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 skills to real match/training situations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mood vs low confidence; when to seek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Mental health literacy, safeguarding pathways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