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C6C3D0" w14:textId="77777777" w:rsidR="00ED2D7C" w:rsidRPr="009D1749" w:rsidRDefault="00ED2D7C" w:rsidP="00ED2D7C">
      <w:pPr>
        <w:spacing w:after="20"/>
        <w:jc w:val="center"/>
        <w:rPr>
          <w:lang w:val="ru-RU"/>
        </w:rPr>
      </w:pPr>
      <w:r w:rsidRPr="009D1749">
        <w:rPr>
          <w:b/>
          <w:lang w:val="ru-RU"/>
        </w:rPr>
        <w:t>МИНИСТЕРСТВО ПРОСВЕЩЕНИЯ РОССИЙСКОЙ ФЕДЕРАЦИИ</w:t>
      </w:r>
    </w:p>
    <w:p w14:paraId="65530AA1" w14:textId="77777777" w:rsidR="00ED2D7C" w:rsidRPr="009D1749" w:rsidRDefault="00ED2D7C" w:rsidP="00ED2D7C">
      <w:pPr>
        <w:spacing w:after="20"/>
        <w:jc w:val="center"/>
        <w:rPr>
          <w:lang w:val="ru-RU"/>
        </w:rPr>
      </w:pPr>
      <w:r w:rsidRPr="009D1749">
        <w:rPr>
          <w:b/>
          <w:lang w:val="ru-RU"/>
        </w:rPr>
        <w:t>ФЕДЕРАЛЬНОЕ ГОСУДАРСТВЕННОЕ БЮДЖЕТНОЕ</w:t>
      </w:r>
    </w:p>
    <w:p w14:paraId="3DCBBD4C" w14:textId="77777777" w:rsidR="00ED2D7C" w:rsidRPr="009D1749" w:rsidRDefault="00ED2D7C" w:rsidP="00ED2D7C">
      <w:pPr>
        <w:spacing w:after="20"/>
        <w:jc w:val="center"/>
        <w:rPr>
          <w:lang w:val="ru-RU"/>
        </w:rPr>
      </w:pPr>
      <w:r w:rsidRPr="009D1749">
        <w:rPr>
          <w:b/>
          <w:lang w:val="ru-RU"/>
        </w:rPr>
        <w:t>ОБРАЗОВАТЕЛЬНОЕ УЧРЕЖДЕНИЕ ВЫСШЕГО ОБРАЗОВАНИЯ</w:t>
      </w:r>
    </w:p>
    <w:p w14:paraId="4C29DB49" w14:textId="77777777" w:rsidR="00ED2D7C" w:rsidRPr="009D1749" w:rsidRDefault="00ED2D7C" w:rsidP="00ED2D7C">
      <w:pPr>
        <w:spacing w:after="20"/>
        <w:jc w:val="center"/>
        <w:rPr>
          <w:lang w:val="ru-RU"/>
        </w:rPr>
      </w:pPr>
      <w:r w:rsidRPr="009D1749">
        <w:rPr>
          <w:b/>
          <w:lang w:val="ru-RU"/>
        </w:rPr>
        <w:t>«РОССИЙСКИЙ ГОСУДАРСТВЕННЫЙ ПЕДАГОГИЧЕСКИЙ УНИВЕРСИТЕТ им. А. И. ГЕРЦЕНА»</w:t>
      </w:r>
    </w:p>
    <w:p w14:paraId="7CCE4EB7" w14:textId="77777777" w:rsidR="00ED2D7C" w:rsidRPr="009D1749" w:rsidRDefault="00ED2D7C" w:rsidP="00ED2D7C">
      <w:pPr>
        <w:rPr>
          <w:lang w:val="ru-RU"/>
        </w:rPr>
      </w:pPr>
    </w:p>
    <w:p w14:paraId="11AEC276" w14:textId="77777777" w:rsidR="00ED2D7C" w:rsidRPr="009D1749" w:rsidRDefault="00ED2D7C" w:rsidP="00ED2D7C">
      <w:pPr>
        <w:spacing w:after="40"/>
        <w:jc w:val="center"/>
        <w:rPr>
          <w:lang w:val="ru-RU"/>
        </w:rPr>
      </w:pPr>
      <w:r w:rsidRPr="009D1749">
        <w:rPr>
          <w:lang w:val="ru-RU"/>
        </w:rPr>
        <w:t>Направление подготовки/специальность 09.03.01 – Информатика и вычислительная техника</w:t>
      </w:r>
    </w:p>
    <w:p w14:paraId="7866E5A2" w14:textId="77777777" w:rsidR="00ED2D7C" w:rsidRPr="009D1749" w:rsidRDefault="00ED2D7C" w:rsidP="00ED2D7C">
      <w:pPr>
        <w:spacing w:after="40"/>
        <w:jc w:val="center"/>
        <w:rPr>
          <w:lang w:val="ru-RU"/>
        </w:rPr>
      </w:pPr>
      <w:r w:rsidRPr="009D1749">
        <w:rPr>
          <w:lang w:val="ru-RU"/>
        </w:rPr>
        <w:t>Профиль</w:t>
      </w:r>
    </w:p>
    <w:p w14:paraId="1E845D9B" w14:textId="77777777" w:rsidR="00ED2D7C" w:rsidRPr="009D1749" w:rsidRDefault="00ED2D7C" w:rsidP="00ED2D7C">
      <w:pPr>
        <w:spacing w:after="40"/>
        <w:jc w:val="center"/>
        <w:rPr>
          <w:lang w:val="ru-RU"/>
        </w:rPr>
      </w:pPr>
      <w:r w:rsidRPr="009D1749">
        <w:rPr>
          <w:lang w:val="ru-RU"/>
        </w:rPr>
        <w:t>«Технологии разработки программного обеспечения и обработки больших данных»</w:t>
      </w:r>
    </w:p>
    <w:p w14:paraId="5707D08F" w14:textId="77777777" w:rsidR="00ED2D7C" w:rsidRDefault="00ED2D7C" w:rsidP="00ED2D7C">
      <w:pPr>
        <w:rPr>
          <w:lang w:val="ru-RU"/>
        </w:rPr>
      </w:pPr>
    </w:p>
    <w:p w14:paraId="61D8E234" w14:textId="77777777" w:rsidR="00ED2D7C" w:rsidRDefault="00ED2D7C" w:rsidP="00ED2D7C">
      <w:pPr>
        <w:rPr>
          <w:lang w:val="ru-RU"/>
        </w:rPr>
      </w:pPr>
    </w:p>
    <w:p w14:paraId="586AC014" w14:textId="77777777" w:rsidR="00ED2D7C" w:rsidRDefault="00ED2D7C" w:rsidP="00ED2D7C">
      <w:pPr>
        <w:rPr>
          <w:lang w:val="ru-RU"/>
        </w:rPr>
      </w:pPr>
    </w:p>
    <w:p w14:paraId="12579B48" w14:textId="77777777" w:rsidR="00ED2D7C" w:rsidRDefault="00ED2D7C" w:rsidP="00ED2D7C">
      <w:pPr>
        <w:rPr>
          <w:lang w:val="ru-RU"/>
        </w:rPr>
      </w:pPr>
    </w:p>
    <w:p w14:paraId="45ECCEBB" w14:textId="77777777" w:rsidR="00ED2D7C" w:rsidRPr="009D1749" w:rsidRDefault="00ED2D7C" w:rsidP="00ED2D7C">
      <w:pPr>
        <w:rPr>
          <w:lang w:val="ru-RU"/>
        </w:rPr>
      </w:pPr>
    </w:p>
    <w:p w14:paraId="28C3B0E7" w14:textId="77777777" w:rsidR="00ED2D7C" w:rsidRPr="009D1749" w:rsidRDefault="00ED2D7C" w:rsidP="00ED2D7C">
      <w:pPr>
        <w:spacing w:after="80"/>
        <w:jc w:val="center"/>
        <w:rPr>
          <w:lang w:val="ru-RU"/>
        </w:rPr>
      </w:pPr>
      <w:r w:rsidRPr="009D1749">
        <w:rPr>
          <w:b/>
          <w:sz w:val="32"/>
          <w:lang w:val="ru-RU"/>
        </w:rPr>
        <w:t>Лабораторная работа</w:t>
      </w:r>
    </w:p>
    <w:p w14:paraId="76666701" w14:textId="4C6F3EDC" w:rsidR="00ED2D7C" w:rsidRPr="009D1749" w:rsidRDefault="00ED2D7C" w:rsidP="00ED2D7C">
      <w:pPr>
        <w:spacing w:after="80"/>
        <w:jc w:val="center"/>
        <w:rPr>
          <w:lang w:val="ru-RU"/>
        </w:rPr>
      </w:pPr>
      <w:r w:rsidRPr="009D1749">
        <w:rPr>
          <w:b/>
          <w:sz w:val="32"/>
          <w:lang w:val="ru-RU"/>
        </w:rPr>
        <w:t>«</w:t>
      </w:r>
      <w:r>
        <w:rPr>
          <w:b/>
          <w:sz w:val="32"/>
          <w:lang w:val="ru-RU"/>
        </w:rPr>
        <w:t>МНК</w:t>
      </w:r>
      <w:r w:rsidRPr="009D1749">
        <w:rPr>
          <w:b/>
          <w:sz w:val="32"/>
          <w:lang w:val="ru-RU"/>
        </w:rPr>
        <w:t>»</w:t>
      </w:r>
    </w:p>
    <w:p w14:paraId="518A9071" w14:textId="77777777" w:rsidR="00ED2D7C" w:rsidRDefault="00ED2D7C" w:rsidP="00ED2D7C">
      <w:pPr>
        <w:rPr>
          <w:lang w:val="ru-RU"/>
        </w:rPr>
      </w:pPr>
    </w:p>
    <w:p w14:paraId="4BD41B4A" w14:textId="77777777" w:rsidR="00ED2D7C" w:rsidRDefault="00ED2D7C" w:rsidP="00ED2D7C">
      <w:pPr>
        <w:rPr>
          <w:lang w:val="ru-RU"/>
        </w:rPr>
      </w:pPr>
    </w:p>
    <w:p w14:paraId="2327B05D" w14:textId="77777777" w:rsidR="00ED2D7C" w:rsidRDefault="00ED2D7C" w:rsidP="00ED2D7C">
      <w:pPr>
        <w:rPr>
          <w:lang w:val="ru-RU"/>
        </w:rPr>
      </w:pPr>
    </w:p>
    <w:p w14:paraId="44A5A864" w14:textId="77777777" w:rsidR="00ED2D7C" w:rsidRDefault="00ED2D7C" w:rsidP="00ED2D7C">
      <w:pPr>
        <w:rPr>
          <w:lang w:val="ru-RU"/>
        </w:rPr>
      </w:pPr>
    </w:p>
    <w:p w14:paraId="2239DE8B" w14:textId="77777777" w:rsidR="00ED2D7C" w:rsidRDefault="00ED2D7C" w:rsidP="00ED2D7C">
      <w:pPr>
        <w:rPr>
          <w:lang w:val="ru-RU"/>
        </w:rPr>
      </w:pPr>
    </w:p>
    <w:p w14:paraId="211B48A6" w14:textId="77777777" w:rsidR="00ED2D7C" w:rsidRPr="009D1749" w:rsidRDefault="00ED2D7C" w:rsidP="00ED2D7C">
      <w:pPr>
        <w:rPr>
          <w:lang w:val="ru-RU"/>
        </w:rPr>
      </w:pPr>
    </w:p>
    <w:p w14:paraId="2EBECD17" w14:textId="77777777" w:rsidR="00ED2D7C" w:rsidRPr="009D1749" w:rsidRDefault="00ED2D7C" w:rsidP="00ED2D7C">
      <w:pPr>
        <w:spacing w:after="40"/>
        <w:jc w:val="center"/>
        <w:rPr>
          <w:lang w:val="ru-RU"/>
        </w:rPr>
      </w:pPr>
      <w:r w:rsidRPr="009D1749">
        <w:rPr>
          <w:lang w:val="ru-RU"/>
        </w:rPr>
        <w:t>Обучающегося 2 курса</w:t>
      </w:r>
    </w:p>
    <w:p w14:paraId="68CEBB74" w14:textId="77777777" w:rsidR="00ED2D7C" w:rsidRPr="009D1749" w:rsidRDefault="00ED2D7C" w:rsidP="00ED2D7C">
      <w:pPr>
        <w:spacing w:after="40"/>
        <w:jc w:val="center"/>
        <w:rPr>
          <w:lang w:val="ru-RU"/>
        </w:rPr>
      </w:pPr>
      <w:r w:rsidRPr="009D1749">
        <w:rPr>
          <w:lang w:val="ru-RU"/>
        </w:rPr>
        <w:t>очной формы обучения</w:t>
      </w:r>
    </w:p>
    <w:p w14:paraId="5DFA31A6" w14:textId="77777777" w:rsidR="00ED2D7C" w:rsidRPr="009D1749" w:rsidRDefault="00ED2D7C" w:rsidP="00ED2D7C">
      <w:pPr>
        <w:spacing w:after="40"/>
        <w:jc w:val="center"/>
        <w:rPr>
          <w:lang w:val="ru-RU"/>
        </w:rPr>
      </w:pPr>
      <w:proofErr w:type="spellStart"/>
      <w:r w:rsidRPr="009D1749">
        <w:rPr>
          <w:lang w:val="ru-RU"/>
        </w:rPr>
        <w:t>Элизбарян</w:t>
      </w:r>
      <w:proofErr w:type="spellEnd"/>
      <w:r w:rsidRPr="009D1749">
        <w:rPr>
          <w:lang w:val="ru-RU"/>
        </w:rPr>
        <w:t xml:space="preserve"> Эмин</w:t>
      </w:r>
    </w:p>
    <w:p w14:paraId="624F8558" w14:textId="77777777" w:rsidR="00ED2D7C" w:rsidRPr="009D1749" w:rsidRDefault="00ED2D7C" w:rsidP="00ED2D7C">
      <w:pPr>
        <w:rPr>
          <w:lang w:val="ru-RU"/>
        </w:rPr>
      </w:pPr>
    </w:p>
    <w:p w14:paraId="1FBB6B38" w14:textId="77777777" w:rsidR="00ED2D7C" w:rsidRPr="009D1749" w:rsidRDefault="00ED2D7C" w:rsidP="00ED2D7C">
      <w:pPr>
        <w:rPr>
          <w:lang w:val="ru-RU"/>
        </w:rPr>
      </w:pPr>
    </w:p>
    <w:p w14:paraId="740D0C8C" w14:textId="77777777" w:rsidR="00ED2D7C" w:rsidRPr="009D1749" w:rsidRDefault="00ED2D7C" w:rsidP="00ED2D7C">
      <w:pPr>
        <w:spacing w:after="80"/>
        <w:jc w:val="center"/>
        <w:rPr>
          <w:lang w:val="ru-RU"/>
        </w:rPr>
      </w:pPr>
      <w:r w:rsidRPr="009D1749">
        <w:rPr>
          <w:lang w:val="ru-RU"/>
        </w:rPr>
        <w:t>Санкт-Петербург 2026</w:t>
      </w:r>
    </w:p>
    <w:p w14:paraId="380D3D81" w14:textId="77777777" w:rsidR="00ED2D7C" w:rsidRPr="00ED2D7C" w:rsidRDefault="00ED2D7C" w:rsidP="00ED2D7C">
      <w:pPr>
        <w:pStyle w:val="Heading1"/>
        <w:spacing w:before="200" w:after="120"/>
        <w:rPr>
          <w:lang w:val="ru-RU"/>
        </w:rPr>
      </w:pPr>
      <w:r w:rsidRPr="00ED2D7C">
        <w:rPr>
          <w:rFonts w:ascii="Times New Roman" w:eastAsia="Times New Roman" w:hAnsi="Times New Roman"/>
          <w:b/>
          <w:color w:val="000000"/>
          <w:sz w:val="28"/>
          <w:lang w:val="ru-RU"/>
        </w:rPr>
        <w:lastRenderedPageBreak/>
        <w:t>1. Цель и исходные данные</w:t>
      </w:r>
    </w:p>
    <w:p w14:paraId="6EFD4C3C" w14:textId="77777777" w:rsidR="00ED2D7C" w:rsidRPr="00ED2D7C" w:rsidRDefault="00ED2D7C" w:rsidP="00ED2D7C">
      <w:pPr>
        <w:spacing w:after="120"/>
        <w:ind w:firstLine="709"/>
        <w:jc w:val="both"/>
        <w:rPr>
          <w:lang w:val="ru-RU"/>
        </w:rPr>
      </w:pPr>
      <w:r w:rsidRPr="00ED2D7C">
        <w:rPr>
          <w:sz w:val="28"/>
          <w:lang w:val="ru-RU"/>
        </w:rPr>
        <w:t>Цель лабораторной работы — рассчитать параметры регрессионных моделей методом наименьших квадратов, оценить качество аппроксимации и сравнить несколько вариантов зависимости между факторным и результативным признаками.</w:t>
      </w:r>
    </w:p>
    <w:p w14:paraId="066299DA" w14:textId="77777777" w:rsidR="00ED2D7C" w:rsidRPr="00ED2D7C" w:rsidRDefault="00ED2D7C" w:rsidP="00ED2D7C">
      <w:pPr>
        <w:spacing w:after="120"/>
        <w:ind w:firstLine="709"/>
        <w:jc w:val="both"/>
        <w:rPr>
          <w:lang w:val="ru-RU"/>
        </w:rPr>
      </w:pPr>
      <w:r w:rsidRPr="00ED2D7C">
        <w:rPr>
          <w:sz w:val="28"/>
          <w:lang w:val="ru-RU"/>
        </w:rPr>
        <w:t xml:space="preserve">В работе рассматриваются данные по семи территориям Уральского региона за 2002 год. Результативный признак </w:t>
      </w:r>
      <w:r>
        <w:rPr>
          <w:sz w:val="28"/>
        </w:rPr>
        <w:t>y</w:t>
      </w:r>
      <w:r w:rsidRPr="00ED2D7C">
        <w:rPr>
          <w:sz w:val="28"/>
          <w:lang w:val="ru-RU"/>
        </w:rPr>
        <w:t xml:space="preserve"> — доля расходов на покупку продовольственных товаров в общих расходах, %. Факторный признак </w:t>
      </w:r>
      <w:r>
        <w:rPr>
          <w:sz w:val="28"/>
        </w:rPr>
        <w:t>x</w:t>
      </w:r>
      <w:r w:rsidRPr="00ED2D7C">
        <w:rPr>
          <w:sz w:val="28"/>
          <w:lang w:val="ru-RU"/>
        </w:rPr>
        <w:t xml:space="preserve"> — среднедневная заработная плата одного работающего, руб.</w:t>
      </w:r>
    </w:p>
    <w:p w14:paraId="0FB50402" w14:textId="77777777" w:rsidR="00ED2D7C" w:rsidRPr="00ED2D7C" w:rsidRDefault="00ED2D7C" w:rsidP="00ED2D7C">
      <w:pPr>
        <w:spacing w:after="80"/>
        <w:jc w:val="center"/>
        <w:rPr>
          <w:lang w:val="ru-RU"/>
        </w:rPr>
      </w:pPr>
      <w:r w:rsidRPr="00ED2D7C">
        <w:rPr>
          <w:b/>
          <w:lang w:val="ru-RU"/>
        </w:rPr>
        <w:t>Таблица 1 — Исходные данные</w:t>
      </w:r>
    </w:p>
    <w:tbl>
      <w:tblPr>
        <w:tblW w:w="0" w:type="auto"/>
        <w:jc w:val="center"/>
        <w:tblLayout w:type="fixed"/>
        <w:tblLook w:val="04A0" w:firstRow="1" w:lastRow="0" w:firstColumn="1" w:lastColumn="0" w:noHBand="0" w:noVBand="1"/>
      </w:tblPr>
      <w:tblGrid>
        <w:gridCol w:w="567"/>
        <w:gridCol w:w="4309"/>
        <w:gridCol w:w="1247"/>
        <w:gridCol w:w="1361"/>
      </w:tblGrid>
      <w:tr w:rsidR="00ED2D7C" w14:paraId="3CD0D4D8" w14:textId="77777777" w:rsidTr="007130E4">
        <w:trPr>
          <w:cantSplit/>
          <w:tblHeader/>
          <w:jc w:val="center"/>
        </w:trPr>
        <w:tc>
          <w:tcPr>
            <w:tcW w:w="567" w:type="dxa"/>
            <w:tcBorders>
              <w:top w:val="single" w:sz="8" w:space="0" w:color="4F4F4F"/>
              <w:left w:val="single" w:sz="8" w:space="0" w:color="4F4F4F"/>
              <w:bottom w:val="single" w:sz="8" w:space="0" w:color="4F4F4F"/>
              <w:right w:val="single" w:sz="8" w:space="0" w:color="4F4F4F"/>
            </w:tcBorders>
            <w:shd w:val="clear" w:color="auto" w:fill="D9EAF7"/>
            <w:vAlign w:val="center"/>
          </w:tcPr>
          <w:p w14:paraId="2E6782F7" w14:textId="77777777" w:rsidR="00ED2D7C" w:rsidRDefault="00ED2D7C" w:rsidP="007130E4">
            <w:pPr>
              <w:spacing w:after="0"/>
              <w:jc w:val="center"/>
            </w:pPr>
            <w:r>
              <w:rPr>
                <w:b/>
                <w:color w:val="000000"/>
                <w:sz w:val="22"/>
              </w:rPr>
              <w:t>№</w:t>
            </w:r>
          </w:p>
        </w:tc>
        <w:tc>
          <w:tcPr>
            <w:tcW w:w="4309" w:type="dxa"/>
            <w:tcBorders>
              <w:top w:val="single" w:sz="8" w:space="0" w:color="4F4F4F"/>
              <w:left w:val="single" w:sz="8" w:space="0" w:color="4F4F4F"/>
              <w:bottom w:val="single" w:sz="8" w:space="0" w:color="4F4F4F"/>
              <w:right w:val="single" w:sz="8" w:space="0" w:color="4F4F4F"/>
            </w:tcBorders>
            <w:shd w:val="clear" w:color="auto" w:fill="D9EAF7"/>
            <w:vAlign w:val="center"/>
          </w:tcPr>
          <w:p w14:paraId="54180716" w14:textId="77777777" w:rsidR="00ED2D7C" w:rsidRDefault="00ED2D7C" w:rsidP="007130E4">
            <w:pPr>
              <w:spacing w:after="0"/>
              <w:jc w:val="center"/>
            </w:pPr>
            <w:proofErr w:type="spellStart"/>
            <w:r>
              <w:rPr>
                <w:b/>
                <w:color w:val="000000"/>
                <w:sz w:val="22"/>
              </w:rPr>
              <w:t>Район</w:t>
            </w:r>
            <w:proofErr w:type="spellEnd"/>
          </w:p>
        </w:tc>
        <w:tc>
          <w:tcPr>
            <w:tcW w:w="1247" w:type="dxa"/>
            <w:tcBorders>
              <w:top w:val="single" w:sz="8" w:space="0" w:color="4F4F4F"/>
              <w:left w:val="single" w:sz="8" w:space="0" w:color="4F4F4F"/>
              <w:bottom w:val="single" w:sz="8" w:space="0" w:color="4F4F4F"/>
              <w:right w:val="single" w:sz="8" w:space="0" w:color="4F4F4F"/>
            </w:tcBorders>
            <w:shd w:val="clear" w:color="auto" w:fill="D9EAF7"/>
            <w:vAlign w:val="center"/>
          </w:tcPr>
          <w:p w14:paraId="38D4AA2A" w14:textId="77777777" w:rsidR="00ED2D7C" w:rsidRDefault="00ED2D7C" w:rsidP="007130E4">
            <w:pPr>
              <w:spacing w:after="0"/>
              <w:jc w:val="center"/>
            </w:pPr>
            <w:r>
              <w:rPr>
                <w:b/>
                <w:color w:val="000000"/>
                <w:sz w:val="22"/>
              </w:rPr>
              <w:t>y, %</w:t>
            </w:r>
          </w:p>
        </w:tc>
        <w:tc>
          <w:tcPr>
            <w:tcW w:w="1361" w:type="dxa"/>
            <w:tcBorders>
              <w:top w:val="single" w:sz="8" w:space="0" w:color="4F4F4F"/>
              <w:left w:val="single" w:sz="8" w:space="0" w:color="4F4F4F"/>
              <w:bottom w:val="single" w:sz="8" w:space="0" w:color="4F4F4F"/>
              <w:right w:val="single" w:sz="8" w:space="0" w:color="4F4F4F"/>
            </w:tcBorders>
            <w:shd w:val="clear" w:color="auto" w:fill="D9EAF7"/>
            <w:vAlign w:val="center"/>
          </w:tcPr>
          <w:p w14:paraId="5190D88F" w14:textId="77777777" w:rsidR="00ED2D7C" w:rsidRDefault="00ED2D7C" w:rsidP="007130E4">
            <w:pPr>
              <w:spacing w:after="0"/>
              <w:jc w:val="center"/>
            </w:pPr>
            <w:r>
              <w:rPr>
                <w:b/>
                <w:color w:val="000000"/>
                <w:sz w:val="22"/>
              </w:rPr>
              <w:t xml:space="preserve">x, </w:t>
            </w:r>
            <w:proofErr w:type="spellStart"/>
            <w:r>
              <w:rPr>
                <w:b/>
                <w:color w:val="000000"/>
                <w:sz w:val="22"/>
              </w:rPr>
              <w:t>руб</w:t>
            </w:r>
            <w:proofErr w:type="spellEnd"/>
            <w:r>
              <w:rPr>
                <w:b/>
                <w:color w:val="000000"/>
                <w:sz w:val="22"/>
              </w:rPr>
              <w:t>.</w:t>
            </w:r>
          </w:p>
        </w:tc>
      </w:tr>
      <w:tr w:rsidR="00ED2D7C" w14:paraId="15014BBA" w14:textId="77777777" w:rsidTr="007130E4">
        <w:trPr>
          <w:cantSplit/>
          <w:jc w:val="center"/>
        </w:trPr>
        <w:tc>
          <w:tcPr>
            <w:tcW w:w="567" w:type="dxa"/>
            <w:tcBorders>
              <w:top w:val="single" w:sz="8" w:space="0" w:color="4F4F4F"/>
              <w:left w:val="single" w:sz="8" w:space="0" w:color="4F4F4F"/>
              <w:bottom w:val="single" w:sz="8" w:space="0" w:color="4F4F4F"/>
              <w:right w:val="single" w:sz="8" w:space="0" w:color="4F4F4F"/>
            </w:tcBorders>
            <w:vAlign w:val="center"/>
          </w:tcPr>
          <w:p w14:paraId="328235B7" w14:textId="77777777" w:rsidR="00ED2D7C" w:rsidRDefault="00ED2D7C" w:rsidP="007130E4">
            <w:pPr>
              <w:spacing w:after="0"/>
              <w:jc w:val="center"/>
            </w:pPr>
            <w:r>
              <w:rPr>
                <w:color w:val="000000"/>
                <w:sz w:val="22"/>
              </w:rPr>
              <w:t>1</w:t>
            </w:r>
          </w:p>
        </w:tc>
        <w:tc>
          <w:tcPr>
            <w:tcW w:w="4309" w:type="dxa"/>
            <w:tcBorders>
              <w:top w:val="single" w:sz="8" w:space="0" w:color="4F4F4F"/>
              <w:left w:val="single" w:sz="8" w:space="0" w:color="4F4F4F"/>
              <w:bottom w:val="single" w:sz="8" w:space="0" w:color="4F4F4F"/>
              <w:right w:val="single" w:sz="8" w:space="0" w:color="4F4F4F"/>
            </w:tcBorders>
            <w:vAlign w:val="center"/>
          </w:tcPr>
          <w:p w14:paraId="48537FC0" w14:textId="77777777" w:rsidR="00ED2D7C" w:rsidRDefault="00ED2D7C" w:rsidP="007130E4">
            <w:pPr>
              <w:spacing w:after="0"/>
            </w:pPr>
            <w:proofErr w:type="spellStart"/>
            <w:r>
              <w:rPr>
                <w:color w:val="000000"/>
                <w:sz w:val="22"/>
              </w:rPr>
              <w:t>Удмуртская</w:t>
            </w:r>
            <w:proofErr w:type="spellEnd"/>
            <w:r>
              <w:rPr>
                <w:color w:val="000000"/>
                <w:sz w:val="22"/>
              </w:rPr>
              <w:t xml:space="preserve"> </w:t>
            </w:r>
            <w:proofErr w:type="spellStart"/>
            <w:r>
              <w:rPr>
                <w:color w:val="000000"/>
                <w:sz w:val="22"/>
              </w:rPr>
              <w:t>респ</w:t>
            </w:r>
            <w:proofErr w:type="spellEnd"/>
            <w:r>
              <w:rPr>
                <w:color w:val="000000"/>
                <w:sz w:val="22"/>
              </w:rPr>
              <w:t>.</w:t>
            </w:r>
          </w:p>
        </w:tc>
        <w:tc>
          <w:tcPr>
            <w:tcW w:w="1247" w:type="dxa"/>
            <w:tcBorders>
              <w:top w:val="single" w:sz="8" w:space="0" w:color="4F4F4F"/>
              <w:left w:val="single" w:sz="8" w:space="0" w:color="4F4F4F"/>
              <w:bottom w:val="single" w:sz="8" w:space="0" w:color="4F4F4F"/>
              <w:right w:val="single" w:sz="8" w:space="0" w:color="4F4F4F"/>
            </w:tcBorders>
            <w:vAlign w:val="center"/>
          </w:tcPr>
          <w:p w14:paraId="4658D386" w14:textId="77777777" w:rsidR="00ED2D7C" w:rsidRDefault="00ED2D7C" w:rsidP="007130E4">
            <w:pPr>
              <w:spacing w:after="0"/>
              <w:jc w:val="center"/>
            </w:pPr>
            <w:r>
              <w:rPr>
                <w:color w:val="000000"/>
                <w:sz w:val="22"/>
              </w:rPr>
              <w:t>68,8</w:t>
            </w:r>
          </w:p>
        </w:tc>
        <w:tc>
          <w:tcPr>
            <w:tcW w:w="1361" w:type="dxa"/>
            <w:tcBorders>
              <w:top w:val="single" w:sz="8" w:space="0" w:color="4F4F4F"/>
              <w:left w:val="single" w:sz="8" w:space="0" w:color="4F4F4F"/>
              <w:bottom w:val="single" w:sz="8" w:space="0" w:color="4F4F4F"/>
              <w:right w:val="single" w:sz="8" w:space="0" w:color="4F4F4F"/>
            </w:tcBorders>
            <w:vAlign w:val="center"/>
          </w:tcPr>
          <w:p w14:paraId="58B78F4C" w14:textId="77777777" w:rsidR="00ED2D7C" w:rsidRDefault="00ED2D7C" w:rsidP="007130E4">
            <w:pPr>
              <w:spacing w:after="0"/>
              <w:jc w:val="center"/>
            </w:pPr>
            <w:r>
              <w:rPr>
                <w:color w:val="000000"/>
                <w:sz w:val="22"/>
              </w:rPr>
              <w:t>45,1</w:t>
            </w:r>
          </w:p>
        </w:tc>
      </w:tr>
      <w:tr w:rsidR="00ED2D7C" w14:paraId="2FE1CF4E" w14:textId="77777777" w:rsidTr="007130E4">
        <w:trPr>
          <w:cantSplit/>
          <w:jc w:val="center"/>
        </w:trPr>
        <w:tc>
          <w:tcPr>
            <w:tcW w:w="567" w:type="dxa"/>
            <w:tcBorders>
              <w:top w:val="single" w:sz="8" w:space="0" w:color="4F4F4F"/>
              <w:left w:val="single" w:sz="8" w:space="0" w:color="4F4F4F"/>
              <w:bottom w:val="single" w:sz="8" w:space="0" w:color="4F4F4F"/>
              <w:right w:val="single" w:sz="8" w:space="0" w:color="4F4F4F"/>
            </w:tcBorders>
            <w:vAlign w:val="center"/>
          </w:tcPr>
          <w:p w14:paraId="6DC2CE5F" w14:textId="77777777" w:rsidR="00ED2D7C" w:rsidRDefault="00ED2D7C" w:rsidP="007130E4">
            <w:pPr>
              <w:spacing w:after="0"/>
              <w:jc w:val="center"/>
            </w:pPr>
            <w:r>
              <w:rPr>
                <w:color w:val="000000"/>
                <w:sz w:val="22"/>
              </w:rPr>
              <w:t>2</w:t>
            </w:r>
          </w:p>
        </w:tc>
        <w:tc>
          <w:tcPr>
            <w:tcW w:w="4309" w:type="dxa"/>
            <w:tcBorders>
              <w:top w:val="single" w:sz="8" w:space="0" w:color="4F4F4F"/>
              <w:left w:val="single" w:sz="8" w:space="0" w:color="4F4F4F"/>
              <w:bottom w:val="single" w:sz="8" w:space="0" w:color="4F4F4F"/>
              <w:right w:val="single" w:sz="8" w:space="0" w:color="4F4F4F"/>
            </w:tcBorders>
            <w:vAlign w:val="center"/>
          </w:tcPr>
          <w:p w14:paraId="65740E5E" w14:textId="77777777" w:rsidR="00ED2D7C" w:rsidRDefault="00ED2D7C" w:rsidP="007130E4">
            <w:pPr>
              <w:spacing w:after="0"/>
            </w:pPr>
            <w:proofErr w:type="spellStart"/>
            <w:r>
              <w:rPr>
                <w:color w:val="000000"/>
                <w:sz w:val="22"/>
              </w:rPr>
              <w:t>Свердловская</w:t>
            </w:r>
            <w:proofErr w:type="spellEnd"/>
            <w:r>
              <w:rPr>
                <w:color w:val="000000"/>
                <w:sz w:val="22"/>
              </w:rPr>
              <w:t xml:space="preserve"> </w:t>
            </w:r>
            <w:proofErr w:type="spellStart"/>
            <w:r>
              <w:rPr>
                <w:color w:val="000000"/>
                <w:sz w:val="22"/>
              </w:rPr>
              <w:t>обл</w:t>
            </w:r>
            <w:proofErr w:type="spellEnd"/>
            <w:r>
              <w:rPr>
                <w:color w:val="000000"/>
                <w:sz w:val="22"/>
              </w:rPr>
              <w:t>.</w:t>
            </w:r>
          </w:p>
        </w:tc>
        <w:tc>
          <w:tcPr>
            <w:tcW w:w="1247" w:type="dxa"/>
            <w:tcBorders>
              <w:top w:val="single" w:sz="8" w:space="0" w:color="4F4F4F"/>
              <w:left w:val="single" w:sz="8" w:space="0" w:color="4F4F4F"/>
              <w:bottom w:val="single" w:sz="8" w:space="0" w:color="4F4F4F"/>
              <w:right w:val="single" w:sz="8" w:space="0" w:color="4F4F4F"/>
            </w:tcBorders>
            <w:vAlign w:val="center"/>
          </w:tcPr>
          <w:p w14:paraId="30580FBB" w14:textId="77777777" w:rsidR="00ED2D7C" w:rsidRDefault="00ED2D7C" w:rsidP="007130E4">
            <w:pPr>
              <w:spacing w:after="0"/>
              <w:jc w:val="center"/>
            </w:pPr>
            <w:r>
              <w:rPr>
                <w:color w:val="000000"/>
                <w:sz w:val="22"/>
              </w:rPr>
              <w:t>61,2</w:t>
            </w:r>
          </w:p>
        </w:tc>
        <w:tc>
          <w:tcPr>
            <w:tcW w:w="1361" w:type="dxa"/>
            <w:tcBorders>
              <w:top w:val="single" w:sz="8" w:space="0" w:color="4F4F4F"/>
              <w:left w:val="single" w:sz="8" w:space="0" w:color="4F4F4F"/>
              <w:bottom w:val="single" w:sz="8" w:space="0" w:color="4F4F4F"/>
              <w:right w:val="single" w:sz="8" w:space="0" w:color="4F4F4F"/>
            </w:tcBorders>
            <w:vAlign w:val="center"/>
          </w:tcPr>
          <w:p w14:paraId="3D603BC5" w14:textId="77777777" w:rsidR="00ED2D7C" w:rsidRDefault="00ED2D7C" w:rsidP="007130E4">
            <w:pPr>
              <w:spacing w:after="0"/>
              <w:jc w:val="center"/>
            </w:pPr>
            <w:r>
              <w:rPr>
                <w:color w:val="000000"/>
                <w:sz w:val="22"/>
              </w:rPr>
              <w:t>59,0</w:t>
            </w:r>
          </w:p>
        </w:tc>
      </w:tr>
      <w:tr w:rsidR="00ED2D7C" w14:paraId="1C778E2A" w14:textId="77777777" w:rsidTr="007130E4">
        <w:trPr>
          <w:cantSplit/>
          <w:jc w:val="center"/>
        </w:trPr>
        <w:tc>
          <w:tcPr>
            <w:tcW w:w="567" w:type="dxa"/>
            <w:tcBorders>
              <w:top w:val="single" w:sz="8" w:space="0" w:color="4F4F4F"/>
              <w:left w:val="single" w:sz="8" w:space="0" w:color="4F4F4F"/>
              <w:bottom w:val="single" w:sz="8" w:space="0" w:color="4F4F4F"/>
              <w:right w:val="single" w:sz="8" w:space="0" w:color="4F4F4F"/>
            </w:tcBorders>
            <w:vAlign w:val="center"/>
          </w:tcPr>
          <w:p w14:paraId="04DABBE8" w14:textId="77777777" w:rsidR="00ED2D7C" w:rsidRDefault="00ED2D7C" w:rsidP="007130E4">
            <w:pPr>
              <w:spacing w:after="0"/>
              <w:jc w:val="center"/>
            </w:pPr>
            <w:r>
              <w:rPr>
                <w:color w:val="000000"/>
                <w:sz w:val="22"/>
              </w:rPr>
              <w:t>3</w:t>
            </w:r>
          </w:p>
        </w:tc>
        <w:tc>
          <w:tcPr>
            <w:tcW w:w="4309" w:type="dxa"/>
            <w:tcBorders>
              <w:top w:val="single" w:sz="8" w:space="0" w:color="4F4F4F"/>
              <w:left w:val="single" w:sz="8" w:space="0" w:color="4F4F4F"/>
              <w:bottom w:val="single" w:sz="8" w:space="0" w:color="4F4F4F"/>
              <w:right w:val="single" w:sz="8" w:space="0" w:color="4F4F4F"/>
            </w:tcBorders>
            <w:vAlign w:val="center"/>
          </w:tcPr>
          <w:p w14:paraId="56675B38" w14:textId="77777777" w:rsidR="00ED2D7C" w:rsidRDefault="00ED2D7C" w:rsidP="007130E4">
            <w:pPr>
              <w:spacing w:after="0"/>
            </w:pPr>
            <w:proofErr w:type="spellStart"/>
            <w:r>
              <w:rPr>
                <w:color w:val="000000"/>
                <w:sz w:val="22"/>
              </w:rPr>
              <w:t>Башкортостан</w:t>
            </w:r>
            <w:proofErr w:type="spellEnd"/>
          </w:p>
        </w:tc>
        <w:tc>
          <w:tcPr>
            <w:tcW w:w="1247" w:type="dxa"/>
            <w:tcBorders>
              <w:top w:val="single" w:sz="8" w:space="0" w:color="4F4F4F"/>
              <w:left w:val="single" w:sz="8" w:space="0" w:color="4F4F4F"/>
              <w:bottom w:val="single" w:sz="8" w:space="0" w:color="4F4F4F"/>
              <w:right w:val="single" w:sz="8" w:space="0" w:color="4F4F4F"/>
            </w:tcBorders>
            <w:vAlign w:val="center"/>
          </w:tcPr>
          <w:p w14:paraId="56234610" w14:textId="77777777" w:rsidR="00ED2D7C" w:rsidRDefault="00ED2D7C" w:rsidP="007130E4">
            <w:pPr>
              <w:spacing w:after="0"/>
              <w:jc w:val="center"/>
            </w:pPr>
            <w:r>
              <w:rPr>
                <w:color w:val="000000"/>
                <w:sz w:val="22"/>
              </w:rPr>
              <w:t>59,9</w:t>
            </w:r>
          </w:p>
        </w:tc>
        <w:tc>
          <w:tcPr>
            <w:tcW w:w="1361" w:type="dxa"/>
            <w:tcBorders>
              <w:top w:val="single" w:sz="8" w:space="0" w:color="4F4F4F"/>
              <w:left w:val="single" w:sz="8" w:space="0" w:color="4F4F4F"/>
              <w:bottom w:val="single" w:sz="8" w:space="0" w:color="4F4F4F"/>
              <w:right w:val="single" w:sz="8" w:space="0" w:color="4F4F4F"/>
            </w:tcBorders>
            <w:vAlign w:val="center"/>
          </w:tcPr>
          <w:p w14:paraId="2243C209" w14:textId="77777777" w:rsidR="00ED2D7C" w:rsidRDefault="00ED2D7C" w:rsidP="007130E4">
            <w:pPr>
              <w:spacing w:after="0"/>
              <w:jc w:val="center"/>
            </w:pPr>
            <w:r>
              <w:rPr>
                <w:color w:val="000000"/>
                <w:sz w:val="22"/>
              </w:rPr>
              <w:t>57,2</w:t>
            </w:r>
          </w:p>
        </w:tc>
      </w:tr>
      <w:tr w:rsidR="00ED2D7C" w14:paraId="1355D792" w14:textId="77777777" w:rsidTr="007130E4">
        <w:trPr>
          <w:cantSplit/>
          <w:jc w:val="center"/>
        </w:trPr>
        <w:tc>
          <w:tcPr>
            <w:tcW w:w="567" w:type="dxa"/>
            <w:tcBorders>
              <w:top w:val="single" w:sz="8" w:space="0" w:color="4F4F4F"/>
              <w:left w:val="single" w:sz="8" w:space="0" w:color="4F4F4F"/>
              <w:bottom w:val="single" w:sz="8" w:space="0" w:color="4F4F4F"/>
              <w:right w:val="single" w:sz="8" w:space="0" w:color="4F4F4F"/>
            </w:tcBorders>
            <w:vAlign w:val="center"/>
          </w:tcPr>
          <w:p w14:paraId="3195B242" w14:textId="77777777" w:rsidR="00ED2D7C" w:rsidRDefault="00ED2D7C" w:rsidP="007130E4">
            <w:pPr>
              <w:spacing w:after="0"/>
              <w:jc w:val="center"/>
            </w:pPr>
            <w:r>
              <w:rPr>
                <w:color w:val="000000"/>
                <w:sz w:val="22"/>
              </w:rPr>
              <w:t>4</w:t>
            </w:r>
          </w:p>
        </w:tc>
        <w:tc>
          <w:tcPr>
            <w:tcW w:w="4309" w:type="dxa"/>
            <w:tcBorders>
              <w:top w:val="single" w:sz="8" w:space="0" w:color="4F4F4F"/>
              <w:left w:val="single" w:sz="8" w:space="0" w:color="4F4F4F"/>
              <w:bottom w:val="single" w:sz="8" w:space="0" w:color="4F4F4F"/>
              <w:right w:val="single" w:sz="8" w:space="0" w:color="4F4F4F"/>
            </w:tcBorders>
            <w:vAlign w:val="center"/>
          </w:tcPr>
          <w:p w14:paraId="56E44F03" w14:textId="77777777" w:rsidR="00ED2D7C" w:rsidRDefault="00ED2D7C" w:rsidP="007130E4">
            <w:pPr>
              <w:spacing w:after="0"/>
            </w:pPr>
            <w:proofErr w:type="spellStart"/>
            <w:r>
              <w:rPr>
                <w:color w:val="000000"/>
                <w:sz w:val="22"/>
              </w:rPr>
              <w:t>Челябинская</w:t>
            </w:r>
            <w:proofErr w:type="spellEnd"/>
            <w:r>
              <w:rPr>
                <w:color w:val="000000"/>
                <w:sz w:val="22"/>
              </w:rPr>
              <w:t xml:space="preserve"> </w:t>
            </w:r>
            <w:proofErr w:type="spellStart"/>
            <w:r>
              <w:rPr>
                <w:color w:val="000000"/>
                <w:sz w:val="22"/>
              </w:rPr>
              <w:t>обл</w:t>
            </w:r>
            <w:proofErr w:type="spellEnd"/>
            <w:r>
              <w:rPr>
                <w:color w:val="000000"/>
                <w:sz w:val="22"/>
              </w:rPr>
              <w:t>.</w:t>
            </w:r>
          </w:p>
        </w:tc>
        <w:tc>
          <w:tcPr>
            <w:tcW w:w="1247" w:type="dxa"/>
            <w:tcBorders>
              <w:top w:val="single" w:sz="8" w:space="0" w:color="4F4F4F"/>
              <w:left w:val="single" w:sz="8" w:space="0" w:color="4F4F4F"/>
              <w:bottom w:val="single" w:sz="8" w:space="0" w:color="4F4F4F"/>
              <w:right w:val="single" w:sz="8" w:space="0" w:color="4F4F4F"/>
            </w:tcBorders>
            <w:vAlign w:val="center"/>
          </w:tcPr>
          <w:p w14:paraId="0FB81968" w14:textId="77777777" w:rsidR="00ED2D7C" w:rsidRDefault="00ED2D7C" w:rsidP="007130E4">
            <w:pPr>
              <w:spacing w:after="0"/>
              <w:jc w:val="center"/>
            </w:pPr>
            <w:r>
              <w:rPr>
                <w:color w:val="000000"/>
                <w:sz w:val="22"/>
              </w:rPr>
              <w:t>56,7</w:t>
            </w:r>
          </w:p>
        </w:tc>
        <w:tc>
          <w:tcPr>
            <w:tcW w:w="1361" w:type="dxa"/>
            <w:tcBorders>
              <w:top w:val="single" w:sz="8" w:space="0" w:color="4F4F4F"/>
              <w:left w:val="single" w:sz="8" w:space="0" w:color="4F4F4F"/>
              <w:bottom w:val="single" w:sz="8" w:space="0" w:color="4F4F4F"/>
              <w:right w:val="single" w:sz="8" w:space="0" w:color="4F4F4F"/>
            </w:tcBorders>
            <w:vAlign w:val="center"/>
          </w:tcPr>
          <w:p w14:paraId="24B3732A" w14:textId="77777777" w:rsidR="00ED2D7C" w:rsidRDefault="00ED2D7C" w:rsidP="007130E4">
            <w:pPr>
              <w:spacing w:after="0"/>
              <w:jc w:val="center"/>
            </w:pPr>
            <w:r>
              <w:rPr>
                <w:color w:val="000000"/>
                <w:sz w:val="22"/>
              </w:rPr>
              <w:t>61,8</w:t>
            </w:r>
          </w:p>
        </w:tc>
      </w:tr>
      <w:tr w:rsidR="00ED2D7C" w14:paraId="31D447C9" w14:textId="77777777" w:rsidTr="007130E4">
        <w:trPr>
          <w:cantSplit/>
          <w:jc w:val="center"/>
        </w:trPr>
        <w:tc>
          <w:tcPr>
            <w:tcW w:w="567" w:type="dxa"/>
            <w:tcBorders>
              <w:top w:val="single" w:sz="8" w:space="0" w:color="4F4F4F"/>
              <w:left w:val="single" w:sz="8" w:space="0" w:color="4F4F4F"/>
              <w:bottom w:val="single" w:sz="8" w:space="0" w:color="4F4F4F"/>
              <w:right w:val="single" w:sz="8" w:space="0" w:color="4F4F4F"/>
            </w:tcBorders>
            <w:vAlign w:val="center"/>
          </w:tcPr>
          <w:p w14:paraId="5F3BB030" w14:textId="77777777" w:rsidR="00ED2D7C" w:rsidRDefault="00ED2D7C" w:rsidP="007130E4">
            <w:pPr>
              <w:spacing w:after="0"/>
              <w:jc w:val="center"/>
            </w:pPr>
            <w:r>
              <w:rPr>
                <w:color w:val="000000"/>
                <w:sz w:val="22"/>
              </w:rPr>
              <w:t>5</w:t>
            </w:r>
          </w:p>
        </w:tc>
        <w:tc>
          <w:tcPr>
            <w:tcW w:w="4309" w:type="dxa"/>
            <w:tcBorders>
              <w:top w:val="single" w:sz="8" w:space="0" w:color="4F4F4F"/>
              <w:left w:val="single" w:sz="8" w:space="0" w:color="4F4F4F"/>
              <w:bottom w:val="single" w:sz="8" w:space="0" w:color="4F4F4F"/>
              <w:right w:val="single" w:sz="8" w:space="0" w:color="4F4F4F"/>
            </w:tcBorders>
            <w:vAlign w:val="center"/>
          </w:tcPr>
          <w:p w14:paraId="0FE30B77" w14:textId="77777777" w:rsidR="00ED2D7C" w:rsidRDefault="00ED2D7C" w:rsidP="007130E4">
            <w:pPr>
              <w:spacing w:after="0"/>
            </w:pPr>
            <w:proofErr w:type="spellStart"/>
            <w:r>
              <w:rPr>
                <w:color w:val="000000"/>
                <w:sz w:val="22"/>
              </w:rPr>
              <w:t>Пермская</w:t>
            </w:r>
            <w:proofErr w:type="spellEnd"/>
            <w:r>
              <w:rPr>
                <w:color w:val="000000"/>
                <w:sz w:val="22"/>
              </w:rPr>
              <w:t xml:space="preserve"> </w:t>
            </w:r>
            <w:proofErr w:type="spellStart"/>
            <w:r>
              <w:rPr>
                <w:color w:val="000000"/>
                <w:sz w:val="22"/>
              </w:rPr>
              <w:t>обл</w:t>
            </w:r>
            <w:proofErr w:type="spellEnd"/>
            <w:r>
              <w:rPr>
                <w:color w:val="000000"/>
                <w:sz w:val="22"/>
              </w:rPr>
              <w:t>.</w:t>
            </w:r>
          </w:p>
        </w:tc>
        <w:tc>
          <w:tcPr>
            <w:tcW w:w="1247" w:type="dxa"/>
            <w:tcBorders>
              <w:top w:val="single" w:sz="8" w:space="0" w:color="4F4F4F"/>
              <w:left w:val="single" w:sz="8" w:space="0" w:color="4F4F4F"/>
              <w:bottom w:val="single" w:sz="8" w:space="0" w:color="4F4F4F"/>
              <w:right w:val="single" w:sz="8" w:space="0" w:color="4F4F4F"/>
            </w:tcBorders>
            <w:vAlign w:val="center"/>
          </w:tcPr>
          <w:p w14:paraId="143B8889" w14:textId="77777777" w:rsidR="00ED2D7C" w:rsidRDefault="00ED2D7C" w:rsidP="007130E4">
            <w:pPr>
              <w:spacing w:after="0"/>
              <w:jc w:val="center"/>
            </w:pPr>
            <w:r>
              <w:rPr>
                <w:color w:val="000000"/>
                <w:sz w:val="22"/>
              </w:rPr>
              <w:t>55,0</w:t>
            </w:r>
          </w:p>
        </w:tc>
        <w:tc>
          <w:tcPr>
            <w:tcW w:w="1361" w:type="dxa"/>
            <w:tcBorders>
              <w:top w:val="single" w:sz="8" w:space="0" w:color="4F4F4F"/>
              <w:left w:val="single" w:sz="8" w:space="0" w:color="4F4F4F"/>
              <w:bottom w:val="single" w:sz="8" w:space="0" w:color="4F4F4F"/>
              <w:right w:val="single" w:sz="8" w:space="0" w:color="4F4F4F"/>
            </w:tcBorders>
            <w:vAlign w:val="center"/>
          </w:tcPr>
          <w:p w14:paraId="4AF19B01" w14:textId="77777777" w:rsidR="00ED2D7C" w:rsidRDefault="00ED2D7C" w:rsidP="007130E4">
            <w:pPr>
              <w:spacing w:after="0"/>
              <w:jc w:val="center"/>
            </w:pPr>
            <w:r>
              <w:rPr>
                <w:color w:val="000000"/>
                <w:sz w:val="22"/>
              </w:rPr>
              <w:t>58,8</w:t>
            </w:r>
          </w:p>
        </w:tc>
      </w:tr>
      <w:tr w:rsidR="00ED2D7C" w14:paraId="72DF9868" w14:textId="77777777" w:rsidTr="007130E4">
        <w:trPr>
          <w:cantSplit/>
          <w:jc w:val="center"/>
        </w:trPr>
        <w:tc>
          <w:tcPr>
            <w:tcW w:w="567" w:type="dxa"/>
            <w:tcBorders>
              <w:top w:val="single" w:sz="8" w:space="0" w:color="4F4F4F"/>
              <w:left w:val="single" w:sz="8" w:space="0" w:color="4F4F4F"/>
              <w:bottom w:val="single" w:sz="8" w:space="0" w:color="4F4F4F"/>
              <w:right w:val="single" w:sz="8" w:space="0" w:color="4F4F4F"/>
            </w:tcBorders>
            <w:vAlign w:val="center"/>
          </w:tcPr>
          <w:p w14:paraId="37D2BC5E" w14:textId="77777777" w:rsidR="00ED2D7C" w:rsidRDefault="00ED2D7C" w:rsidP="007130E4">
            <w:pPr>
              <w:spacing w:after="0"/>
              <w:jc w:val="center"/>
            </w:pPr>
            <w:r>
              <w:rPr>
                <w:color w:val="000000"/>
                <w:sz w:val="22"/>
              </w:rPr>
              <w:t>6</w:t>
            </w:r>
          </w:p>
        </w:tc>
        <w:tc>
          <w:tcPr>
            <w:tcW w:w="4309" w:type="dxa"/>
            <w:tcBorders>
              <w:top w:val="single" w:sz="8" w:space="0" w:color="4F4F4F"/>
              <w:left w:val="single" w:sz="8" w:space="0" w:color="4F4F4F"/>
              <w:bottom w:val="single" w:sz="8" w:space="0" w:color="4F4F4F"/>
              <w:right w:val="single" w:sz="8" w:space="0" w:color="4F4F4F"/>
            </w:tcBorders>
            <w:vAlign w:val="center"/>
          </w:tcPr>
          <w:p w14:paraId="2A912D87" w14:textId="77777777" w:rsidR="00ED2D7C" w:rsidRDefault="00ED2D7C" w:rsidP="007130E4">
            <w:pPr>
              <w:spacing w:after="0"/>
            </w:pPr>
            <w:proofErr w:type="spellStart"/>
            <w:r>
              <w:rPr>
                <w:color w:val="000000"/>
                <w:sz w:val="22"/>
              </w:rPr>
              <w:t>Курганская</w:t>
            </w:r>
            <w:proofErr w:type="spellEnd"/>
            <w:r>
              <w:rPr>
                <w:color w:val="000000"/>
                <w:sz w:val="22"/>
              </w:rPr>
              <w:t xml:space="preserve"> </w:t>
            </w:r>
            <w:proofErr w:type="spellStart"/>
            <w:r>
              <w:rPr>
                <w:color w:val="000000"/>
                <w:sz w:val="22"/>
              </w:rPr>
              <w:t>обл</w:t>
            </w:r>
            <w:proofErr w:type="spellEnd"/>
            <w:r>
              <w:rPr>
                <w:color w:val="000000"/>
                <w:sz w:val="22"/>
              </w:rPr>
              <w:t>.</w:t>
            </w:r>
          </w:p>
        </w:tc>
        <w:tc>
          <w:tcPr>
            <w:tcW w:w="1247" w:type="dxa"/>
            <w:tcBorders>
              <w:top w:val="single" w:sz="8" w:space="0" w:color="4F4F4F"/>
              <w:left w:val="single" w:sz="8" w:space="0" w:color="4F4F4F"/>
              <w:bottom w:val="single" w:sz="8" w:space="0" w:color="4F4F4F"/>
              <w:right w:val="single" w:sz="8" w:space="0" w:color="4F4F4F"/>
            </w:tcBorders>
            <w:vAlign w:val="center"/>
          </w:tcPr>
          <w:p w14:paraId="1E8C638B" w14:textId="77777777" w:rsidR="00ED2D7C" w:rsidRDefault="00ED2D7C" w:rsidP="007130E4">
            <w:pPr>
              <w:spacing w:after="0"/>
              <w:jc w:val="center"/>
            </w:pPr>
            <w:r>
              <w:rPr>
                <w:color w:val="000000"/>
                <w:sz w:val="22"/>
              </w:rPr>
              <w:t>54,3</w:t>
            </w:r>
          </w:p>
        </w:tc>
        <w:tc>
          <w:tcPr>
            <w:tcW w:w="1361" w:type="dxa"/>
            <w:tcBorders>
              <w:top w:val="single" w:sz="8" w:space="0" w:color="4F4F4F"/>
              <w:left w:val="single" w:sz="8" w:space="0" w:color="4F4F4F"/>
              <w:bottom w:val="single" w:sz="8" w:space="0" w:color="4F4F4F"/>
              <w:right w:val="single" w:sz="8" w:space="0" w:color="4F4F4F"/>
            </w:tcBorders>
            <w:vAlign w:val="center"/>
          </w:tcPr>
          <w:p w14:paraId="0AD39AA0" w14:textId="77777777" w:rsidR="00ED2D7C" w:rsidRDefault="00ED2D7C" w:rsidP="007130E4">
            <w:pPr>
              <w:spacing w:after="0"/>
              <w:jc w:val="center"/>
            </w:pPr>
            <w:r>
              <w:rPr>
                <w:color w:val="000000"/>
                <w:sz w:val="22"/>
              </w:rPr>
              <w:t>47,2</w:t>
            </w:r>
          </w:p>
        </w:tc>
      </w:tr>
      <w:tr w:rsidR="00ED2D7C" w14:paraId="648357F6" w14:textId="77777777" w:rsidTr="007130E4">
        <w:trPr>
          <w:cantSplit/>
          <w:jc w:val="center"/>
        </w:trPr>
        <w:tc>
          <w:tcPr>
            <w:tcW w:w="567" w:type="dxa"/>
            <w:tcBorders>
              <w:top w:val="single" w:sz="8" w:space="0" w:color="4F4F4F"/>
              <w:left w:val="single" w:sz="8" w:space="0" w:color="4F4F4F"/>
              <w:bottom w:val="single" w:sz="8" w:space="0" w:color="4F4F4F"/>
              <w:right w:val="single" w:sz="8" w:space="0" w:color="4F4F4F"/>
            </w:tcBorders>
            <w:vAlign w:val="center"/>
          </w:tcPr>
          <w:p w14:paraId="06E6B509" w14:textId="77777777" w:rsidR="00ED2D7C" w:rsidRDefault="00ED2D7C" w:rsidP="007130E4">
            <w:pPr>
              <w:spacing w:after="0"/>
              <w:jc w:val="center"/>
            </w:pPr>
            <w:r>
              <w:rPr>
                <w:color w:val="000000"/>
                <w:sz w:val="22"/>
              </w:rPr>
              <w:t>7</w:t>
            </w:r>
          </w:p>
        </w:tc>
        <w:tc>
          <w:tcPr>
            <w:tcW w:w="4309" w:type="dxa"/>
            <w:tcBorders>
              <w:top w:val="single" w:sz="8" w:space="0" w:color="4F4F4F"/>
              <w:left w:val="single" w:sz="8" w:space="0" w:color="4F4F4F"/>
              <w:bottom w:val="single" w:sz="8" w:space="0" w:color="4F4F4F"/>
              <w:right w:val="single" w:sz="8" w:space="0" w:color="4F4F4F"/>
            </w:tcBorders>
            <w:vAlign w:val="center"/>
          </w:tcPr>
          <w:p w14:paraId="5BBBD96F" w14:textId="77777777" w:rsidR="00ED2D7C" w:rsidRDefault="00ED2D7C" w:rsidP="007130E4">
            <w:pPr>
              <w:spacing w:after="0"/>
            </w:pPr>
            <w:proofErr w:type="spellStart"/>
            <w:r>
              <w:rPr>
                <w:color w:val="000000"/>
                <w:sz w:val="22"/>
              </w:rPr>
              <w:t>Оренбургская</w:t>
            </w:r>
            <w:proofErr w:type="spellEnd"/>
            <w:r>
              <w:rPr>
                <w:color w:val="000000"/>
                <w:sz w:val="22"/>
              </w:rPr>
              <w:t xml:space="preserve"> </w:t>
            </w:r>
            <w:proofErr w:type="spellStart"/>
            <w:r>
              <w:rPr>
                <w:color w:val="000000"/>
                <w:sz w:val="22"/>
              </w:rPr>
              <w:t>обл</w:t>
            </w:r>
            <w:proofErr w:type="spellEnd"/>
            <w:r>
              <w:rPr>
                <w:color w:val="000000"/>
                <w:sz w:val="22"/>
              </w:rPr>
              <w:t>.</w:t>
            </w:r>
          </w:p>
        </w:tc>
        <w:tc>
          <w:tcPr>
            <w:tcW w:w="1247" w:type="dxa"/>
            <w:tcBorders>
              <w:top w:val="single" w:sz="8" w:space="0" w:color="4F4F4F"/>
              <w:left w:val="single" w:sz="8" w:space="0" w:color="4F4F4F"/>
              <w:bottom w:val="single" w:sz="8" w:space="0" w:color="4F4F4F"/>
              <w:right w:val="single" w:sz="8" w:space="0" w:color="4F4F4F"/>
            </w:tcBorders>
            <w:vAlign w:val="center"/>
          </w:tcPr>
          <w:p w14:paraId="509155E2" w14:textId="77777777" w:rsidR="00ED2D7C" w:rsidRDefault="00ED2D7C" w:rsidP="007130E4">
            <w:pPr>
              <w:spacing w:after="0"/>
              <w:jc w:val="center"/>
            </w:pPr>
            <w:r>
              <w:rPr>
                <w:color w:val="000000"/>
                <w:sz w:val="22"/>
              </w:rPr>
              <w:t>49,3</w:t>
            </w:r>
          </w:p>
        </w:tc>
        <w:tc>
          <w:tcPr>
            <w:tcW w:w="1361" w:type="dxa"/>
            <w:tcBorders>
              <w:top w:val="single" w:sz="8" w:space="0" w:color="4F4F4F"/>
              <w:left w:val="single" w:sz="8" w:space="0" w:color="4F4F4F"/>
              <w:bottom w:val="single" w:sz="8" w:space="0" w:color="4F4F4F"/>
              <w:right w:val="single" w:sz="8" w:space="0" w:color="4F4F4F"/>
            </w:tcBorders>
            <w:vAlign w:val="center"/>
          </w:tcPr>
          <w:p w14:paraId="7298A1C8" w14:textId="77777777" w:rsidR="00ED2D7C" w:rsidRDefault="00ED2D7C" w:rsidP="007130E4">
            <w:pPr>
              <w:spacing w:after="0"/>
              <w:jc w:val="center"/>
            </w:pPr>
            <w:r>
              <w:rPr>
                <w:color w:val="000000"/>
                <w:sz w:val="22"/>
              </w:rPr>
              <w:t>55,2</w:t>
            </w:r>
          </w:p>
        </w:tc>
      </w:tr>
    </w:tbl>
    <w:p w14:paraId="1DD25E32" w14:textId="77777777" w:rsidR="00ED2D7C" w:rsidRDefault="00ED2D7C" w:rsidP="00ED2D7C"/>
    <w:p w14:paraId="2A74783C" w14:textId="77777777" w:rsidR="00ED2D7C" w:rsidRDefault="00ED2D7C" w:rsidP="00ED2D7C">
      <w:pPr>
        <w:pStyle w:val="Heading1"/>
        <w:spacing w:before="200" w:after="120"/>
      </w:pPr>
      <w:r>
        <w:rPr>
          <w:rFonts w:ascii="Times New Roman" w:eastAsia="Times New Roman" w:hAnsi="Times New Roman"/>
          <w:b/>
          <w:color w:val="000000"/>
          <w:sz w:val="28"/>
        </w:rPr>
        <w:t xml:space="preserve">2. </w:t>
      </w:r>
      <w:proofErr w:type="spellStart"/>
      <w:r>
        <w:rPr>
          <w:rFonts w:ascii="Times New Roman" w:eastAsia="Times New Roman" w:hAnsi="Times New Roman"/>
          <w:b/>
          <w:color w:val="000000"/>
          <w:sz w:val="28"/>
        </w:rPr>
        <w:t>Линейная</w:t>
      </w:r>
      <w:proofErr w:type="spellEnd"/>
      <w:r>
        <w:rPr>
          <w:rFonts w:ascii="Times New Roman" w:eastAsia="Times New Roman" w:hAnsi="Times New Roman"/>
          <w:b/>
          <w:color w:val="000000"/>
          <w:sz w:val="28"/>
        </w:rPr>
        <w:t xml:space="preserve"> </w:t>
      </w:r>
      <w:proofErr w:type="spellStart"/>
      <w:r>
        <w:rPr>
          <w:rFonts w:ascii="Times New Roman" w:eastAsia="Times New Roman" w:hAnsi="Times New Roman"/>
          <w:b/>
          <w:color w:val="000000"/>
          <w:sz w:val="28"/>
        </w:rPr>
        <w:t>модель</w:t>
      </w:r>
      <w:proofErr w:type="spellEnd"/>
    </w:p>
    <w:p w14:paraId="513567FE" w14:textId="77777777" w:rsidR="00ED2D7C" w:rsidRPr="00ED2D7C" w:rsidRDefault="00ED2D7C" w:rsidP="00ED2D7C">
      <w:pPr>
        <w:spacing w:after="120"/>
        <w:ind w:firstLine="709"/>
        <w:jc w:val="both"/>
        <w:rPr>
          <w:lang w:val="ru-RU"/>
        </w:rPr>
      </w:pPr>
      <w:r w:rsidRPr="00ED2D7C">
        <w:rPr>
          <w:sz w:val="28"/>
          <w:lang w:val="ru-RU"/>
        </w:rPr>
        <w:t xml:space="preserve">Для линейной модели использовалось уравнение ŷ = </w:t>
      </w:r>
      <w:r>
        <w:rPr>
          <w:sz w:val="28"/>
        </w:rPr>
        <w:t>a</w:t>
      </w:r>
      <w:r w:rsidRPr="00ED2D7C">
        <w:rPr>
          <w:sz w:val="28"/>
          <w:lang w:val="ru-RU"/>
        </w:rPr>
        <w:t xml:space="preserve"> + </w:t>
      </w:r>
      <w:r>
        <w:rPr>
          <w:sz w:val="28"/>
        </w:rPr>
        <w:t>bx</w:t>
      </w:r>
      <w:r w:rsidRPr="00ED2D7C">
        <w:rPr>
          <w:sz w:val="28"/>
          <w:lang w:val="ru-RU"/>
        </w:rPr>
        <w:t xml:space="preserve">. По результатам расчета были получены параметры: </w:t>
      </w:r>
      <w:r>
        <w:rPr>
          <w:sz w:val="28"/>
        </w:rPr>
        <w:t>a</w:t>
      </w:r>
      <w:r w:rsidRPr="00ED2D7C">
        <w:rPr>
          <w:sz w:val="28"/>
          <w:lang w:val="ru-RU"/>
        </w:rPr>
        <w:t xml:space="preserve"> = 76,877; </w:t>
      </w:r>
      <w:r>
        <w:rPr>
          <w:sz w:val="28"/>
        </w:rPr>
        <w:t>b</w:t>
      </w:r>
      <w:r w:rsidRPr="00ED2D7C">
        <w:rPr>
          <w:sz w:val="28"/>
          <w:lang w:val="ru-RU"/>
        </w:rPr>
        <w:t xml:space="preserve"> = −0,3459.</w:t>
      </w:r>
    </w:p>
    <w:p w14:paraId="08E35F15" w14:textId="77777777" w:rsidR="00ED2D7C" w:rsidRPr="00ED2D7C" w:rsidRDefault="00ED2D7C" w:rsidP="00ED2D7C">
      <w:pPr>
        <w:spacing w:after="160"/>
        <w:jc w:val="center"/>
        <w:rPr>
          <w:lang w:val="ru-RU"/>
        </w:rPr>
      </w:pPr>
      <w:r w:rsidRPr="00ED2D7C">
        <w:rPr>
          <w:sz w:val="28"/>
          <w:lang w:val="ru-RU"/>
        </w:rPr>
        <w:t xml:space="preserve">Итоговое уравнение: </w:t>
      </w:r>
      <w:r w:rsidRPr="00ED2D7C">
        <w:rPr>
          <w:i/>
          <w:sz w:val="28"/>
          <w:lang w:val="ru-RU"/>
        </w:rPr>
        <w:t>ŷ = 76,88 − 0,346</w:t>
      </w:r>
      <w:r>
        <w:rPr>
          <w:i/>
          <w:sz w:val="28"/>
        </w:rPr>
        <w:t>x</w:t>
      </w:r>
    </w:p>
    <w:p w14:paraId="15C35A02" w14:textId="77777777" w:rsidR="00ED2D7C" w:rsidRPr="00ED2D7C" w:rsidRDefault="00ED2D7C" w:rsidP="00ED2D7C">
      <w:pPr>
        <w:spacing w:after="120"/>
        <w:ind w:firstLine="709"/>
        <w:jc w:val="both"/>
        <w:rPr>
          <w:lang w:val="ru-RU"/>
        </w:rPr>
      </w:pPr>
      <w:r w:rsidRPr="00ED2D7C">
        <w:rPr>
          <w:sz w:val="28"/>
          <w:lang w:val="ru-RU"/>
        </w:rPr>
        <w:t xml:space="preserve">Отрицательный знак коэффициента </w:t>
      </w:r>
      <w:r>
        <w:rPr>
          <w:sz w:val="28"/>
        </w:rPr>
        <w:t>b</w:t>
      </w:r>
      <w:r w:rsidRPr="00ED2D7C">
        <w:rPr>
          <w:sz w:val="28"/>
          <w:lang w:val="ru-RU"/>
        </w:rPr>
        <w:t xml:space="preserve"> указывает на обратное направление связи: при увеличении среднедневной заработной платы доля расходов на покупку продовольственных товаров в общих расходах в среднем снижается.</w:t>
      </w:r>
    </w:p>
    <w:p w14:paraId="0260CD1B" w14:textId="77777777" w:rsidR="00ED2D7C" w:rsidRPr="00ED2D7C" w:rsidRDefault="00ED2D7C" w:rsidP="00ED2D7C">
      <w:pPr>
        <w:spacing w:after="120"/>
        <w:ind w:firstLine="709"/>
        <w:jc w:val="both"/>
        <w:rPr>
          <w:lang w:val="ru-RU"/>
        </w:rPr>
      </w:pPr>
      <w:r w:rsidRPr="00ED2D7C">
        <w:rPr>
          <w:sz w:val="28"/>
          <w:lang w:val="ru-RU"/>
        </w:rPr>
        <w:t xml:space="preserve">Коэффициент детерминации </w:t>
      </w:r>
      <w:r>
        <w:rPr>
          <w:sz w:val="28"/>
        </w:rPr>
        <w:t>R</w:t>
      </w:r>
      <w:r w:rsidRPr="00ED2D7C">
        <w:rPr>
          <w:sz w:val="28"/>
          <w:lang w:val="ru-RU"/>
        </w:rPr>
        <w:t xml:space="preserve">² = 0,125. Следовательно, линейная модель объясняет около 12,5% вариации результативного признака </w:t>
      </w:r>
      <w:r>
        <w:rPr>
          <w:sz w:val="28"/>
        </w:rPr>
        <w:t>y</w:t>
      </w:r>
      <w:r w:rsidRPr="00ED2D7C">
        <w:rPr>
          <w:sz w:val="28"/>
          <w:lang w:val="ru-RU"/>
        </w:rPr>
        <w:t xml:space="preserve">. Средняя ошибка аппроксимации составляет 8,14%, </w:t>
      </w:r>
      <w:proofErr w:type="spellStart"/>
      <w:r>
        <w:rPr>
          <w:sz w:val="28"/>
        </w:rPr>
        <w:t>F</w:t>
      </w:r>
      <w:proofErr w:type="spellEnd"/>
      <w:r w:rsidRPr="00ED2D7C">
        <w:rPr>
          <w:sz w:val="28"/>
          <w:lang w:val="ru-RU"/>
        </w:rPr>
        <w:t>факт = 0,713.</w:t>
      </w:r>
    </w:p>
    <w:p w14:paraId="56A93822" w14:textId="77777777" w:rsidR="00ED2D7C" w:rsidRPr="00ED2D7C" w:rsidRDefault="00ED2D7C" w:rsidP="00ED2D7C">
      <w:pPr>
        <w:pStyle w:val="Heading1"/>
        <w:spacing w:before="200" w:after="120"/>
        <w:rPr>
          <w:lang w:val="ru-RU"/>
        </w:rPr>
      </w:pPr>
      <w:r w:rsidRPr="00ED2D7C">
        <w:rPr>
          <w:rFonts w:ascii="Times New Roman" w:eastAsia="Times New Roman" w:hAnsi="Times New Roman"/>
          <w:b/>
          <w:color w:val="000000"/>
          <w:sz w:val="28"/>
          <w:lang w:val="ru-RU"/>
        </w:rPr>
        <w:lastRenderedPageBreak/>
        <w:t>3. Степенная модель</w:t>
      </w:r>
    </w:p>
    <w:p w14:paraId="34DB5A74" w14:textId="77777777" w:rsidR="00ED2D7C" w:rsidRPr="00ED2D7C" w:rsidRDefault="00ED2D7C" w:rsidP="00ED2D7C">
      <w:pPr>
        <w:spacing w:after="120"/>
        <w:ind w:firstLine="709"/>
        <w:jc w:val="both"/>
        <w:rPr>
          <w:lang w:val="ru-RU"/>
        </w:rPr>
      </w:pPr>
      <w:r w:rsidRPr="00ED2D7C">
        <w:rPr>
          <w:sz w:val="28"/>
          <w:lang w:val="ru-RU"/>
        </w:rPr>
        <w:t xml:space="preserve">Степенная модель имеет вид ŷ = </w:t>
      </w:r>
      <w:r>
        <w:rPr>
          <w:sz w:val="28"/>
        </w:rPr>
        <w:t>a</w:t>
      </w:r>
      <w:r w:rsidRPr="00ED2D7C">
        <w:rPr>
          <w:sz w:val="28"/>
          <w:lang w:val="ru-RU"/>
        </w:rPr>
        <w:t>·</w:t>
      </w:r>
      <w:r>
        <w:rPr>
          <w:sz w:val="28"/>
        </w:rPr>
        <w:t>xᵇ</w:t>
      </w:r>
      <w:r w:rsidRPr="00ED2D7C">
        <w:rPr>
          <w:sz w:val="28"/>
          <w:lang w:val="ru-RU"/>
        </w:rPr>
        <w:t xml:space="preserve">. Для определения параметров была выполнена линеаризация с использованием десятичных логарифмов: </w:t>
      </w:r>
      <w:r>
        <w:rPr>
          <w:sz w:val="28"/>
        </w:rPr>
        <w:t>Y</w:t>
      </w:r>
      <w:r w:rsidRPr="00ED2D7C">
        <w:rPr>
          <w:sz w:val="28"/>
          <w:lang w:val="ru-RU"/>
        </w:rPr>
        <w:t xml:space="preserve"> = </w:t>
      </w:r>
      <w:r>
        <w:rPr>
          <w:sz w:val="28"/>
        </w:rPr>
        <w:t>lg</w:t>
      </w:r>
      <w:r w:rsidRPr="00ED2D7C">
        <w:rPr>
          <w:sz w:val="28"/>
          <w:lang w:val="ru-RU"/>
        </w:rPr>
        <w:t xml:space="preserve"> </w:t>
      </w:r>
      <w:r>
        <w:rPr>
          <w:sz w:val="28"/>
        </w:rPr>
        <w:t>y</w:t>
      </w:r>
      <w:r w:rsidRPr="00ED2D7C">
        <w:rPr>
          <w:sz w:val="28"/>
          <w:lang w:val="ru-RU"/>
        </w:rPr>
        <w:t xml:space="preserve">, </w:t>
      </w:r>
      <w:r>
        <w:rPr>
          <w:sz w:val="28"/>
        </w:rPr>
        <w:t>X</w:t>
      </w:r>
      <w:r w:rsidRPr="00ED2D7C">
        <w:rPr>
          <w:sz w:val="28"/>
          <w:lang w:val="ru-RU"/>
        </w:rPr>
        <w:t xml:space="preserve"> = </w:t>
      </w:r>
      <w:r>
        <w:rPr>
          <w:sz w:val="28"/>
        </w:rPr>
        <w:t>lg</w:t>
      </w:r>
      <w:r w:rsidRPr="00ED2D7C">
        <w:rPr>
          <w:sz w:val="28"/>
          <w:lang w:val="ru-RU"/>
        </w:rPr>
        <w:t xml:space="preserve"> </w:t>
      </w:r>
      <w:r>
        <w:rPr>
          <w:sz w:val="28"/>
        </w:rPr>
        <w:t>x</w:t>
      </w:r>
      <w:r w:rsidRPr="00ED2D7C">
        <w:rPr>
          <w:sz w:val="28"/>
          <w:lang w:val="ru-RU"/>
        </w:rPr>
        <w:t>.</w:t>
      </w:r>
    </w:p>
    <w:p w14:paraId="5E29E669" w14:textId="77777777" w:rsidR="00ED2D7C" w:rsidRPr="00ED2D7C" w:rsidRDefault="00ED2D7C" w:rsidP="00ED2D7C">
      <w:pPr>
        <w:spacing w:after="120"/>
        <w:ind w:firstLine="709"/>
        <w:jc w:val="both"/>
        <w:rPr>
          <w:lang w:val="ru-RU"/>
        </w:rPr>
      </w:pPr>
      <w:r w:rsidRPr="00ED2D7C">
        <w:rPr>
          <w:sz w:val="28"/>
          <w:lang w:val="ru-RU"/>
        </w:rPr>
        <w:t xml:space="preserve">После преобразования модель записывается в линейной форме </w:t>
      </w:r>
      <w:r>
        <w:rPr>
          <w:sz w:val="28"/>
        </w:rPr>
        <w:t>Y</w:t>
      </w:r>
      <w:r w:rsidRPr="00ED2D7C">
        <w:rPr>
          <w:sz w:val="28"/>
          <w:lang w:val="ru-RU"/>
        </w:rPr>
        <w:t xml:space="preserve"> = </w:t>
      </w:r>
      <w:r>
        <w:rPr>
          <w:sz w:val="28"/>
        </w:rPr>
        <w:t>C</w:t>
      </w:r>
      <w:r w:rsidRPr="00ED2D7C">
        <w:rPr>
          <w:sz w:val="28"/>
          <w:lang w:val="ru-RU"/>
        </w:rPr>
        <w:t xml:space="preserve"> + </w:t>
      </w:r>
      <w:proofErr w:type="spellStart"/>
      <w:r>
        <w:rPr>
          <w:sz w:val="28"/>
        </w:rPr>
        <w:t>bX</w:t>
      </w:r>
      <w:proofErr w:type="spellEnd"/>
      <w:r w:rsidRPr="00ED2D7C">
        <w:rPr>
          <w:sz w:val="28"/>
          <w:lang w:val="ru-RU"/>
        </w:rPr>
        <w:t xml:space="preserve">, где </w:t>
      </w:r>
      <w:r>
        <w:rPr>
          <w:sz w:val="28"/>
        </w:rPr>
        <w:t>C</w:t>
      </w:r>
      <w:r w:rsidRPr="00ED2D7C">
        <w:rPr>
          <w:sz w:val="28"/>
          <w:lang w:val="ru-RU"/>
        </w:rPr>
        <w:t xml:space="preserve"> = </w:t>
      </w:r>
      <w:r>
        <w:rPr>
          <w:sz w:val="28"/>
        </w:rPr>
        <w:t>lg</w:t>
      </w:r>
      <w:r w:rsidRPr="00ED2D7C">
        <w:rPr>
          <w:sz w:val="28"/>
          <w:lang w:val="ru-RU"/>
        </w:rPr>
        <w:t xml:space="preserve"> </w:t>
      </w:r>
      <w:r>
        <w:rPr>
          <w:sz w:val="28"/>
        </w:rPr>
        <w:t>a</w:t>
      </w:r>
      <w:r w:rsidRPr="00ED2D7C">
        <w:rPr>
          <w:sz w:val="28"/>
          <w:lang w:val="ru-RU"/>
        </w:rPr>
        <w:t xml:space="preserve">. По расчетам получено: </w:t>
      </w:r>
      <w:r>
        <w:rPr>
          <w:sz w:val="28"/>
        </w:rPr>
        <w:t>b</w:t>
      </w:r>
      <w:r w:rsidRPr="00ED2D7C">
        <w:rPr>
          <w:sz w:val="28"/>
          <w:lang w:val="ru-RU"/>
        </w:rPr>
        <w:t xml:space="preserve"> = −0,2984; </w:t>
      </w:r>
      <w:r>
        <w:rPr>
          <w:sz w:val="28"/>
        </w:rPr>
        <w:t>C</w:t>
      </w:r>
      <w:r w:rsidRPr="00ED2D7C">
        <w:rPr>
          <w:sz w:val="28"/>
          <w:lang w:val="ru-RU"/>
        </w:rPr>
        <w:t xml:space="preserve"> = 2,2788; </w:t>
      </w:r>
      <w:r>
        <w:rPr>
          <w:sz w:val="28"/>
        </w:rPr>
        <w:t>a</w:t>
      </w:r>
      <w:r w:rsidRPr="00ED2D7C">
        <w:rPr>
          <w:sz w:val="28"/>
          <w:lang w:val="ru-RU"/>
        </w:rPr>
        <w:t xml:space="preserve"> = 10^</w:t>
      </w:r>
      <w:r>
        <w:rPr>
          <w:sz w:val="28"/>
        </w:rPr>
        <w:t>C</w:t>
      </w:r>
      <w:r w:rsidRPr="00ED2D7C">
        <w:rPr>
          <w:sz w:val="28"/>
          <w:lang w:val="ru-RU"/>
        </w:rPr>
        <w:t xml:space="preserve"> ≈ 190,0.</w:t>
      </w:r>
    </w:p>
    <w:p w14:paraId="087934EC" w14:textId="77777777" w:rsidR="00ED2D7C" w:rsidRPr="00ED2D7C" w:rsidRDefault="00ED2D7C" w:rsidP="00ED2D7C">
      <w:pPr>
        <w:spacing w:after="160"/>
        <w:jc w:val="center"/>
        <w:rPr>
          <w:lang w:val="ru-RU"/>
        </w:rPr>
      </w:pPr>
      <w:r w:rsidRPr="00ED2D7C">
        <w:rPr>
          <w:sz w:val="28"/>
          <w:lang w:val="ru-RU"/>
        </w:rPr>
        <w:t xml:space="preserve">Итоговое уравнение: </w:t>
      </w:r>
      <w:r w:rsidRPr="00ED2D7C">
        <w:rPr>
          <w:i/>
          <w:sz w:val="28"/>
          <w:lang w:val="ru-RU"/>
        </w:rPr>
        <w:t xml:space="preserve">ŷ = 190,0 · </w:t>
      </w:r>
      <w:r>
        <w:rPr>
          <w:i/>
          <w:sz w:val="28"/>
        </w:rPr>
        <w:t>x</w:t>
      </w:r>
      <w:proofErr w:type="gramStart"/>
      <w:r w:rsidRPr="00ED2D7C">
        <w:rPr>
          <w:i/>
          <w:sz w:val="28"/>
          <w:lang w:val="ru-RU"/>
        </w:rPr>
        <w:t>^(</w:t>
      </w:r>
      <w:proofErr w:type="gramEnd"/>
      <w:r w:rsidRPr="00ED2D7C">
        <w:rPr>
          <w:i/>
          <w:sz w:val="28"/>
          <w:lang w:val="ru-RU"/>
        </w:rPr>
        <w:t>−0,298)</w:t>
      </w:r>
    </w:p>
    <w:p w14:paraId="2CEFEEFE" w14:textId="77777777" w:rsidR="00ED2D7C" w:rsidRPr="00ED2D7C" w:rsidRDefault="00ED2D7C" w:rsidP="00ED2D7C">
      <w:pPr>
        <w:spacing w:after="120"/>
        <w:ind w:firstLine="709"/>
        <w:jc w:val="both"/>
        <w:rPr>
          <w:lang w:val="ru-RU"/>
        </w:rPr>
      </w:pPr>
      <w:r w:rsidRPr="00ED2D7C">
        <w:rPr>
          <w:sz w:val="28"/>
          <w:lang w:val="ru-RU"/>
        </w:rPr>
        <w:t xml:space="preserve">Коэффициент детерминации равен </w:t>
      </w:r>
      <w:r>
        <w:rPr>
          <w:sz w:val="28"/>
        </w:rPr>
        <w:t>R</w:t>
      </w:r>
      <w:r w:rsidRPr="00ED2D7C">
        <w:rPr>
          <w:sz w:val="28"/>
          <w:lang w:val="ru-RU"/>
        </w:rPr>
        <w:t xml:space="preserve">² = 0,140, средняя ошибка аппроксимации Ā = 8,05%, </w:t>
      </w:r>
      <w:r>
        <w:rPr>
          <w:sz w:val="28"/>
        </w:rPr>
        <w:t>F</w:t>
      </w:r>
      <w:r w:rsidRPr="00ED2D7C">
        <w:rPr>
          <w:sz w:val="28"/>
          <w:lang w:val="ru-RU"/>
        </w:rPr>
        <w:t>факт = 0,813. По величине средней ошибки эта модель дала лучший результат среди рассмотренных вариантов.</w:t>
      </w:r>
    </w:p>
    <w:p w14:paraId="0BB05507" w14:textId="77777777" w:rsidR="00ED2D7C" w:rsidRPr="00ED2D7C" w:rsidRDefault="00ED2D7C" w:rsidP="00ED2D7C">
      <w:pPr>
        <w:pStyle w:val="Heading1"/>
        <w:spacing w:before="200" w:after="120"/>
        <w:rPr>
          <w:lang w:val="ru-RU"/>
        </w:rPr>
      </w:pPr>
      <w:r w:rsidRPr="00ED2D7C">
        <w:rPr>
          <w:rFonts w:ascii="Times New Roman" w:eastAsia="Times New Roman" w:hAnsi="Times New Roman"/>
          <w:b/>
          <w:color w:val="000000"/>
          <w:sz w:val="28"/>
          <w:lang w:val="ru-RU"/>
        </w:rPr>
        <w:t>4. Показательная модель</w:t>
      </w:r>
    </w:p>
    <w:p w14:paraId="06BA9D5A" w14:textId="77777777" w:rsidR="00ED2D7C" w:rsidRPr="00ED2D7C" w:rsidRDefault="00ED2D7C" w:rsidP="00ED2D7C">
      <w:pPr>
        <w:spacing w:after="120"/>
        <w:ind w:firstLine="709"/>
        <w:jc w:val="both"/>
        <w:rPr>
          <w:lang w:val="ru-RU"/>
        </w:rPr>
      </w:pPr>
      <w:r w:rsidRPr="00ED2D7C">
        <w:rPr>
          <w:sz w:val="28"/>
          <w:lang w:val="ru-RU"/>
        </w:rPr>
        <w:t xml:space="preserve">Показательная модель имеет вид ŷ = </w:t>
      </w:r>
      <w:r>
        <w:rPr>
          <w:sz w:val="28"/>
        </w:rPr>
        <w:t>a</w:t>
      </w:r>
      <w:r w:rsidRPr="00ED2D7C">
        <w:rPr>
          <w:sz w:val="28"/>
          <w:lang w:val="ru-RU"/>
        </w:rPr>
        <w:t>·</w:t>
      </w:r>
      <w:r>
        <w:rPr>
          <w:sz w:val="28"/>
        </w:rPr>
        <w:t>b</w:t>
      </w:r>
      <w:r w:rsidRPr="00ED2D7C">
        <w:rPr>
          <w:sz w:val="28"/>
          <w:lang w:val="ru-RU"/>
        </w:rPr>
        <w:t xml:space="preserve">ˣ. Для расчета параметров использовалось преобразование </w:t>
      </w:r>
      <w:r>
        <w:rPr>
          <w:sz w:val="28"/>
        </w:rPr>
        <w:t>Y</w:t>
      </w:r>
      <w:r w:rsidRPr="00ED2D7C">
        <w:rPr>
          <w:sz w:val="28"/>
          <w:lang w:val="ru-RU"/>
        </w:rPr>
        <w:t xml:space="preserve"> = </w:t>
      </w:r>
      <w:r>
        <w:rPr>
          <w:sz w:val="28"/>
        </w:rPr>
        <w:t>lg</w:t>
      </w:r>
      <w:r w:rsidRPr="00ED2D7C">
        <w:rPr>
          <w:sz w:val="28"/>
          <w:lang w:val="ru-RU"/>
        </w:rPr>
        <w:t xml:space="preserve"> </w:t>
      </w:r>
      <w:r>
        <w:rPr>
          <w:sz w:val="28"/>
        </w:rPr>
        <w:t>y</w:t>
      </w:r>
      <w:r w:rsidRPr="00ED2D7C">
        <w:rPr>
          <w:sz w:val="28"/>
          <w:lang w:val="ru-RU"/>
        </w:rPr>
        <w:t xml:space="preserve">, </w:t>
      </w:r>
      <w:r>
        <w:rPr>
          <w:sz w:val="28"/>
        </w:rPr>
        <w:t>X</w:t>
      </w:r>
      <w:r w:rsidRPr="00ED2D7C">
        <w:rPr>
          <w:sz w:val="28"/>
          <w:lang w:val="ru-RU"/>
        </w:rPr>
        <w:t xml:space="preserve"> = </w:t>
      </w:r>
      <w:r>
        <w:rPr>
          <w:sz w:val="28"/>
        </w:rPr>
        <w:t>x</w:t>
      </w:r>
      <w:r w:rsidRPr="00ED2D7C">
        <w:rPr>
          <w:sz w:val="28"/>
          <w:lang w:val="ru-RU"/>
        </w:rPr>
        <w:t>.</w:t>
      </w:r>
    </w:p>
    <w:p w14:paraId="403334D3" w14:textId="77777777" w:rsidR="00ED2D7C" w:rsidRPr="00ED2D7C" w:rsidRDefault="00ED2D7C" w:rsidP="00ED2D7C">
      <w:pPr>
        <w:spacing w:after="120"/>
        <w:ind w:firstLine="709"/>
        <w:jc w:val="both"/>
        <w:rPr>
          <w:lang w:val="ru-RU"/>
        </w:rPr>
      </w:pPr>
      <w:r w:rsidRPr="00ED2D7C">
        <w:rPr>
          <w:sz w:val="28"/>
          <w:lang w:val="ru-RU"/>
        </w:rPr>
        <w:t xml:space="preserve">В линейной форме модель имеет вид </w:t>
      </w:r>
      <w:r>
        <w:rPr>
          <w:sz w:val="28"/>
        </w:rPr>
        <w:t>Y</w:t>
      </w:r>
      <w:r w:rsidRPr="00ED2D7C">
        <w:rPr>
          <w:sz w:val="28"/>
          <w:lang w:val="ru-RU"/>
        </w:rPr>
        <w:t xml:space="preserve"> = </w:t>
      </w:r>
      <w:r>
        <w:rPr>
          <w:sz w:val="28"/>
        </w:rPr>
        <w:t>C</w:t>
      </w:r>
      <w:r w:rsidRPr="00ED2D7C">
        <w:rPr>
          <w:sz w:val="28"/>
          <w:lang w:val="ru-RU"/>
        </w:rPr>
        <w:t xml:space="preserve"> + </w:t>
      </w:r>
      <w:r>
        <w:rPr>
          <w:sz w:val="28"/>
        </w:rPr>
        <w:t>Bx</w:t>
      </w:r>
      <w:r w:rsidRPr="00ED2D7C">
        <w:rPr>
          <w:sz w:val="28"/>
          <w:lang w:val="ru-RU"/>
        </w:rPr>
        <w:t xml:space="preserve">, где </w:t>
      </w:r>
      <w:r>
        <w:rPr>
          <w:sz w:val="28"/>
        </w:rPr>
        <w:t>C</w:t>
      </w:r>
      <w:r w:rsidRPr="00ED2D7C">
        <w:rPr>
          <w:sz w:val="28"/>
          <w:lang w:val="ru-RU"/>
        </w:rPr>
        <w:t xml:space="preserve"> = </w:t>
      </w:r>
      <w:r>
        <w:rPr>
          <w:sz w:val="28"/>
        </w:rPr>
        <w:t>lg</w:t>
      </w:r>
      <w:r w:rsidRPr="00ED2D7C">
        <w:rPr>
          <w:sz w:val="28"/>
          <w:lang w:val="ru-RU"/>
        </w:rPr>
        <w:t xml:space="preserve"> </w:t>
      </w:r>
      <w:r>
        <w:rPr>
          <w:sz w:val="28"/>
        </w:rPr>
        <w:t>a</w:t>
      </w:r>
      <w:r w:rsidRPr="00ED2D7C">
        <w:rPr>
          <w:sz w:val="28"/>
          <w:lang w:val="ru-RU"/>
        </w:rPr>
        <w:t xml:space="preserve">, </w:t>
      </w:r>
      <w:r>
        <w:rPr>
          <w:sz w:val="28"/>
        </w:rPr>
        <w:t>B</w:t>
      </w:r>
      <w:r w:rsidRPr="00ED2D7C">
        <w:rPr>
          <w:sz w:val="28"/>
          <w:lang w:val="ru-RU"/>
        </w:rPr>
        <w:t xml:space="preserve"> = </w:t>
      </w:r>
      <w:r>
        <w:rPr>
          <w:sz w:val="28"/>
        </w:rPr>
        <w:t>lg</w:t>
      </w:r>
      <w:r w:rsidRPr="00ED2D7C">
        <w:rPr>
          <w:sz w:val="28"/>
          <w:lang w:val="ru-RU"/>
        </w:rPr>
        <w:t xml:space="preserve"> </w:t>
      </w:r>
      <w:r>
        <w:rPr>
          <w:sz w:val="28"/>
        </w:rPr>
        <w:t>b</w:t>
      </w:r>
      <w:r w:rsidRPr="00ED2D7C">
        <w:rPr>
          <w:sz w:val="28"/>
          <w:lang w:val="ru-RU"/>
        </w:rPr>
        <w:t xml:space="preserve">. По расчетам получено: </w:t>
      </w:r>
      <w:r>
        <w:rPr>
          <w:sz w:val="28"/>
        </w:rPr>
        <w:t>a</w:t>
      </w:r>
      <w:r w:rsidRPr="00ED2D7C">
        <w:rPr>
          <w:sz w:val="28"/>
          <w:lang w:val="ru-RU"/>
        </w:rPr>
        <w:t xml:space="preserve"> ≈ 77,2; </w:t>
      </w:r>
      <w:r>
        <w:rPr>
          <w:sz w:val="28"/>
        </w:rPr>
        <w:t>b</w:t>
      </w:r>
      <w:r w:rsidRPr="00ED2D7C">
        <w:rPr>
          <w:sz w:val="28"/>
          <w:lang w:val="ru-RU"/>
        </w:rPr>
        <w:t xml:space="preserve"> ≈ 0,9947.</w:t>
      </w:r>
    </w:p>
    <w:p w14:paraId="077E6629" w14:textId="77777777" w:rsidR="00ED2D7C" w:rsidRPr="00ED2D7C" w:rsidRDefault="00ED2D7C" w:rsidP="00ED2D7C">
      <w:pPr>
        <w:spacing w:after="160"/>
        <w:jc w:val="center"/>
        <w:rPr>
          <w:lang w:val="ru-RU"/>
        </w:rPr>
      </w:pPr>
      <w:r w:rsidRPr="00ED2D7C">
        <w:rPr>
          <w:sz w:val="28"/>
          <w:lang w:val="ru-RU"/>
        </w:rPr>
        <w:t xml:space="preserve">Итоговое уравнение: </w:t>
      </w:r>
      <w:r w:rsidRPr="00ED2D7C">
        <w:rPr>
          <w:i/>
          <w:sz w:val="28"/>
          <w:lang w:val="ru-RU"/>
        </w:rPr>
        <w:t>ŷ = 77,2 · 0,9947^</w:t>
      </w:r>
      <w:r>
        <w:rPr>
          <w:i/>
          <w:sz w:val="28"/>
        </w:rPr>
        <w:t>x</w:t>
      </w:r>
    </w:p>
    <w:p w14:paraId="1721EEC4" w14:textId="77777777" w:rsidR="00ED2D7C" w:rsidRPr="00ED2D7C" w:rsidRDefault="00ED2D7C" w:rsidP="00ED2D7C">
      <w:pPr>
        <w:spacing w:after="120"/>
        <w:ind w:firstLine="709"/>
        <w:jc w:val="both"/>
        <w:rPr>
          <w:lang w:val="ru-RU"/>
        </w:rPr>
      </w:pPr>
      <w:r w:rsidRPr="00ED2D7C">
        <w:rPr>
          <w:sz w:val="28"/>
          <w:lang w:val="ru-RU"/>
        </w:rPr>
        <w:t xml:space="preserve">Так как параметр </w:t>
      </w:r>
      <w:r>
        <w:rPr>
          <w:sz w:val="28"/>
        </w:rPr>
        <w:t>b</w:t>
      </w:r>
      <w:r w:rsidRPr="00ED2D7C">
        <w:rPr>
          <w:sz w:val="28"/>
          <w:lang w:val="ru-RU"/>
        </w:rPr>
        <w:t xml:space="preserve"> меньше 1, модель описывает убывающую зависимость. Коэффициент детерминации </w:t>
      </w:r>
      <w:r>
        <w:rPr>
          <w:sz w:val="28"/>
        </w:rPr>
        <w:t>R</w:t>
      </w:r>
      <w:r w:rsidRPr="00ED2D7C">
        <w:rPr>
          <w:sz w:val="28"/>
          <w:lang w:val="ru-RU"/>
        </w:rPr>
        <w:t xml:space="preserve">² = 0,125, средняя ошибка аппроксимации Ā = 8,08%, </w:t>
      </w:r>
      <w:r>
        <w:rPr>
          <w:sz w:val="28"/>
        </w:rPr>
        <w:t>F</w:t>
      </w:r>
      <w:r w:rsidRPr="00ED2D7C">
        <w:rPr>
          <w:sz w:val="28"/>
          <w:lang w:val="ru-RU"/>
        </w:rPr>
        <w:t>факт = 0,715.</w:t>
      </w:r>
    </w:p>
    <w:p w14:paraId="0BD18DB4" w14:textId="77777777" w:rsidR="00ED2D7C" w:rsidRPr="00ED2D7C" w:rsidRDefault="00ED2D7C" w:rsidP="00ED2D7C">
      <w:pPr>
        <w:pStyle w:val="Heading1"/>
        <w:spacing w:before="200" w:after="120"/>
        <w:rPr>
          <w:lang w:val="ru-RU"/>
        </w:rPr>
      </w:pPr>
      <w:r w:rsidRPr="00ED2D7C">
        <w:rPr>
          <w:rFonts w:ascii="Times New Roman" w:eastAsia="Times New Roman" w:hAnsi="Times New Roman"/>
          <w:b/>
          <w:color w:val="000000"/>
          <w:sz w:val="28"/>
          <w:lang w:val="ru-RU"/>
        </w:rPr>
        <w:t>5. Равносторонняя гипербола</w:t>
      </w:r>
    </w:p>
    <w:p w14:paraId="0135E439" w14:textId="77777777" w:rsidR="00ED2D7C" w:rsidRPr="00ED2D7C" w:rsidRDefault="00ED2D7C" w:rsidP="00ED2D7C">
      <w:pPr>
        <w:spacing w:after="120"/>
        <w:ind w:firstLine="709"/>
        <w:jc w:val="both"/>
        <w:rPr>
          <w:lang w:val="ru-RU"/>
        </w:rPr>
      </w:pPr>
      <w:r w:rsidRPr="00ED2D7C">
        <w:rPr>
          <w:sz w:val="28"/>
          <w:lang w:val="ru-RU"/>
        </w:rPr>
        <w:t xml:space="preserve">Для равносторонней гиперболы использовалось уравнение ŷ = </w:t>
      </w:r>
      <w:r>
        <w:rPr>
          <w:sz w:val="28"/>
        </w:rPr>
        <w:t>a</w:t>
      </w:r>
      <w:r w:rsidRPr="00ED2D7C">
        <w:rPr>
          <w:sz w:val="28"/>
          <w:lang w:val="ru-RU"/>
        </w:rPr>
        <w:t xml:space="preserve"> + </w:t>
      </w:r>
      <w:r>
        <w:rPr>
          <w:sz w:val="28"/>
        </w:rPr>
        <w:t>b</w:t>
      </w:r>
      <w:r w:rsidRPr="00ED2D7C">
        <w:rPr>
          <w:sz w:val="28"/>
          <w:lang w:val="ru-RU"/>
        </w:rPr>
        <w:t>/</w:t>
      </w:r>
      <w:r>
        <w:rPr>
          <w:sz w:val="28"/>
        </w:rPr>
        <w:t>x</w:t>
      </w:r>
      <w:r w:rsidRPr="00ED2D7C">
        <w:rPr>
          <w:sz w:val="28"/>
          <w:lang w:val="ru-RU"/>
        </w:rPr>
        <w:t xml:space="preserve">. Для расчета модель была приведена к линейному виду с помощью замены </w:t>
      </w:r>
      <w:r>
        <w:rPr>
          <w:sz w:val="28"/>
        </w:rPr>
        <w:t>X</w:t>
      </w:r>
      <w:r w:rsidRPr="00ED2D7C">
        <w:rPr>
          <w:sz w:val="28"/>
          <w:lang w:val="ru-RU"/>
        </w:rPr>
        <w:t xml:space="preserve"> = 1/</w:t>
      </w:r>
      <w:r>
        <w:rPr>
          <w:sz w:val="28"/>
        </w:rPr>
        <w:t>x</w:t>
      </w:r>
      <w:r w:rsidRPr="00ED2D7C">
        <w:rPr>
          <w:sz w:val="28"/>
          <w:lang w:val="ru-RU"/>
        </w:rPr>
        <w:t>.</w:t>
      </w:r>
    </w:p>
    <w:p w14:paraId="0B810A2B" w14:textId="77777777" w:rsidR="00ED2D7C" w:rsidRPr="00ED2D7C" w:rsidRDefault="00ED2D7C" w:rsidP="00ED2D7C">
      <w:pPr>
        <w:spacing w:after="120"/>
        <w:ind w:firstLine="709"/>
        <w:jc w:val="both"/>
        <w:rPr>
          <w:lang w:val="ru-RU"/>
        </w:rPr>
      </w:pPr>
      <w:r w:rsidRPr="00ED2D7C">
        <w:rPr>
          <w:sz w:val="28"/>
          <w:lang w:val="ru-RU"/>
        </w:rPr>
        <w:t xml:space="preserve">После преобразования рассчитывались параметры линейной зависимости ŷ = </w:t>
      </w:r>
      <w:r>
        <w:rPr>
          <w:sz w:val="28"/>
        </w:rPr>
        <w:t>a</w:t>
      </w:r>
      <w:r w:rsidRPr="00ED2D7C">
        <w:rPr>
          <w:sz w:val="28"/>
          <w:lang w:val="ru-RU"/>
        </w:rPr>
        <w:t xml:space="preserve"> + </w:t>
      </w:r>
      <w:proofErr w:type="spellStart"/>
      <w:r>
        <w:rPr>
          <w:sz w:val="28"/>
        </w:rPr>
        <w:t>bX</w:t>
      </w:r>
      <w:proofErr w:type="spellEnd"/>
      <w:r w:rsidRPr="00ED2D7C">
        <w:rPr>
          <w:sz w:val="28"/>
          <w:lang w:val="ru-RU"/>
        </w:rPr>
        <w:t xml:space="preserve">. По расчетам получено: </w:t>
      </w:r>
      <w:r>
        <w:rPr>
          <w:sz w:val="28"/>
        </w:rPr>
        <w:t>a</w:t>
      </w:r>
      <w:r w:rsidRPr="00ED2D7C">
        <w:rPr>
          <w:sz w:val="28"/>
          <w:lang w:val="ru-RU"/>
        </w:rPr>
        <w:t xml:space="preserve"> = 38,435; </w:t>
      </w:r>
      <w:r>
        <w:rPr>
          <w:sz w:val="28"/>
        </w:rPr>
        <w:t>b</w:t>
      </w:r>
      <w:r w:rsidRPr="00ED2D7C">
        <w:rPr>
          <w:sz w:val="28"/>
          <w:lang w:val="ru-RU"/>
        </w:rPr>
        <w:t xml:space="preserve"> = 1054,670.</w:t>
      </w:r>
    </w:p>
    <w:p w14:paraId="706FD495" w14:textId="77777777" w:rsidR="00ED2D7C" w:rsidRPr="00ED2D7C" w:rsidRDefault="00ED2D7C" w:rsidP="00ED2D7C">
      <w:pPr>
        <w:spacing w:after="160"/>
        <w:jc w:val="center"/>
        <w:rPr>
          <w:lang w:val="ru-RU"/>
        </w:rPr>
      </w:pPr>
      <w:r w:rsidRPr="00ED2D7C">
        <w:rPr>
          <w:sz w:val="28"/>
          <w:lang w:val="ru-RU"/>
        </w:rPr>
        <w:t xml:space="preserve">Итоговое уравнение: </w:t>
      </w:r>
      <w:r w:rsidRPr="00ED2D7C">
        <w:rPr>
          <w:i/>
          <w:sz w:val="28"/>
          <w:lang w:val="ru-RU"/>
        </w:rPr>
        <w:t xml:space="preserve">ŷ = 38,44 + 1054,7 / </w:t>
      </w:r>
      <w:r>
        <w:rPr>
          <w:i/>
          <w:sz w:val="28"/>
        </w:rPr>
        <w:t>x</w:t>
      </w:r>
    </w:p>
    <w:p w14:paraId="0D3B4FFB" w14:textId="77777777" w:rsidR="00ED2D7C" w:rsidRPr="00ED2D7C" w:rsidRDefault="00ED2D7C" w:rsidP="00ED2D7C">
      <w:pPr>
        <w:spacing w:after="120"/>
        <w:ind w:firstLine="709"/>
        <w:jc w:val="both"/>
        <w:rPr>
          <w:lang w:val="ru-RU"/>
        </w:rPr>
      </w:pPr>
      <w:r w:rsidRPr="00ED2D7C">
        <w:rPr>
          <w:sz w:val="28"/>
          <w:lang w:val="ru-RU"/>
        </w:rPr>
        <w:lastRenderedPageBreak/>
        <w:t xml:space="preserve">Коэффициент детерминации </w:t>
      </w:r>
      <w:r>
        <w:rPr>
          <w:sz w:val="28"/>
        </w:rPr>
        <w:t>R</w:t>
      </w:r>
      <w:r w:rsidRPr="00ED2D7C">
        <w:rPr>
          <w:sz w:val="28"/>
          <w:lang w:val="ru-RU"/>
        </w:rPr>
        <w:t xml:space="preserve">² = 0,154, средняя ошибка аппроксимации Ā = 8,06%, </w:t>
      </w:r>
      <w:r>
        <w:rPr>
          <w:sz w:val="28"/>
        </w:rPr>
        <w:t>F</w:t>
      </w:r>
      <w:r w:rsidRPr="00ED2D7C">
        <w:rPr>
          <w:sz w:val="28"/>
          <w:lang w:val="ru-RU"/>
        </w:rPr>
        <w:t xml:space="preserve">факт = 0,909. По величине </w:t>
      </w:r>
      <w:r>
        <w:rPr>
          <w:sz w:val="28"/>
        </w:rPr>
        <w:t>R</w:t>
      </w:r>
      <w:r w:rsidRPr="00ED2D7C">
        <w:rPr>
          <w:sz w:val="28"/>
          <w:lang w:val="ru-RU"/>
        </w:rPr>
        <w:t xml:space="preserve">² и </w:t>
      </w:r>
      <w:r>
        <w:rPr>
          <w:sz w:val="28"/>
        </w:rPr>
        <w:t>F</w:t>
      </w:r>
      <w:r w:rsidRPr="00ED2D7C">
        <w:rPr>
          <w:sz w:val="28"/>
          <w:lang w:val="ru-RU"/>
        </w:rPr>
        <w:t>факт гиперболическая модель оказалась лучшей среди построенных.</w:t>
      </w:r>
    </w:p>
    <w:p w14:paraId="37780502" w14:textId="77777777" w:rsidR="00ED2D7C" w:rsidRPr="00ED2D7C" w:rsidRDefault="00ED2D7C" w:rsidP="00ED2D7C">
      <w:pPr>
        <w:pStyle w:val="Heading1"/>
        <w:spacing w:before="200" w:after="120"/>
        <w:rPr>
          <w:lang w:val="ru-RU"/>
        </w:rPr>
      </w:pPr>
      <w:r w:rsidRPr="00ED2D7C">
        <w:rPr>
          <w:rFonts w:ascii="Times New Roman" w:eastAsia="Times New Roman" w:hAnsi="Times New Roman"/>
          <w:b/>
          <w:color w:val="000000"/>
          <w:sz w:val="28"/>
          <w:lang w:val="ru-RU"/>
        </w:rPr>
        <w:t>6. Сравнение моделей</w:t>
      </w:r>
    </w:p>
    <w:p w14:paraId="1264F9BE" w14:textId="77777777" w:rsidR="00ED2D7C" w:rsidRDefault="00ED2D7C" w:rsidP="00ED2D7C">
      <w:pPr>
        <w:spacing w:after="120"/>
        <w:ind w:firstLine="709"/>
        <w:jc w:val="both"/>
      </w:pPr>
      <w:r w:rsidRPr="00ED2D7C">
        <w:rPr>
          <w:sz w:val="28"/>
          <w:lang w:val="ru-RU"/>
        </w:rPr>
        <w:t xml:space="preserve">Для сопоставления построенных моделей были использованы коэффициент детерминации </w:t>
      </w:r>
      <w:r>
        <w:rPr>
          <w:sz w:val="28"/>
        </w:rPr>
        <w:t>R</w:t>
      </w:r>
      <w:r w:rsidRPr="00ED2D7C">
        <w:rPr>
          <w:sz w:val="28"/>
          <w:lang w:val="ru-RU"/>
        </w:rPr>
        <w:t xml:space="preserve">², средняя ошибка аппроксимации Ā и фактическое значение </w:t>
      </w:r>
      <w:r>
        <w:rPr>
          <w:sz w:val="28"/>
        </w:rPr>
        <w:t>F</w:t>
      </w:r>
      <w:r w:rsidRPr="00ED2D7C">
        <w:rPr>
          <w:sz w:val="28"/>
          <w:lang w:val="ru-RU"/>
        </w:rPr>
        <w:t xml:space="preserve">-критерия. </w:t>
      </w:r>
      <w:proofErr w:type="spellStart"/>
      <w:r>
        <w:rPr>
          <w:sz w:val="28"/>
        </w:rPr>
        <w:t>Основные</w:t>
      </w:r>
      <w:proofErr w:type="spellEnd"/>
      <w:r>
        <w:rPr>
          <w:sz w:val="28"/>
        </w:rPr>
        <w:t xml:space="preserve"> </w:t>
      </w:r>
      <w:proofErr w:type="spellStart"/>
      <w:r>
        <w:rPr>
          <w:sz w:val="28"/>
        </w:rPr>
        <w:t>результаты</w:t>
      </w:r>
      <w:proofErr w:type="spellEnd"/>
      <w:r>
        <w:rPr>
          <w:sz w:val="28"/>
        </w:rPr>
        <w:t xml:space="preserve"> </w:t>
      </w:r>
      <w:proofErr w:type="spellStart"/>
      <w:r>
        <w:rPr>
          <w:sz w:val="28"/>
        </w:rPr>
        <w:t>приведены</w:t>
      </w:r>
      <w:proofErr w:type="spellEnd"/>
      <w:r>
        <w:rPr>
          <w:sz w:val="28"/>
        </w:rPr>
        <w:t xml:space="preserve"> в </w:t>
      </w:r>
      <w:proofErr w:type="spellStart"/>
      <w:r>
        <w:rPr>
          <w:sz w:val="28"/>
        </w:rPr>
        <w:t>таблице</w:t>
      </w:r>
      <w:proofErr w:type="spellEnd"/>
      <w:r>
        <w:rPr>
          <w:sz w:val="28"/>
        </w:rPr>
        <w:t xml:space="preserve"> 2.</w:t>
      </w:r>
    </w:p>
    <w:p w14:paraId="46CDA399" w14:textId="77777777" w:rsidR="00ED2D7C" w:rsidRDefault="00ED2D7C" w:rsidP="00ED2D7C">
      <w:r>
        <w:br w:type="page"/>
      </w:r>
    </w:p>
    <w:p w14:paraId="5A09F98D" w14:textId="77777777" w:rsidR="00ED2D7C" w:rsidRDefault="00ED2D7C" w:rsidP="00ED2D7C">
      <w:pPr>
        <w:spacing w:after="80"/>
        <w:jc w:val="center"/>
      </w:pPr>
      <w:proofErr w:type="spellStart"/>
      <w:r>
        <w:rPr>
          <w:b/>
        </w:rPr>
        <w:lastRenderedPageBreak/>
        <w:t>Таблица</w:t>
      </w:r>
      <w:proofErr w:type="spellEnd"/>
      <w:r>
        <w:rPr>
          <w:b/>
        </w:rPr>
        <w:t xml:space="preserve"> 2 — </w:t>
      </w:r>
      <w:proofErr w:type="spellStart"/>
      <w:r>
        <w:rPr>
          <w:b/>
        </w:rPr>
        <w:t>Сравнение</w:t>
      </w:r>
      <w:proofErr w:type="spellEnd"/>
      <w:r>
        <w:rPr>
          <w:b/>
        </w:rPr>
        <w:t xml:space="preserve"> </w:t>
      </w:r>
      <w:proofErr w:type="spellStart"/>
      <w:r>
        <w:rPr>
          <w:b/>
        </w:rPr>
        <w:t>регрессионных</w:t>
      </w:r>
      <w:proofErr w:type="spellEnd"/>
      <w:r>
        <w:rPr>
          <w:b/>
        </w:rPr>
        <w:t xml:space="preserve"> </w:t>
      </w:r>
      <w:proofErr w:type="spellStart"/>
      <w:r>
        <w:rPr>
          <w:b/>
        </w:rPr>
        <w:t>моделей</w:t>
      </w:r>
      <w:proofErr w:type="spellEnd"/>
    </w:p>
    <w:tbl>
      <w:tblPr>
        <w:tblW w:w="0" w:type="auto"/>
        <w:jc w:val="center"/>
        <w:tblLayout w:type="fixed"/>
        <w:tblLook w:val="04A0" w:firstRow="1" w:lastRow="0" w:firstColumn="1" w:lastColumn="0" w:noHBand="0" w:noVBand="1"/>
      </w:tblPr>
      <w:tblGrid>
        <w:gridCol w:w="1361"/>
        <w:gridCol w:w="2154"/>
        <w:gridCol w:w="652"/>
        <w:gridCol w:w="652"/>
        <w:gridCol w:w="765"/>
        <w:gridCol w:w="3798"/>
      </w:tblGrid>
      <w:tr w:rsidR="00ED2D7C" w14:paraId="454A7843" w14:textId="77777777" w:rsidTr="007130E4">
        <w:trPr>
          <w:cantSplit/>
          <w:tblHeader/>
          <w:jc w:val="center"/>
        </w:trPr>
        <w:tc>
          <w:tcPr>
            <w:tcW w:w="1361" w:type="dxa"/>
            <w:tcBorders>
              <w:top w:val="single" w:sz="8" w:space="0" w:color="4F4F4F"/>
              <w:left w:val="single" w:sz="8" w:space="0" w:color="4F4F4F"/>
              <w:bottom w:val="single" w:sz="8" w:space="0" w:color="4F4F4F"/>
              <w:right w:val="single" w:sz="8" w:space="0" w:color="4F4F4F"/>
            </w:tcBorders>
            <w:shd w:val="clear" w:color="auto" w:fill="D9EAD3"/>
            <w:vAlign w:val="center"/>
          </w:tcPr>
          <w:p w14:paraId="4BB76F50" w14:textId="77777777" w:rsidR="00ED2D7C" w:rsidRDefault="00ED2D7C" w:rsidP="007130E4">
            <w:pPr>
              <w:spacing w:after="0"/>
              <w:jc w:val="center"/>
            </w:pPr>
            <w:proofErr w:type="spellStart"/>
            <w:r>
              <w:rPr>
                <w:b/>
                <w:color w:val="000000"/>
                <w:sz w:val="18"/>
              </w:rPr>
              <w:t>Модель</w:t>
            </w:r>
            <w:proofErr w:type="spellEnd"/>
          </w:p>
        </w:tc>
        <w:tc>
          <w:tcPr>
            <w:tcW w:w="2154" w:type="dxa"/>
            <w:tcBorders>
              <w:top w:val="single" w:sz="8" w:space="0" w:color="4F4F4F"/>
              <w:left w:val="single" w:sz="8" w:space="0" w:color="4F4F4F"/>
              <w:bottom w:val="single" w:sz="8" w:space="0" w:color="4F4F4F"/>
              <w:right w:val="single" w:sz="8" w:space="0" w:color="4F4F4F"/>
            </w:tcBorders>
            <w:shd w:val="clear" w:color="auto" w:fill="D9EAD3"/>
            <w:vAlign w:val="center"/>
          </w:tcPr>
          <w:p w14:paraId="573628C7" w14:textId="77777777" w:rsidR="00ED2D7C" w:rsidRDefault="00ED2D7C" w:rsidP="007130E4">
            <w:pPr>
              <w:spacing w:after="0"/>
              <w:jc w:val="center"/>
            </w:pPr>
            <w:proofErr w:type="spellStart"/>
            <w:r>
              <w:rPr>
                <w:b/>
                <w:color w:val="000000"/>
                <w:sz w:val="18"/>
              </w:rPr>
              <w:t>Уравнение</w:t>
            </w:r>
            <w:proofErr w:type="spellEnd"/>
          </w:p>
        </w:tc>
        <w:tc>
          <w:tcPr>
            <w:tcW w:w="652" w:type="dxa"/>
            <w:tcBorders>
              <w:top w:val="single" w:sz="8" w:space="0" w:color="4F4F4F"/>
              <w:left w:val="single" w:sz="8" w:space="0" w:color="4F4F4F"/>
              <w:bottom w:val="single" w:sz="8" w:space="0" w:color="4F4F4F"/>
              <w:right w:val="single" w:sz="8" w:space="0" w:color="4F4F4F"/>
            </w:tcBorders>
            <w:shd w:val="clear" w:color="auto" w:fill="D9EAD3"/>
            <w:vAlign w:val="center"/>
          </w:tcPr>
          <w:p w14:paraId="53C73687" w14:textId="77777777" w:rsidR="00ED2D7C" w:rsidRDefault="00ED2D7C" w:rsidP="007130E4">
            <w:pPr>
              <w:spacing w:after="0"/>
              <w:jc w:val="center"/>
            </w:pPr>
            <w:r>
              <w:rPr>
                <w:b/>
                <w:color w:val="000000"/>
                <w:sz w:val="18"/>
              </w:rPr>
              <w:t>R²</w:t>
            </w:r>
          </w:p>
        </w:tc>
        <w:tc>
          <w:tcPr>
            <w:tcW w:w="652" w:type="dxa"/>
            <w:tcBorders>
              <w:top w:val="single" w:sz="8" w:space="0" w:color="4F4F4F"/>
              <w:left w:val="single" w:sz="8" w:space="0" w:color="4F4F4F"/>
              <w:bottom w:val="single" w:sz="8" w:space="0" w:color="4F4F4F"/>
              <w:right w:val="single" w:sz="8" w:space="0" w:color="4F4F4F"/>
            </w:tcBorders>
            <w:shd w:val="clear" w:color="auto" w:fill="D9EAD3"/>
            <w:vAlign w:val="center"/>
          </w:tcPr>
          <w:p w14:paraId="1C83C9E3" w14:textId="77777777" w:rsidR="00ED2D7C" w:rsidRDefault="00ED2D7C" w:rsidP="007130E4">
            <w:pPr>
              <w:spacing w:after="0"/>
              <w:jc w:val="center"/>
            </w:pPr>
            <w:r>
              <w:rPr>
                <w:b/>
                <w:color w:val="000000"/>
                <w:sz w:val="18"/>
              </w:rPr>
              <w:t>Ā, %</w:t>
            </w:r>
          </w:p>
        </w:tc>
        <w:tc>
          <w:tcPr>
            <w:tcW w:w="765" w:type="dxa"/>
            <w:tcBorders>
              <w:top w:val="single" w:sz="8" w:space="0" w:color="4F4F4F"/>
              <w:left w:val="single" w:sz="8" w:space="0" w:color="4F4F4F"/>
              <w:bottom w:val="single" w:sz="8" w:space="0" w:color="4F4F4F"/>
              <w:right w:val="single" w:sz="8" w:space="0" w:color="4F4F4F"/>
            </w:tcBorders>
            <w:shd w:val="clear" w:color="auto" w:fill="D9EAD3"/>
            <w:vAlign w:val="center"/>
          </w:tcPr>
          <w:p w14:paraId="06E4D213" w14:textId="77777777" w:rsidR="00ED2D7C" w:rsidRDefault="00ED2D7C" w:rsidP="007130E4">
            <w:pPr>
              <w:spacing w:after="0"/>
              <w:jc w:val="center"/>
            </w:pPr>
            <w:proofErr w:type="spellStart"/>
            <w:r>
              <w:rPr>
                <w:b/>
                <w:color w:val="000000"/>
                <w:sz w:val="18"/>
              </w:rPr>
              <w:t>Fфакт</w:t>
            </w:r>
            <w:proofErr w:type="spellEnd"/>
          </w:p>
        </w:tc>
        <w:tc>
          <w:tcPr>
            <w:tcW w:w="3798" w:type="dxa"/>
            <w:tcBorders>
              <w:top w:val="single" w:sz="8" w:space="0" w:color="4F4F4F"/>
              <w:left w:val="single" w:sz="8" w:space="0" w:color="4F4F4F"/>
              <w:bottom w:val="single" w:sz="8" w:space="0" w:color="4F4F4F"/>
              <w:right w:val="single" w:sz="8" w:space="0" w:color="4F4F4F"/>
            </w:tcBorders>
            <w:shd w:val="clear" w:color="auto" w:fill="D9EAD3"/>
            <w:vAlign w:val="center"/>
          </w:tcPr>
          <w:p w14:paraId="135BD6C1" w14:textId="77777777" w:rsidR="00ED2D7C" w:rsidRDefault="00ED2D7C" w:rsidP="007130E4">
            <w:pPr>
              <w:spacing w:after="0"/>
              <w:jc w:val="center"/>
            </w:pPr>
            <w:proofErr w:type="spellStart"/>
            <w:r>
              <w:rPr>
                <w:b/>
                <w:color w:val="000000"/>
                <w:sz w:val="18"/>
              </w:rPr>
              <w:t>Краткая</w:t>
            </w:r>
            <w:proofErr w:type="spellEnd"/>
            <w:r>
              <w:rPr>
                <w:b/>
                <w:color w:val="000000"/>
                <w:sz w:val="18"/>
              </w:rPr>
              <w:t xml:space="preserve"> </w:t>
            </w:r>
            <w:proofErr w:type="spellStart"/>
            <w:r>
              <w:rPr>
                <w:b/>
                <w:color w:val="000000"/>
                <w:sz w:val="18"/>
              </w:rPr>
              <w:t>оценка</w:t>
            </w:r>
            <w:proofErr w:type="spellEnd"/>
          </w:p>
        </w:tc>
      </w:tr>
      <w:tr w:rsidR="00ED2D7C" w:rsidRPr="00ED2D7C" w14:paraId="583DAC28" w14:textId="77777777" w:rsidTr="007130E4">
        <w:trPr>
          <w:cantSplit/>
          <w:jc w:val="center"/>
        </w:trPr>
        <w:tc>
          <w:tcPr>
            <w:tcW w:w="1361" w:type="dxa"/>
            <w:tcBorders>
              <w:top w:val="single" w:sz="8" w:space="0" w:color="4F4F4F"/>
              <w:left w:val="single" w:sz="8" w:space="0" w:color="4F4F4F"/>
              <w:bottom w:val="single" w:sz="8" w:space="0" w:color="4F4F4F"/>
              <w:right w:val="single" w:sz="8" w:space="0" w:color="4F4F4F"/>
            </w:tcBorders>
            <w:vAlign w:val="center"/>
          </w:tcPr>
          <w:p w14:paraId="54F48D7D" w14:textId="77777777" w:rsidR="00ED2D7C" w:rsidRDefault="00ED2D7C" w:rsidP="007130E4">
            <w:pPr>
              <w:spacing w:after="0"/>
            </w:pPr>
            <w:proofErr w:type="spellStart"/>
            <w:r>
              <w:rPr>
                <w:color w:val="000000"/>
                <w:sz w:val="18"/>
              </w:rPr>
              <w:t>Линейная</w:t>
            </w:r>
            <w:proofErr w:type="spellEnd"/>
          </w:p>
        </w:tc>
        <w:tc>
          <w:tcPr>
            <w:tcW w:w="2154" w:type="dxa"/>
            <w:tcBorders>
              <w:top w:val="single" w:sz="8" w:space="0" w:color="4F4F4F"/>
              <w:left w:val="single" w:sz="8" w:space="0" w:color="4F4F4F"/>
              <w:bottom w:val="single" w:sz="8" w:space="0" w:color="4F4F4F"/>
              <w:right w:val="single" w:sz="8" w:space="0" w:color="4F4F4F"/>
            </w:tcBorders>
            <w:vAlign w:val="center"/>
          </w:tcPr>
          <w:p w14:paraId="44E4C482" w14:textId="77777777" w:rsidR="00ED2D7C" w:rsidRDefault="00ED2D7C" w:rsidP="007130E4">
            <w:pPr>
              <w:spacing w:after="0"/>
            </w:pPr>
            <w:r>
              <w:rPr>
                <w:color w:val="000000"/>
                <w:sz w:val="18"/>
              </w:rPr>
              <w:t>ŷ = 76,88 − 0,346x</w:t>
            </w:r>
          </w:p>
        </w:tc>
        <w:tc>
          <w:tcPr>
            <w:tcW w:w="652" w:type="dxa"/>
            <w:tcBorders>
              <w:top w:val="single" w:sz="8" w:space="0" w:color="4F4F4F"/>
              <w:left w:val="single" w:sz="8" w:space="0" w:color="4F4F4F"/>
              <w:bottom w:val="single" w:sz="8" w:space="0" w:color="4F4F4F"/>
              <w:right w:val="single" w:sz="8" w:space="0" w:color="4F4F4F"/>
            </w:tcBorders>
            <w:vAlign w:val="center"/>
          </w:tcPr>
          <w:p w14:paraId="17538FBD" w14:textId="77777777" w:rsidR="00ED2D7C" w:rsidRDefault="00ED2D7C" w:rsidP="007130E4">
            <w:pPr>
              <w:spacing w:after="0"/>
              <w:jc w:val="center"/>
            </w:pPr>
            <w:r>
              <w:rPr>
                <w:color w:val="000000"/>
                <w:sz w:val="18"/>
              </w:rPr>
              <w:t>0,125</w:t>
            </w:r>
          </w:p>
        </w:tc>
        <w:tc>
          <w:tcPr>
            <w:tcW w:w="652" w:type="dxa"/>
            <w:tcBorders>
              <w:top w:val="single" w:sz="8" w:space="0" w:color="4F4F4F"/>
              <w:left w:val="single" w:sz="8" w:space="0" w:color="4F4F4F"/>
              <w:bottom w:val="single" w:sz="8" w:space="0" w:color="4F4F4F"/>
              <w:right w:val="single" w:sz="8" w:space="0" w:color="4F4F4F"/>
            </w:tcBorders>
            <w:vAlign w:val="center"/>
          </w:tcPr>
          <w:p w14:paraId="7BBDF756" w14:textId="77777777" w:rsidR="00ED2D7C" w:rsidRDefault="00ED2D7C" w:rsidP="007130E4">
            <w:pPr>
              <w:spacing w:after="0"/>
              <w:jc w:val="center"/>
            </w:pPr>
            <w:r>
              <w:rPr>
                <w:color w:val="000000"/>
                <w:sz w:val="18"/>
              </w:rPr>
              <w:t>8,14</w:t>
            </w:r>
          </w:p>
        </w:tc>
        <w:tc>
          <w:tcPr>
            <w:tcW w:w="765" w:type="dxa"/>
            <w:tcBorders>
              <w:top w:val="single" w:sz="8" w:space="0" w:color="4F4F4F"/>
              <w:left w:val="single" w:sz="8" w:space="0" w:color="4F4F4F"/>
              <w:bottom w:val="single" w:sz="8" w:space="0" w:color="4F4F4F"/>
              <w:right w:val="single" w:sz="8" w:space="0" w:color="4F4F4F"/>
            </w:tcBorders>
            <w:vAlign w:val="center"/>
          </w:tcPr>
          <w:p w14:paraId="41C6887E" w14:textId="77777777" w:rsidR="00ED2D7C" w:rsidRDefault="00ED2D7C" w:rsidP="007130E4">
            <w:pPr>
              <w:spacing w:after="0"/>
              <w:jc w:val="center"/>
            </w:pPr>
            <w:r>
              <w:rPr>
                <w:color w:val="000000"/>
                <w:sz w:val="18"/>
              </w:rPr>
              <w:t>0,713</w:t>
            </w:r>
          </w:p>
        </w:tc>
        <w:tc>
          <w:tcPr>
            <w:tcW w:w="3798" w:type="dxa"/>
            <w:tcBorders>
              <w:top w:val="single" w:sz="8" w:space="0" w:color="4F4F4F"/>
              <w:left w:val="single" w:sz="8" w:space="0" w:color="4F4F4F"/>
              <w:bottom w:val="single" w:sz="8" w:space="0" w:color="4F4F4F"/>
              <w:right w:val="single" w:sz="8" w:space="0" w:color="4F4F4F"/>
            </w:tcBorders>
            <w:vAlign w:val="center"/>
          </w:tcPr>
          <w:p w14:paraId="786F1320" w14:textId="77777777" w:rsidR="00ED2D7C" w:rsidRPr="00ED2D7C" w:rsidRDefault="00ED2D7C" w:rsidP="007130E4">
            <w:pPr>
              <w:spacing w:after="0"/>
              <w:rPr>
                <w:lang w:val="ru-RU"/>
              </w:rPr>
            </w:pPr>
            <w:proofErr w:type="spellStart"/>
            <w:r>
              <w:rPr>
                <w:color w:val="000000"/>
                <w:sz w:val="18"/>
              </w:rPr>
              <w:t>rxy</w:t>
            </w:r>
            <w:proofErr w:type="spellEnd"/>
            <w:r w:rsidRPr="00ED2D7C">
              <w:rPr>
                <w:color w:val="000000"/>
                <w:sz w:val="18"/>
                <w:lang w:val="ru-RU"/>
              </w:rPr>
              <w:t xml:space="preserve"> = −0,353; связь обратная, по тесноте слабая / умеренная.</w:t>
            </w:r>
          </w:p>
        </w:tc>
      </w:tr>
      <w:tr w:rsidR="00ED2D7C" w:rsidRPr="00ED2D7C" w14:paraId="5CE5A6F3" w14:textId="77777777" w:rsidTr="007130E4">
        <w:trPr>
          <w:cantSplit/>
          <w:jc w:val="center"/>
        </w:trPr>
        <w:tc>
          <w:tcPr>
            <w:tcW w:w="1361" w:type="dxa"/>
            <w:tcBorders>
              <w:top w:val="single" w:sz="8" w:space="0" w:color="4F4F4F"/>
              <w:left w:val="single" w:sz="8" w:space="0" w:color="4F4F4F"/>
              <w:bottom w:val="single" w:sz="8" w:space="0" w:color="4F4F4F"/>
              <w:right w:val="single" w:sz="8" w:space="0" w:color="4F4F4F"/>
            </w:tcBorders>
            <w:vAlign w:val="center"/>
          </w:tcPr>
          <w:p w14:paraId="51026C59" w14:textId="77777777" w:rsidR="00ED2D7C" w:rsidRDefault="00ED2D7C" w:rsidP="007130E4">
            <w:pPr>
              <w:spacing w:after="0"/>
            </w:pPr>
            <w:proofErr w:type="spellStart"/>
            <w:r>
              <w:rPr>
                <w:color w:val="000000"/>
                <w:sz w:val="18"/>
              </w:rPr>
              <w:t>Степенная</w:t>
            </w:r>
            <w:proofErr w:type="spellEnd"/>
          </w:p>
        </w:tc>
        <w:tc>
          <w:tcPr>
            <w:tcW w:w="2154" w:type="dxa"/>
            <w:tcBorders>
              <w:top w:val="single" w:sz="8" w:space="0" w:color="4F4F4F"/>
              <w:left w:val="single" w:sz="8" w:space="0" w:color="4F4F4F"/>
              <w:bottom w:val="single" w:sz="8" w:space="0" w:color="4F4F4F"/>
              <w:right w:val="single" w:sz="8" w:space="0" w:color="4F4F4F"/>
            </w:tcBorders>
            <w:vAlign w:val="center"/>
          </w:tcPr>
          <w:p w14:paraId="650368CC" w14:textId="77777777" w:rsidR="00ED2D7C" w:rsidRDefault="00ED2D7C" w:rsidP="007130E4">
            <w:pPr>
              <w:spacing w:after="0"/>
            </w:pPr>
            <w:r>
              <w:rPr>
                <w:color w:val="000000"/>
                <w:sz w:val="18"/>
              </w:rPr>
              <w:t>ŷ = 190,0 · x</w:t>
            </w:r>
            <w:proofErr w:type="gramStart"/>
            <w:r>
              <w:rPr>
                <w:color w:val="000000"/>
                <w:sz w:val="18"/>
              </w:rPr>
              <w:t>^(</w:t>
            </w:r>
            <w:proofErr w:type="gramEnd"/>
            <w:r>
              <w:rPr>
                <w:color w:val="000000"/>
                <w:sz w:val="18"/>
              </w:rPr>
              <w:t>−0,298)</w:t>
            </w:r>
          </w:p>
        </w:tc>
        <w:tc>
          <w:tcPr>
            <w:tcW w:w="652" w:type="dxa"/>
            <w:tcBorders>
              <w:top w:val="single" w:sz="8" w:space="0" w:color="4F4F4F"/>
              <w:left w:val="single" w:sz="8" w:space="0" w:color="4F4F4F"/>
              <w:bottom w:val="single" w:sz="8" w:space="0" w:color="4F4F4F"/>
              <w:right w:val="single" w:sz="8" w:space="0" w:color="4F4F4F"/>
            </w:tcBorders>
            <w:vAlign w:val="center"/>
          </w:tcPr>
          <w:p w14:paraId="4ED84B7A" w14:textId="77777777" w:rsidR="00ED2D7C" w:rsidRDefault="00ED2D7C" w:rsidP="007130E4">
            <w:pPr>
              <w:spacing w:after="0"/>
              <w:jc w:val="center"/>
            </w:pPr>
            <w:r>
              <w:rPr>
                <w:color w:val="000000"/>
                <w:sz w:val="18"/>
              </w:rPr>
              <w:t>0,140</w:t>
            </w:r>
          </w:p>
        </w:tc>
        <w:tc>
          <w:tcPr>
            <w:tcW w:w="652" w:type="dxa"/>
            <w:tcBorders>
              <w:top w:val="single" w:sz="8" w:space="0" w:color="4F4F4F"/>
              <w:left w:val="single" w:sz="8" w:space="0" w:color="4F4F4F"/>
              <w:bottom w:val="single" w:sz="8" w:space="0" w:color="4F4F4F"/>
              <w:right w:val="single" w:sz="8" w:space="0" w:color="4F4F4F"/>
            </w:tcBorders>
            <w:vAlign w:val="center"/>
          </w:tcPr>
          <w:p w14:paraId="5AD45A57" w14:textId="77777777" w:rsidR="00ED2D7C" w:rsidRDefault="00ED2D7C" w:rsidP="007130E4">
            <w:pPr>
              <w:spacing w:after="0"/>
              <w:jc w:val="center"/>
            </w:pPr>
            <w:r>
              <w:rPr>
                <w:color w:val="000000"/>
                <w:sz w:val="18"/>
              </w:rPr>
              <w:t>8,05</w:t>
            </w:r>
          </w:p>
        </w:tc>
        <w:tc>
          <w:tcPr>
            <w:tcW w:w="765" w:type="dxa"/>
            <w:tcBorders>
              <w:top w:val="single" w:sz="8" w:space="0" w:color="4F4F4F"/>
              <w:left w:val="single" w:sz="8" w:space="0" w:color="4F4F4F"/>
              <w:bottom w:val="single" w:sz="8" w:space="0" w:color="4F4F4F"/>
              <w:right w:val="single" w:sz="8" w:space="0" w:color="4F4F4F"/>
            </w:tcBorders>
            <w:vAlign w:val="center"/>
          </w:tcPr>
          <w:p w14:paraId="1F9A9F56" w14:textId="77777777" w:rsidR="00ED2D7C" w:rsidRDefault="00ED2D7C" w:rsidP="007130E4">
            <w:pPr>
              <w:spacing w:after="0"/>
              <w:jc w:val="center"/>
            </w:pPr>
            <w:r>
              <w:rPr>
                <w:color w:val="000000"/>
                <w:sz w:val="18"/>
              </w:rPr>
              <w:t>0,813</w:t>
            </w:r>
          </w:p>
        </w:tc>
        <w:tc>
          <w:tcPr>
            <w:tcW w:w="3798" w:type="dxa"/>
            <w:tcBorders>
              <w:top w:val="single" w:sz="8" w:space="0" w:color="4F4F4F"/>
              <w:left w:val="single" w:sz="8" w:space="0" w:color="4F4F4F"/>
              <w:bottom w:val="single" w:sz="8" w:space="0" w:color="4F4F4F"/>
              <w:right w:val="single" w:sz="8" w:space="0" w:color="4F4F4F"/>
            </w:tcBorders>
            <w:vAlign w:val="center"/>
          </w:tcPr>
          <w:p w14:paraId="09DF7705" w14:textId="77777777" w:rsidR="00ED2D7C" w:rsidRPr="00ED2D7C" w:rsidRDefault="00ED2D7C" w:rsidP="007130E4">
            <w:pPr>
              <w:spacing w:after="0"/>
              <w:rPr>
                <w:lang w:val="ru-RU"/>
              </w:rPr>
            </w:pPr>
            <w:r w:rsidRPr="00ED2D7C">
              <w:rPr>
                <w:color w:val="000000"/>
                <w:sz w:val="18"/>
                <w:lang w:val="ru-RU"/>
              </w:rPr>
              <w:t xml:space="preserve">Индекс корреляции </w:t>
            </w:r>
            <w:r>
              <w:rPr>
                <w:color w:val="000000"/>
                <w:sz w:val="18"/>
              </w:rPr>
              <w:t>ρ</w:t>
            </w:r>
            <w:r w:rsidRPr="00ED2D7C">
              <w:rPr>
                <w:color w:val="000000"/>
                <w:sz w:val="18"/>
                <w:lang w:val="ru-RU"/>
              </w:rPr>
              <w:t xml:space="preserve"> = 0,374; ошибка аппроксимации минимальна среди моделей.</w:t>
            </w:r>
          </w:p>
        </w:tc>
      </w:tr>
      <w:tr w:rsidR="00ED2D7C" w:rsidRPr="00ED2D7C" w14:paraId="293E173F" w14:textId="77777777" w:rsidTr="007130E4">
        <w:trPr>
          <w:cantSplit/>
          <w:jc w:val="center"/>
        </w:trPr>
        <w:tc>
          <w:tcPr>
            <w:tcW w:w="1361" w:type="dxa"/>
            <w:tcBorders>
              <w:top w:val="single" w:sz="8" w:space="0" w:color="4F4F4F"/>
              <w:left w:val="single" w:sz="8" w:space="0" w:color="4F4F4F"/>
              <w:bottom w:val="single" w:sz="8" w:space="0" w:color="4F4F4F"/>
              <w:right w:val="single" w:sz="8" w:space="0" w:color="4F4F4F"/>
            </w:tcBorders>
            <w:vAlign w:val="center"/>
          </w:tcPr>
          <w:p w14:paraId="71429197" w14:textId="77777777" w:rsidR="00ED2D7C" w:rsidRDefault="00ED2D7C" w:rsidP="007130E4">
            <w:pPr>
              <w:spacing w:after="0"/>
            </w:pPr>
            <w:proofErr w:type="spellStart"/>
            <w:r>
              <w:rPr>
                <w:color w:val="000000"/>
                <w:sz w:val="18"/>
              </w:rPr>
              <w:t>Показательная</w:t>
            </w:r>
            <w:proofErr w:type="spellEnd"/>
          </w:p>
        </w:tc>
        <w:tc>
          <w:tcPr>
            <w:tcW w:w="2154" w:type="dxa"/>
            <w:tcBorders>
              <w:top w:val="single" w:sz="8" w:space="0" w:color="4F4F4F"/>
              <w:left w:val="single" w:sz="8" w:space="0" w:color="4F4F4F"/>
              <w:bottom w:val="single" w:sz="8" w:space="0" w:color="4F4F4F"/>
              <w:right w:val="single" w:sz="8" w:space="0" w:color="4F4F4F"/>
            </w:tcBorders>
            <w:vAlign w:val="center"/>
          </w:tcPr>
          <w:p w14:paraId="21D83B7A" w14:textId="77777777" w:rsidR="00ED2D7C" w:rsidRDefault="00ED2D7C" w:rsidP="007130E4">
            <w:pPr>
              <w:spacing w:after="0"/>
            </w:pPr>
            <w:r>
              <w:rPr>
                <w:color w:val="000000"/>
                <w:sz w:val="18"/>
              </w:rPr>
              <w:t>ŷ = 77,2 · 0,9947^x</w:t>
            </w:r>
          </w:p>
        </w:tc>
        <w:tc>
          <w:tcPr>
            <w:tcW w:w="652" w:type="dxa"/>
            <w:tcBorders>
              <w:top w:val="single" w:sz="8" w:space="0" w:color="4F4F4F"/>
              <w:left w:val="single" w:sz="8" w:space="0" w:color="4F4F4F"/>
              <w:bottom w:val="single" w:sz="8" w:space="0" w:color="4F4F4F"/>
              <w:right w:val="single" w:sz="8" w:space="0" w:color="4F4F4F"/>
            </w:tcBorders>
            <w:vAlign w:val="center"/>
          </w:tcPr>
          <w:p w14:paraId="7F6E8744" w14:textId="77777777" w:rsidR="00ED2D7C" w:rsidRDefault="00ED2D7C" w:rsidP="007130E4">
            <w:pPr>
              <w:spacing w:after="0"/>
              <w:jc w:val="center"/>
            </w:pPr>
            <w:r>
              <w:rPr>
                <w:color w:val="000000"/>
                <w:sz w:val="18"/>
              </w:rPr>
              <w:t>0,125</w:t>
            </w:r>
          </w:p>
        </w:tc>
        <w:tc>
          <w:tcPr>
            <w:tcW w:w="652" w:type="dxa"/>
            <w:tcBorders>
              <w:top w:val="single" w:sz="8" w:space="0" w:color="4F4F4F"/>
              <w:left w:val="single" w:sz="8" w:space="0" w:color="4F4F4F"/>
              <w:bottom w:val="single" w:sz="8" w:space="0" w:color="4F4F4F"/>
              <w:right w:val="single" w:sz="8" w:space="0" w:color="4F4F4F"/>
            </w:tcBorders>
            <w:vAlign w:val="center"/>
          </w:tcPr>
          <w:p w14:paraId="4E4834A3" w14:textId="77777777" w:rsidR="00ED2D7C" w:rsidRDefault="00ED2D7C" w:rsidP="007130E4">
            <w:pPr>
              <w:spacing w:after="0"/>
              <w:jc w:val="center"/>
            </w:pPr>
            <w:r>
              <w:rPr>
                <w:color w:val="000000"/>
                <w:sz w:val="18"/>
              </w:rPr>
              <w:t>8,08</w:t>
            </w:r>
          </w:p>
        </w:tc>
        <w:tc>
          <w:tcPr>
            <w:tcW w:w="765" w:type="dxa"/>
            <w:tcBorders>
              <w:top w:val="single" w:sz="8" w:space="0" w:color="4F4F4F"/>
              <w:left w:val="single" w:sz="8" w:space="0" w:color="4F4F4F"/>
              <w:bottom w:val="single" w:sz="8" w:space="0" w:color="4F4F4F"/>
              <w:right w:val="single" w:sz="8" w:space="0" w:color="4F4F4F"/>
            </w:tcBorders>
            <w:vAlign w:val="center"/>
          </w:tcPr>
          <w:p w14:paraId="431831A6" w14:textId="77777777" w:rsidR="00ED2D7C" w:rsidRDefault="00ED2D7C" w:rsidP="007130E4">
            <w:pPr>
              <w:spacing w:after="0"/>
              <w:jc w:val="center"/>
            </w:pPr>
            <w:r>
              <w:rPr>
                <w:color w:val="000000"/>
                <w:sz w:val="18"/>
              </w:rPr>
              <w:t>0,715</w:t>
            </w:r>
          </w:p>
        </w:tc>
        <w:tc>
          <w:tcPr>
            <w:tcW w:w="3798" w:type="dxa"/>
            <w:tcBorders>
              <w:top w:val="single" w:sz="8" w:space="0" w:color="4F4F4F"/>
              <w:left w:val="single" w:sz="8" w:space="0" w:color="4F4F4F"/>
              <w:bottom w:val="single" w:sz="8" w:space="0" w:color="4F4F4F"/>
              <w:right w:val="single" w:sz="8" w:space="0" w:color="4F4F4F"/>
            </w:tcBorders>
            <w:vAlign w:val="center"/>
          </w:tcPr>
          <w:p w14:paraId="12357E61" w14:textId="77777777" w:rsidR="00ED2D7C" w:rsidRPr="00ED2D7C" w:rsidRDefault="00ED2D7C" w:rsidP="007130E4">
            <w:pPr>
              <w:spacing w:after="0"/>
              <w:rPr>
                <w:lang w:val="ru-RU"/>
              </w:rPr>
            </w:pPr>
            <w:r w:rsidRPr="00ED2D7C">
              <w:rPr>
                <w:color w:val="000000"/>
                <w:sz w:val="18"/>
                <w:lang w:val="ru-RU"/>
              </w:rPr>
              <w:t xml:space="preserve">Параметр </w:t>
            </w:r>
            <w:r>
              <w:rPr>
                <w:color w:val="000000"/>
                <w:sz w:val="18"/>
              </w:rPr>
              <w:t>b</w:t>
            </w:r>
            <w:r w:rsidRPr="00ED2D7C">
              <w:rPr>
                <w:color w:val="000000"/>
                <w:sz w:val="18"/>
                <w:lang w:val="ru-RU"/>
              </w:rPr>
              <w:t xml:space="preserve"> меньше 1, поэтому зависимость является убывающей.</w:t>
            </w:r>
          </w:p>
        </w:tc>
      </w:tr>
      <w:tr w:rsidR="00ED2D7C" w:rsidRPr="00ED2D7C" w14:paraId="4E6A5E3D" w14:textId="77777777" w:rsidTr="007130E4">
        <w:trPr>
          <w:cantSplit/>
          <w:jc w:val="center"/>
        </w:trPr>
        <w:tc>
          <w:tcPr>
            <w:tcW w:w="1361" w:type="dxa"/>
            <w:tcBorders>
              <w:top w:val="single" w:sz="8" w:space="0" w:color="4F4F4F"/>
              <w:left w:val="single" w:sz="8" w:space="0" w:color="4F4F4F"/>
              <w:bottom w:val="single" w:sz="8" w:space="0" w:color="4F4F4F"/>
              <w:right w:val="single" w:sz="8" w:space="0" w:color="4F4F4F"/>
            </w:tcBorders>
            <w:vAlign w:val="center"/>
          </w:tcPr>
          <w:p w14:paraId="4E0E94B7" w14:textId="77777777" w:rsidR="00ED2D7C" w:rsidRDefault="00ED2D7C" w:rsidP="007130E4">
            <w:pPr>
              <w:spacing w:after="0"/>
            </w:pPr>
            <w:proofErr w:type="spellStart"/>
            <w:r>
              <w:rPr>
                <w:color w:val="000000"/>
                <w:sz w:val="18"/>
              </w:rPr>
              <w:t>Равносторонняя</w:t>
            </w:r>
            <w:proofErr w:type="spellEnd"/>
            <w:r>
              <w:rPr>
                <w:color w:val="000000"/>
                <w:sz w:val="18"/>
              </w:rPr>
              <w:t xml:space="preserve"> </w:t>
            </w:r>
            <w:proofErr w:type="spellStart"/>
            <w:r>
              <w:rPr>
                <w:color w:val="000000"/>
                <w:sz w:val="18"/>
              </w:rPr>
              <w:t>гипербола</w:t>
            </w:r>
            <w:proofErr w:type="spellEnd"/>
          </w:p>
        </w:tc>
        <w:tc>
          <w:tcPr>
            <w:tcW w:w="2154" w:type="dxa"/>
            <w:tcBorders>
              <w:top w:val="single" w:sz="8" w:space="0" w:color="4F4F4F"/>
              <w:left w:val="single" w:sz="8" w:space="0" w:color="4F4F4F"/>
              <w:bottom w:val="single" w:sz="8" w:space="0" w:color="4F4F4F"/>
              <w:right w:val="single" w:sz="8" w:space="0" w:color="4F4F4F"/>
            </w:tcBorders>
            <w:vAlign w:val="center"/>
          </w:tcPr>
          <w:p w14:paraId="206C1F9A" w14:textId="77777777" w:rsidR="00ED2D7C" w:rsidRDefault="00ED2D7C" w:rsidP="007130E4">
            <w:pPr>
              <w:spacing w:after="0"/>
            </w:pPr>
            <w:r>
              <w:rPr>
                <w:color w:val="000000"/>
                <w:sz w:val="18"/>
              </w:rPr>
              <w:t>ŷ = 38,44 + 1054,7 / x</w:t>
            </w:r>
          </w:p>
        </w:tc>
        <w:tc>
          <w:tcPr>
            <w:tcW w:w="652" w:type="dxa"/>
            <w:tcBorders>
              <w:top w:val="single" w:sz="8" w:space="0" w:color="4F4F4F"/>
              <w:left w:val="single" w:sz="8" w:space="0" w:color="4F4F4F"/>
              <w:bottom w:val="single" w:sz="8" w:space="0" w:color="4F4F4F"/>
              <w:right w:val="single" w:sz="8" w:space="0" w:color="4F4F4F"/>
            </w:tcBorders>
            <w:vAlign w:val="center"/>
          </w:tcPr>
          <w:p w14:paraId="6F0518BB" w14:textId="77777777" w:rsidR="00ED2D7C" w:rsidRDefault="00ED2D7C" w:rsidP="007130E4">
            <w:pPr>
              <w:spacing w:after="0"/>
              <w:jc w:val="center"/>
            </w:pPr>
            <w:r>
              <w:rPr>
                <w:color w:val="000000"/>
                <w:sz w:val="18"/>
              </w:rPr>
              <w:t>0,154</w:t>
            </w:r>
          </w:p>
        </w:tc>
        <w:tc>
          <w:tcPr>
            <w:tcW w:w="652" w:type="dxa"/>
            <w:tcBorders>
              <w:top w:val="single" w:sz="8" w:space="0" w:color="4F4F4F"/>
              <w:left w:val="single" w:sz="8" w:space="0" w:color="4F4F4F"/>
              <w:bottom w:val="single" w:sz="8" w:space="0" w:color="4F4F4F"/>
              <w:right w:val="single" w:sz="8" w:space="0" w:color="4F4F4F"/>
            </w:tcBorders>
            <w:vAlign w:val="center"/>
          </w:tcPr>
          <w:p w14:paraId="3192AA35" w14:textId="77777777" w:rsidR="00ED2D7C" w:rsidRDefault="00ED2D7C" w:rsidP="007130E4">
            <w:pPr>
              <w:spacing w:after="0"/>
              <w:jc w:val="center"/>
            </w:pPr>
            <w:r>
              <w:rPr>
                <w:color w:val="000000"/>
                <w:sz w:val="18"/>
              </w:rPr>
              <w:t>8,06</w:t>
            </w:r>
          </w:p>
        </w:tc>
        <w:tc>
          <w:tcPr>
            <w:tcW w:w="765" w:type="dxa"/>
            <w:tcBorders>
              <w:top w:val="single" w:sz="8" w:space="0" w:color="4F4F4F"/>
              <w:left w:val="single" w:sz="8" w:space="0" w:color="4F4F4F"/>
              <w:bottom w:val="single" w:sz="8" w:space="0" w:color="4F4F4F"/>
              <w:right w:val="single" w:sz="8" w:space="0" w:color="4F4F4F"/>
            </w:tcBorders>
            <w:vAlign w:val="center"/>
          </w:tcPr>
          <w:p w14:paraId="629878DC" w14:textId="77777777" w:rsidR="00ED2D7C" w:rsidRDefault="00ED2D7C" w:rsidP="007130E4">
            <w:pPr>
              <w:spacing w:after="0"/>
              <w:jc w:val="center"/>
            </w:pPr>
            <w:r>
              <w:rPr>
                <w:color w:val="000000"/>
                <w:sz w:val="18"/>
              </w:rPr>
              <w:t>0,909</w:t>
            </w:r>
          </w:p>
        </w:tc>
        <w:tc>
          <w:tcPr>
            <w:tcW w:w="3798" w:type="dxa"/>
            <w:tcBorders>
              <w:top w:val="single" w:sz="8" w:space="0" w:color="4F4F4F"/>
              <w:left w:val="single" w:sz="8" w:space="0" w:color="4F4F4F"/>
              <w:bottom w:val="single" w:sz="8" w:space="0" w:color="4F4F4F"/>
              <w:right w:val="single" w:sz="8" w:space="0" w:color="4F4F4F"/>
            </w:tcBorders>
            <w:vAlign w:val="center"/>
          </w:tcPr>
          <w:p w14:paraId="0E618650" w14:textId="77777777" w:rsidR="00ED2D7C" w:rsidRPr="00ED2D7C" w:rsidRDefault="00ED2D7C" w:rsidP="007130E4">
            <w:pPr>
              <w:spacing w:after="0"/>
              <w:rPr>
                <w:lang w:val="ru-RU"/>
              </w:rPr>
            </w:pPr>
            <w:r w:rsidRPr="00ED2D7C">
              <w:rPr>
                <w:color w:val="000000"/>
                <w:sz w:val="18"/>
                <w:lang w:val="ru-RU"/>
              </w:rPr>
              <w:t xml:space="preserve">Имеет наибольшее значение </w:t>
            </w:r>
            <w:r>
              <w:rPr>
                <w:color w:val="000000"/>
                <w:sz w:val="18"/>
              </w:rPr>
              <w:t>R</w:t>
            </w:r>
            <w:r w:rsidRPr="00ED2D7C">
              <w:rPr>
                <w:color w:val="000000"/>
                <w:sz w:val="18"/>
                <w:lang w:val="ru-RU"/>
              </w:rPr>
              <w:t xml:space="preserve">² и </w:t>
            </w:r>
            <w:r>
              <w:rPr>
                <w:color w:val="000000"/>
                <w:sz w:val="18"/>
              </w:rPr>
              <w:t>F</w:t>
            </w:r>
            <w:r w:rsidRPr="00ED2D7C">
              <w:rPr>
                <w:color w:val="000000"/>
                <w:sz w:val="18"/>
                <w:lang w:val="ru-RU"/>
              </w:rPr>
              <w:t>факт среди построенных моделей.</w:t>
            </w:r>
          </w:p>
        </w:tc>
      </w:tr>
    </w:tbl>
    <w:p w14:paraId="61AE2652" w14:textId="77777777" w:rsidR="00ED2D7C" w:rsidRPr="00ED2D7C" w:rsidRDefault="00ED2D7C" w:rsidP="00ED2D7C">
      <w:pPr>
        <w:rPr>
          <w:lang w:val="ru-RU"/>
        </w:rPr>
      </w:pPr>
    </w:p>
    <w:p w14:paraId="710101A9" w14:textId="77777777" w:rsidR="00ED2D7C" w:rsidRPr="00ED2D7C" w:rsidRDefault="00ED2D7C" w:rsidP="00ED2D7C">
      <w:pPr>
        <w:pStyle w:val="Heading1"/>
        <w:spacing w:before="200" w:after="120"/>
        <w:rPr>
          <w:lang w:val="ru-RU"/>
        </w:rPr>
      </w:pPr>
      <w:r w:rsidRPr="00ED2D7C">
        <w:rPr>
          <w:rFonts w:ascii="Times New Roman" w:eastAsia="Times New Roman" w:hAnsi="Times New Roman"/>
          <w:b/>
          <w:color w:val="000000"/>
          <w:sz w:val="28"/>
          <w:lang w:val="ru-RU"/>
        </w:rPr>
        <w:t>7. Вывод</w:t>
      </w:r>
    </w:p>
    <w:p w14:paraId="4EA9A37C" w14:textId="77777777" w:rsidR="00ED2D7C" w:rsidRPr="00ED2D7C" w:rsidRDefault="00ED2D7C" w:rsidP="00ED2D7C">
      <w:pPr>
        <w:spacing w:after="120"/>
        <w:ind w:firstLine="709"/>
        <w:jc w:val="both"/>
        <w:rPr>
          <w:lang w:val="ru-RU"/>
        </w:rPr>
      </w:pPr>
      <w:r w:rsidRPr="00ED2D7C">
        <w:rPr>
          <w:sz w:val="28"/>
          <w:lang w:val="ru-RU"/>
        </w:rPr>
        <w:t xml:space="preserve">В ходе лабораторной работы были построены четыре регрессионные модели: линейная, степенная, показательная и равносторонняя гипербола. Для каждой модели были рассчитаны параметры уравнения, расчетные значения, остатки, средняя ошибка аппроксимации, коэффициент детерминации и </w:t>
      </w:r>
      <w:r>
        <w:rPr>
          <w:sz w:val="28"/>
        </w:rPr>
        <w:t>F</w:t>
      </w:r>
      <w:r w:rsidRPr="00ED2D7C">
        <w:rPr>
          <w:sz w:val="28"/>
          <w:lang w:val="ru-RU"/>
        </w:rPr>
        <w:t>-критерий.</w:t>
      </w:r>
    </w:p>
    <w:p w14:paraId="5CF1A5E2" w14:textId="77777777" w:rsidR="00ED2D7C" w:rsidRPr="00ED2D7C" w:rsidRDefault="00ED2D7C" w:rsidP="00ED2D7C">
      <w:pPr>
        <w:spacing w:after="120"/>
        <w:ind w:firstLine="709"/>
        <w:jc w:val="both"/>
        <w:rPr>
          <w:lang w:val="ru-RU"/>
        </w:rPr>
      </w:pPr>
      <w:r w:rsidRPr="00ED2D7C">
        <w:rPr>
          <w:sz w:val="28"/>
          <w:lang w:val="ru-RU"/>
        </w:rPr>
        <w:t xml:space="preserve">Все полученные модели отражают обратную зависимость между среднедневной заработной платой и долей расходов на покупку продовольственных товаров: при увеличении </w:t>
      </w:r>
      <w:r>
        <w:rPr>
          <w:sz w:val="28"/>
        </w:rPr>
        <w:t>x</w:t>
      </w:r>
      <w:r w:rsidRPr="00ED2D7C">
        <w:rPr>
          <w:sz w:val="28"/>
          <w:lang w:val="ru-RU"/>
        </w:rPr>
        <w:t xml:space="preserve"> значение </w:t>
      </w:r>
      <w:r>
        <w:rPr>
          <w:sz w:val="28"/>
        </w:rPr>
        <w:t>y</w:t>
      </w:r>
      <w:r w:rsidRPr="00ED2D7C">
        <w:rPr>
          <w:sz w:val="28"/>
          <w:lang w:val="ru-RU"/>
        </w:rPr>
        <w:t xml:space="preserve"> в среднем снижается.</w:t>
      </w:r>
    </w:p>
    <w:p w14:paraId="3D75C723" w14:textId="77777777" w:rsidR="00ED2D7C" w:rsidRPr="00ED2D7C" w:rsidRDefault="00ED2D7C" w:rsidP="00ED2D7C">
      <w:pPr>
        <w:spacing w:after="120"/>
        <w:ind w:firstLine="709"/>
        <w:jc w:val="both"/>
        <w:rPr>
          <w:lang w:val="ru-RU"/>
        </w:rPr>
      </w:pPr>
      <w:r w:rsidRPr="00ED2D7C">
        <w:rPr>
          <w:sz w:val="28"/>
          <w:lang w:val="ru-RU"/>
        </w:rPr>
        <w:t xml:space="preserve">По средней ошибке аппроксимации лучший результат дала степенная модель: Ā = 8,05%. По коэффициенту детерминации и </w:t>
      </w:r>
      <w:r>
        <w:rPr>
          <w:sz w:val="28"/>
        </w:rPr>
        <w:t>F</w:t>
      </w:r>
      <w:r w:rsidRPr="00ED2D7C">
        <w:rPr>
          <w:sz w:val="28"/>
          <w:lang w:val="ru-RU"/>
        </w:rPr>
        <w:t xml:space="preserve">-критерию лучшей оказалась равносторонняя гипербола: </w:t>
      </w:r>
      <w:r>
        <w:rPr>
          <w:sz w:val="28"/>
        </w:rPr>
        <w:t>R</w:t>
      </w:r>
      <w:r w:rsidRPr="00ED2D7C">
        <w:rPr>
          <w:sz w:val="28"/>
          <w:lang w:val="ru-RU"/>
        </w:rPr>
        <w:t xml:space="preserve">² = 0,154 и </w:t>
      </w:r>
      <w:r>
        <w:rPr>
          <w:sz w:val="28"/>
        </w:rPr>
        <w:t>F</w:t>
      </w:r>
      <w:r w:rsidRPr="00ED2D7C">
        <w:rPr>
          <w:sz w:val="28"/>
          <w:lang w:val="ru-RU"/>
        </w:rPr>
        <w:t>факт = 0,909.</w:t>
      </w:r>
    </w:p>
    <w:p w14:paraId="6A65631A" w14:textId="77777777" w:rsidR="00ED2D7C" w:rsidRPr="00ED2D7C" w:rsidRDefault="00ED2D7C" w:rsidP="00ED2D7C">
      <w:pPr>
        <w:spacing w:after="120"/>
        <w:ind w:firstLine="709"/>
        <w:jc w:val="both"/>
        <w:rPr>
          <w:lang w:val="ru-RU"/>
        </w:rPr>
      </w:pPr>
      <w:r w:rsidRPr="00ED2D7C">
        <w:rPr>
          <w:sz w:val="28"/>
          <w:lang w:val="ru-RU"/>
        </w:rPr>
        <w:t xml:space="preserve">При этом значения </w:t>
      </w:r>
      <w:r>
        <w:rPr>
          <w:sz w:val="28"/>
        </w:rPr>
        <w:t>R</w:t>
      </w:r>
      <w:r w:rsidRPr="00ED2D7C">
        <w:rPr>
          <w:sz w:val="28"/>
          <w:lang w:val="ru-RU"/>
        </w:rPr>
        <w:t xml:space="preserve">² у всех моделей невысокие: они объясняют примерно 12,5–15,4% вариации результативного признака. Значения </w:t>
      </w:r>
      <w:r>
        <w:rPr>
          <w:sz w:val="28"/>
        </w:rPr>
        <w:t>F</w:t>
      </w:r>
      <w:r w:rsidRPr="00ED2D7C">
        <w:rPr>
          <w:sz w:val="28"/>
          <w:lang w:val="ru-RU"/>
        </w:rPr>
        <w:t xml:space="preserve">факт меньше критического значения </w:t>
      </w:r>
      <w:r>
        <w:rPr>
          <w:sz w:val="28"/>
        </w:rPr>
        <w:t>F</w:t>
      </w:r>
      <w:proofErr w:type="spellStart"/>
      <w:r w:rsidRPr="00ED2D7C">
        <w:rPr>
          <w:sz w:val="28"/>
          <w:lang w:val="ru-RU"/>
        </w:rPr>
        <w:t>кр</w:t>
      </w:r>
      <w:proofErr w:type="spellEnd"/>
      <w:r w:rsidRPr="00ED2D7C">
        <w:rPr>
          <w:sz w:val="28"/>
          <w:lang w:val="ru-RU"/>
        </w:rPr>
        <w:t xml:space="preserve"> ≈ 6,61, поэтому на уровне значимости 0,05 уравнения нельзя признать статистически значимыми.</w:t>
      </w:r>
    </w:p>
    <w:p w14:paraId="4E97D108" w14:textId="77777777" w:rsidR="00ED2D7C" w:rsidRPr="00ED2D7C" w:rsidRDefault="00ED2D7C" w:rsidP="00ED2D7C">
      <w:pPr>
        <w:spacing w:after="120"/>
        <w:ind w:firstLine="709"/>
        <w:jc w:val="both"/>
        <w:rPr>
          <w:lang w:val="ru-RU"/>
        </w:rPr>
      </w:pPr>
      <w:r w:rsidRPr="00ED2D7C">
        <w:rPr>
          <w:sz w:val="28"/>
          <w:lang w:val="ru-RU"/>
        </w:rPr>
        <w:t>Таким образом, по совокупности показателей наиболее предпочтительной для описания данных является гиперболическая модель. Однако выявленная зависимость остается слабой, поэтому для более надежных выводов требуется больший объем наблюдений или включение дополнительных факторов.</w:t>
      </w:r>
    </w:p>
    <w:p w14:paraId="60259295" w14:textId="77777777" w:rsidR="00E403EF" w:rsidRPr="00ED2D7C" w:rsidRDefault="00E403EF">
      <w:pPr>
        <w:rPr>
          <w:lang w:val="ru-RU"/>
        </w:rPr>
      </w:pPr>
    </w:p>
    <w:sectPr w:rsidR="00E403EF" w:rsidRPr="00ED2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AF2"/>
    <w:rsid w:val="006A0977"/>
    <w:rsid w:val="006A741D"/>
    <w:rsid w:val="00755AF2"/>
    <w:rsid w:val="00E403EF"/>
    <w:rsid w:val="00ED2D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ED1E68"/>
  <w15:chartTrackingRefBased/>
  <w15:docId w15:val="{2C9999EF-291C-4260-B59A-F32F5F645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2D7C"/>
    <w:pPr>
      <w:spacing w:after="200" w:line="276" w:lineRule="auto"/>
    </w:pPr>
    <w:rPr>
      <w:rFonts w:ascii="Times New Roman" w:eastAsia="Times New Roman" w:hAnsi="Times New Roman"/>
      <w:kern w:val="0"/>
      <w:szCs w:val="22"/>
      <w14:ligatures w14:val="none"/>
    </w:rPr>
  </w:style>
  <w:style w:type="paragraph" w:styleId="Heading1">
    <w:name w:val="heading 1"/>
    <w:basedOn w:val="Normal"/>
    <w:next w:val="Normal"/>
    <w:link w:val="Heading1Char"/>
    <w:uiPriority w:val="9"/>
    <w:qFormat/>
    <w:rsid w:val="00755AF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755AF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755AF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755AF2"/>
    <w:pPr>
      <w:keepNext/>
      <w:keepLines/>
      <w:spacing w:before="80" w:after="40" w:line="278" w:lineRule="auto"/>
      <w:outlineLvl w:val="3"/>
    </w:pPr>
    <w:rPr>
      <w:rFonts w:asciiTheme="minorHAnsi" w:eastAsiaTheme="majorEastAsia" w:hAnsiTheme="minorHAnsi" w:cstheme="majorBidi"/>
      <w:i/>
      <w:iCs/>
      <w:color w:val="0F4761" w:themeColor="accent1" w:themeShade="BF"/>
      <w:kern w:val="2"/>
      <w:szCs w:val="24"/>
      <w14:ligatures w14:val="standardContextual"/>
    </w:rPr>
  </w:style>
  <w:style w:type="paragraph" w:styleId="Heading5">
    <w:name w:val="heading 5"/>
    <w:basedOn w:val="Normal"/>
    <w:next w:val="Normal"/>
    <w:link w:val="Heading5Char"/>
    <w:uiPriority w:val="9"/>
    <w:semiHidden/>
    <w:unhideWhenUsed/>
    <w:qFormat/>
    <w:rsid w:val="00755AF2"/>
    <w:pPr>
      <w:keepNext/>
      <w:keepLines/>
      <w:spacing w:before="80" w:after="40" w:line="278" w:lineRule="auto"/>
      <w:outlineLvl w:val="4"/>
    </w:pPr>
    <w:rPr>
      <w:rFonts w:asciiTheme="minorHAnsi" w:eastAsiaTheme="majorEastAsia" w:hAnsiTheme="minorHAnsi" w:cstheme="majorBidi"/>
      <w:color w:val="0F4761" w:themeColor="accent1" w:themeShade="BF"/>
      <w:kern w:val="2"/>
      <w:szCs w:val="24"/>
      <w14:ligatures w14:val="standardContextual"/>
    </w:rPr>
  </w:style>
  <w:style w:type="paragraph" w:styleId="Heading6">
    <w:name w:val="heading 6"/>
    <w:basedOn w:val="Normal"/>
    <w:next w:val="Normal"/>
    <w:link w:val="Heading6Char"/>
    <w:uiPriority w:val="9"/>
    <w:semiHidden/>
    <w:unhideWhenUsed/>
    <w:qFormat/>
    <w:rsid w:val="00755AF2"/>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24"/>
      <w14:ligatures w14:val="standardContextual"/>
    </w:rPr>
  </w:style>
  <w:style w:type="paragraph" w:styleId="Heading7">
    <w:name w:val="heading 7"/>
    <w:basedOn w:val="Normal"/>
    <w:next w:val="Normal"/>
    <w:link w:val="Heading7Char"/>
    <w:uiPriority w:val="9"/>
    <w:semiHidden/>
    <w:unhideWhenUsed/>
    <w:qFormat/>
    <w:rsid w:val="00755AF2"/>
    <w:pPr>
      <w:keepNext/>
      <w:keepLines/>
      <w:spacing w:before="40" w:after="0" w:line="278" w:lineRule="auto"/>
      <w:outlineLvl w:val="6"/>
    </w:pPr>
    <w:rPr>
      <w:rFonts w:asciiTheme="minorHAnsi" w:eastAsiaTheme="majorEastAsia" w:hAnsiTheme="minorHAnsi" w:cstheme="majorBidi"/>
      <w:color w:val="595959" w:themeColor="text1" w:themeTint="A6"/>
      <w:kern w:val="2"/>
      <w:szCs w:val="24"/>
      <w14:ligatures w14:val="standardContextual"/>
    </w:rPr>
  </w:style>
  <w:style w:type="paragraph" w:styleId="Heading8">
    <w:name w:val="heading 8"/>
    <w:basedOn w:val="Normal"/>
    <w:next w:val="Normal"/>
    <w:link w:val="Heading8Char"/>
    <w:uiPriority w:val="9"/>
    <w:semiHidden/>
    <w:unhideWhenUsed/>
    <w:qFormat/>
    <w:rsid w:val="00755AF2"/>
    <w:pPr>
      <w:keepNext/>
      <w:keepLines/>
      <w:spacing w:after="0" w:line="278" w:lineRule="auto"/>
      <w:outlineLvl w:val="7"/>
    </w:pPr>
    <w:rPr>
      <w:rFonts w:asciiTheme="minorHAnsi" w:eastAsiaTheme="majorEastAsia" w:hAnsiTheme="minorHAnsi" w:cstheme="majorBidi"/>
      <w:i/>
      <w:iCs/>
      <w:color w:val="272727" w:themeColor="text1" w:themeTint="D8"/>
      <w:kern w:val="2"/>
      <w:szCs w:val="24"/>
      <w14:ligatures w14:val="standardContextual"/>
    </w:rPr>
  </w:style>
  <w:style w:type="paragraph" w:styleId="Heading9">
    <w:name w:val="heading 9"/>
    <w:basedOn w:val="Normal"/>
    <w:next w:val="Normal"/>
    <w:link w:val="Heading9Char"/>
    <w:uiPriority w:val="9"/>
    <w:semiHidden/>
    <w:unhideWhenUsed/>
    <w:qFormat/>
    <w:rsid w:val="00755AF2"/>
    <w:pPr>
      <w:keepNext/>
      <w:keepLines/>
      <w:spacing w:after="0" w:line="278" w:lineRule="auto"/>
      <w:outlineLvl w:val="8"/>
    </w:pPr>
    <w:rPr>
      <w:rFonts w:asciiTheme="minorHAnsi" w:eastAsiaTheme="majorEastAsia" w:hAnsiTheme="minorHAnsi" w:cstheme="majorBidi"/>
      <w:color w:val="272727" w:themeColor="text1" w:themeTint="D8"/>
      <w:kern w:val="2"/>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5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5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5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5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5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5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5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5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5AF2"/>
    <w:rPr>
      <w:rFonts w:eastAsiaTheme="majorEastAsia" w:cstheme="majorBidi"/>
      <w:color w:val="272727" w:themeColor="text1" w:themeTint="D8"/>
    </w:rPr>
  </w:style>
  <w:style w:type="paragraph" w:styleId="Title">
    <w:name w:val="Title"/>
    <w:basedOn w:val="Normal"/>
    <w:next w:val="Normal"/>
    <w:link w:val="TitleChar"/>
    <w:uiPriority w:val="10"/>
    <w:qFormat/>
    <w:rsid w:val="00755AF2"/>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755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5AF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755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5AF2"/>
    <w:pPr>
      <w:spacing w:before="160" w:after="160" w:line="278" w:lineRule="auto"/>
      <w:jc w:val="center"/>
    </w:pPr>
    <w:rPr>
      <w:rFonts w:asciiTheme="minorHAnsi" w:eastAsiaTheme="minorHAnsi" w:hAnsiTheme="minorHAnsi"/>
      <w:i/>
      <w:iCs/>
      <w:color w:val="404040" w:themeColor="text1" w:themeTint="BF"/>
      <w:kern w:val="2"/>
      <w:szCs w:val="24"/>
      <w14:ligatures w14:val="standardContextual"/>
    </w:rPr>
  </w:style>
  <w:style w:type="character" w:customStyle="1" w:styleId="QuoteChar">
    <w:name w:val="Quote Char"/>
    <w:basedOn w:val="DefaultParagraphFont"/>
    <w:link w:val="Quote"/>
    <w:uiPriority w:val="29"/>
    <w:rsid w:val="00755AF2"/>
    <w:rPr>
      <w:i/>
      <w:iCs/>
      <w:color w:val="404040" w:themeColor="text1" w:themeTint="BF"/>
    </w:rPr>
  </w:style>
  <w:style w:type="paragraph" w:styleId="ListParagraph">
    <w:name w:val="List Paragraph"/>
    <w:basedOn w:val="Normal"/>
    <w:uiPriority w:val="34"/>
    <w:qFormat/>
    <w:rsid w:val="00755AF2"/>
    <w:pPr>
      <w:spacing w:after="160" w:line="278" w:lineRule="auto"/>
      <w:ind w:left="720"/>
      <w:contextualSpacing/>
    </w:pPr>
    <w:rPr>
      <w:rFonts w:asciiTheme="minorHAnsi" w:eastAsiaTheme="minorHAnsi" w:hAnsiTheme="minorHAnsi"/>
      <w:kern w:val="2"/>
      <w:szCs w:val="24"/>
      <w14:ligatures w14:val="standardContextual"/>
    </w:rPr>
  </w:style>
  <w:style w:type="character" w:styleId="IntenseEmphasis">
    <w:name w:val="Intense Emphasis"/>
    <w:basedOn w:val="DefaultParagraphFont"/>
    <w:uiPriority w:val="21"/>
    <w:qFormat/>
    <w:rsid w:val="00755AF2"/>
    <w:rPr>
      <w:i/>
      <w:iCs/>
      <w:color w:val="0F4761" w:themeColor="accent1" w:themeShade="BF"/>
    </w:rPr>
  </w:style>
  <w:style w:type="paragraph" w:styleId="IntenseQuote">
    <w:name w:val="Intense Quote"/>
    <w:basedOn w:val="Normal"/>
    <w:next w:val="Normal"/>
    <w:link w:val="IntenseQuoteChar"/>
    <w:uiPriority w:val="30"/>
    <w:qFormat/>
    <w:rsid w:val="00755AF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Cs w:val="24"/>
      <w14:ligatures w14:val="standardContextual"/>
    </w:rPr>
  </w:style>
  <w:style w:type="character" w:customStyle="1" w:styleId="IntenseQuoteChar">
    <w:name w:val="Intense Quote Char"/>
    <w:basedOn w:val="DefaultParagraphFont"/>
    <w:link w:val="IntenseQuote"/>
    <w:uiPriority w:val="30"/>
    <w:rsid w:val="00755AF2"/>
    <w:rPr>
      <w:i/>
      <w:iCs/>
      <w:color w:val="0F4761" w:themeColor="accent1" w:themeShade="BF"/>
    </w:rPr>
  </w:style>
  <w:style w:type="character" w:styleId="IntenseReference">
    <w:name w:val="Intense Reference"/>
    <w:basedOn w:val="DefaultParagraphFont"/>
    <w:uiPriority w:val="32"/>
    <w:qFormat/>
    <w:rsid w:val="00755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801</Words>
  <Characters>4566</Characters>
  <Application>Microsoft Office Word</Application>
  <DocSecurity>0</DocSecurity>
  <Lines>38</Lines>
  <Paragraphs>10</Paragraphs>
  <ScaleCrop>false</ScaleCrop>
  <Company/>
  <LinksUpToDate>false</LinksUpToDate>
  <CharactersWithSpaces>5357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Emin Elizbaryan</dc:creator>
  <cp:keywords/>
  <dc:description/>
  <cp:lastModifiedBy>Emin Elizbaryan</cp:lastModifiedBy>
  <cp:revision>2</cp:revision>
  <cp:lastPrinted>2026-06-15T19:39:00Z</cp:lastPrinted>
  <dcterms:created xsi:type="dcterms:W3CDTF">2026-06-15T19:38:00Z</dcterms:created>
  <dcterms:modified xsi:type="dcterms:W3CDTF">2026-06-15T19:39:00Z</dcterms:modified>
</cp:coreProperties>
</file>