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Şule Şahin — T.C. 31457665108.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TR62 0004 6086 7690 7868 5850 56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4111 0339 3744 8123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0555 267 72 48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sule.sahin@ornekposta.com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207 Keçiören Ankara</w:t>
            </w:r>
          </w:p>
        </w:tc>
      </w:tr>
    </w:tbl>
    <w:p>
      <w:r>
        <w:t>Gelir beyanı: 45.000-60.000 TL. İşveren: Ege Tekstil Ltd. Şti..</w:t>
      </w:r>
    </w:p>
    <w:p>
      <w:r>
        <w:t>Fatura Dönemi: Ekim 2026. Gider Pusulası ekte sunulmuştur.</w:t>
      </w:r>
    </w:p>
    <w:p>
      <w:r>
        <w:t>Hesap sahibi Şule Şahin (Ş. Şahin) ile teyit sağlanmıştır.</w:t>
      </w:r>
    </w:p>
    <w:p>
      <w:r>
        <w:t>Müşteri temsilcisi Yasemin Koç — yasemin.koc@ornekposta.com.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