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Barış Koç — T.C. 19372989592.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TR11 0001 5011 3560 4142 0628 09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4111 4226 6313 0577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0554 618 98 83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baris.koc@ornekposta.com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35 Kepez Antalya</w:t>
            </w:r>
          </w:p>
        </w:tc>
      </w:tr>
    </w:tbl>
    <w:p>
      <w:r>
        <w:t>Gelir beyanı: 85.000-120.000 TL. İşveren: Anadolu Metal Sanayi A.Ş..</w:t>
      </w:r>
    </w:p>
    <w:p>
      <w:r>
        <w:t>Fatura Dönemi: Ekim 2026. Gider Pusulası ekte sunulmuştur.</w:t>
      </w:r>
    </w:p>
    <w:p>
      <w:r>
        <w:t>Hesap sahibi Barış Koç (B. Koç) ile teyit sağlanmıştır.</w:t>
      </w:r>
    </w:p>
    <w:p>
      <w:r>
        <w:t>Müşteri temsilcisi Elif Kaya — elif.kaya@ornekmail.com.tr.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