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Ahmet Aslan — T.C. 76755341200.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TR49 0006 7041 2163 3114 0400 17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4111 5093 7502 2033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0546 972 83 77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ahmet.aslan@ornekmail.com.tr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Barbaros Bulvarı No 95 Yıldırım Bursa</w:t>
            </w:r>
          </w:p>
        </w:tc>
      </w:tr>
    </w:tbl>
    <w:p>
      <w:r>
        <w:t>Gelir beyanı: asgari ücret bandı. İşveren: Ege Tekstil Ltd. Şti..</w:t>
      </w:r>
    </w:p>
    <w:p>
      <w:r>
        <w:t>Fatura Dönemi: Ekim 2026. Gider Pusulası ekte sunulmuştur.</w:t>
      </w:r>
    </w:p>
    <w:p>
      <w:r>
        <w:t>Hesap sahibi Ahmet Aslan (A. Aslan) ile teyit sağlanmıştır.</w:t>
      </w:r>
    </w:p>
    <w:p>
      <w:r>
        <w:t>Müşteri temsilcisi Deniz Çelik — deniz.celik@ornekposta.com.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