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Nalan Yıldız (T.C. 41694867678), 58 yaşında, eczacı.</w:t>
      </w:r>
    </w:p>
    <w:p>
      <w:r>
        <w:t>Tanı: astım. Ek durum: %25 görme kaybı.</w:t>
      </w:r>
    </w:p>
    <w:p>
      <w:r>
        <w:t>İkamet: Nilüfer / Bursa. İletişim: 0547 607 27 52.</w:t>
      </w:r>
    </w:p>
    <w:p>
      <w:r>
        <w:t>Değerlendiren hekim: Yasemin Doğan. Kontrol randevusu Kalite Kontrol biriminden alınacaktır.</w:t>
      </w:r>
    </w:p>
    <w:p>
      <w:r>
        <w:t>Hasta Nalan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