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HASTA DEĞERLENDİRME FORMU</w:t>
      </w:r>
    </w:p>
    <w:p>
      <w:r>
        <w:t>Hasta: Buse Çetin (T.C. 45248559248), 31 yaşında, gıda mühendisi.</w:t>
      </w:r>
    </w:p>
    <w:p>
      <w:r>
        <w:t>Tanı: hipertansiyon. Ek durum: %25 görme kaybı.</w:t>
      </w:r>
    </w:p>
    <w:p>
      <w:r>
        <w:t>İkamet: Selçuklu / Konya. İletişim: 0552 467 69 27.</w:t>
      </w:r>
    </w:p>
    <w:p>
      <w:r>
        <w:t>Değerlendiren hekim: Deniz Kurt. Kontrol randevusu Kalite Kontrol biriminden alınacaktır.</w:t>
      </w:r>
    </w:p>
    <w:p>
      <w:r>
        <w:t>Hasta Buse Hanım ile telefonla teyit edildi.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