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Selin Aslan (T.C. 91234131790), 37 yaşında, eczacı.</w:t>
      </w:r>
    </w:p>
    <w:p>
      <w:r>
        <w:t>Tanı: romatoid artrit. Ek durum: ortopedik engel (%30).</w:t>
      </w:r>
    </w:p>
    <w:p>
      <w:r>
        <w:t>İkamet: Muratpaşa / Antalya. İletişim: 0549 516 10 88.</w:t>
      </w:r>
    </w:p>
    <w:p>
      <w:r>
        <w:t>Değerlendiren hekim: Burak Şahin. Kontrol randevusu Kalite Kontrol biriminden alınacaktır.</w:t>
      </w:r>
    </w:p>
    <w:p>
      <w:r>
        <w:t>Hasta Selin Hanım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