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HASTA DEĞERLENDİRME FORMU</w:t>
      </w:r>
    </w:p>
    <w:p>
      <w:r>
        <w:t>Hasta: Barış Kaya (T.C. 81927555316), 36 yaşında, eczacı.</w:t>
      </w:r>
    </w:p>
    <w:p>
      <w:r>
        <w:t>Tanı: romatoid artrit. Ek durum: %25 görme kaybı.</w:t>
      </w:r>
    </w:p>
    <w:p>
      <w:r>
        <w:t>İkamet: Bornova / İzmir. İletişim: 0555 199 97 42.</w:t>
      </w:r>
    </w:p>
    <w:p>
      <w:r>
        <w:t>Değerlendiren hekim: Yasemin Yılmaz. Kontrol randevusu Kalite Kontrol biriminden alınacaktır.</w:t>
      </w:r>
    </w:p>
    <w:p>
      <w:r>
        <w:t>Hasta Barış Bey ile telefonla teyit edildi.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