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t>BAŞVURU DİLEKÇESİ</w:t>
      </w:r>
    </w:p>
    <w:p>
      <w:r>
        <w:t>Başvuran: Anna Brooks, T.C. 76845193788, ikamet: Fevzi Çakmak Sokak No 62 Odunpazarı Eskişehir.</w:t>
      </w:r>
    </w:p>
    <w:p>
      <w:r>
        <w:t>Mesleğim yazılım geliştirici olup Doğu Kimya Sanayi A.Ş. bünyesinde çalışmaktayım. Öğrenim durumum: lisans.</w:t>
      </w:r>
    </w:p>
    <w:p>
      <w:r>
        <w:t>Hakkımdaki durum: geçmişte trafik kazası kaynaklı tazminat davası açmış.</w:t>
      </w:r>
    </w:p>
    <w:p>
      <w:r>
        <w:t>Tebligat adresim yukarıdadır; telefon 0545 279 74 54, e-posta anna.brooks@testkurum.org.</w:t>
      </w:r>
    </w:p>
    <w:p>
      <w:r>
        <w:t>Gereğini arz ederim. Anna Brooks — A. Brooks.</w:t>
      </w:r>
    </w:p>
    <w:p>
      <w:r>
        <w:t>İşlemi yürüten memur: Claire Callahan. Yönetim Kurulu kararı beklenmektedir.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2026-01-01T00:00:00Z</dcterms:created>
  <dcterms:modified xsi:type="dcterms:W3CDTF">2026-01-01T00:00:00Z</dcterms:modified>
  <cp:category/>
</cp:coreProperties>
</file>