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Gamze Çelik, T.C. 15276529568, ikamet: Fevzi Çakmak Sokak No 102 Yenimahalle Ankara.</w:t>
      </w:r>
    </w:p>
    <w:p>
      <w:r>
        <w:t>Mesleğim yazılım geliştirici olup Doğu Kimya Sanayi A.Ş. bünyesinde çalışmaktayım. Öğrenim durumum: lise.</w:t>
      </w:r>
    </w:p>
    <w:p>
      <w:r>
        <w:t>Hakkımdaki durum: hakkında derdest icra takibi bulunmakta.</w:t>
      </w:r>
    </w:p>
    <w:p>
      <w:r>
        <w:t>Tebligat adresim yukarıdadır; telefon 0556 838 69 71, e-posta gamze.celik@ornekposta.com.</w:t>
      </w:r>
    </w:p>
    <w:p>
      <w:r>
        <w:t>Gereğini arz ederim. Gamze Çelik — G. Çelik.</w:t>
      </w:r>
    </w:p>
    <w:p>
      <w:r>
        <w:t>İşlemi yürüten memur: Zeynep Demir.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