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BAŞVURU DİLEKÇESİ</w:t>
      </w:r>
    </w:p>
    <w:p>
      <w:r>
        <w:t>Başvuran: Serkan Koç, T.C. 46352264462, ikamet: Atatürk Bulvarı No 191 Karatay Konya.</w:t>
      </w:r>
    </w:p>
    <w:p>
      <w:r>
        <w:t>Mesleğim mali müşavir olup Anadolu Metal Sanayi A.Ş. bünyesinde çalışmaktayım. Öğrenim durumum: doktora.</w:t>
      </w:r>
    </w:p>
    <w:p>
      <w:r>
        <w:t>Hakkımdaki durum: hakkında derdest icra takibi bulunmakta.</w:t>
      </w:r>
    </w:p>
    <w:p>
      <w:r>
        <w:t>Tebligat adresim yukarıdadır; telefon 0543 646 30 53, e-posta serkan.koc@ornekmail.com.tr.</w:t>
      </w:r>
    </w:p>
    <w:p>
      <w:r>
        <w:t>Gereğini arz ederim. Serkan Koç — S. Koç.</w:t>
      </w:r>
    </w:p>
    <w:p>
      <w:r>
        <w:t>İşlemi yürüten memur: Serkan Yıldız. Yönetim Kurulu kararı beklenmektedir.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