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BAŞVURU DİLEKÇESİ</w:t>
      </w:r>
    </w:p>
    <w:p>
      <w:r>
        <w:t>Başvuran: Thomas Ashcroft, T.C. 67133631112, ikamet: Cumhuriyet Caddesi No 158 Şişli İstanbul.</w:t>
      </w:r>
    </w:p>
    <w:p>
      <w:r>
        <w:t>Mesleğim gıda mühendisi olup Ege Tekstil Ltd. Şti. bünyesinde çalışmaktayım. Öğrenim durumum: yüksek lisans.</w:t>
      </w:r>
    </w:p>
    <w:p>
      <w:r>
        <w:t>Hakkımdaki durum: geçmişte trafik kazası kaynaklı tazminat davası açmış.</w:t>
      </w:r>
    </w:p>
    <w:p>
      <w:r>
        <w:t>Tebligat adresim yukarıdadır; telefon 0536 415 85 12, e-posta thomas.ashcroft@ornekposta.com.</w:t>
      </w:r>
    </w:p>
    <w:p>
      <w:r>
        <w:t>Gereğini arz ederim. Thomas Ashcroft — T. Ashcroft.</w:t>
      </w:r>
    </w:p>
    <w:p>
      <w:r>
        <w:t>İşlemi yürüten memur: Emily Callahan. Yönetim Kurulu kararı beklenmektedir.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