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Ahmet Koç, T.C. 24815356510, ikamet: Bağdat Caddesi No 36 Osmangazi Bursa.</w:t>
      </w:r>
    </w:p>
    <w:p>
      <w:r>
        <w:t>Mesleğim yazılım geliştirici olup Marmara Lojistik A.Ş. bünyesinde çalışmaktayım. Öğrenim durumum: lise.</w:t>
      </w:r>
    </w:p>
    <w:p>
      <w:r>
        <w:t>Hakkımdaki durum: iş mahkemesinde işe iade davası bulunmakta.</w:t>
      </w:r>
    </w:p>
    <w:p>
      <w:r>
        <w:t>Tebligat adresim yukarıdadır; telefon 0550 881 21 93, e-posta ahmet.koc@testkurum.org.</w:t>
      </w:r>
    </w:p>
    <w:p>
      <w:r>
        <w:t>Gereğini arz ederim. Ahmet Koç — A. Koç.</w:t>
      </w:r>
    </w:p>
    <w:p>
      <w:r>
        <w:t>İşlemi yürüten memur: Sarah Ashcroft.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