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Cem Aydın, T.C. 37241777682, ikamet: Fevzi Çakmak Sokak No 149 Yıldırım Bursa.</w:t>
      </w:r>
    </w:p>
    <w:p>
      <w:r>
        <w:t>Mesleğim hemşire olup Anadolu Metal Sanayi A.Ş. bünyesinde çalışmaktayım. Öğrenim durumum: lisans.</w:t>
      </w:r>
    </w:p>
    <w:p>
      <w:r>
        <w:t>Hakkımdaki durum: hakkında derdest icra takibi bulunmakta.</w:t>
      </w:r>
    </w:p>
    <w:p>
      <w:r>
        <w:t>Tebligat adresim yukarıdadır; telefon 0530 699 85 21, e-posta cem.aydin@testkurum.org.</w:t>
      </w:r>
    </w:p>
    <w:p>
      <w:r>
        <w:t>Gereğini arz ederim. Cem Aydın — C. Aydın.</w:t>
      </w:r>
    </w:p>
    <w:p>
      <w:r>
        <w:t>İşlemi yürüten memur: Emily Radcliffe.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