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BAŞVURU DİLEKÇESİ</w:t>
      </w:r>
    </w:p>
    <w:p>
      <w:r>
        <w:t>Başvuran: Buse Özdemir, T.C. 43791527424, ikamet: Fevzi Çakmak Sokak No 232 Tepebaşı Eskişehir.</w:t>
      </w:r>
    </w:p>
    <w:p>
      <w:r>
        <w:t>Mesleğim avukat olup Kuzey İnşaat Taahhüt Ltd. Şti. bünyesinde çalışmaktayım. Öğrenim durumum: lisans.</w:t>
      </w:r>
    </w:p>
    <w:p>
      <w:r>
        <w:t>Hakkımdaki durum: hakkında derdest icra takibi bulunmakta.</w:t>
      </w:r>
    </w:p>
    <w:p>
      <w:r>
        <w:t>Tebligat adresim yukarıdadır; telefon 0549 383 79 54, e-posta buse.ozdemir@testkurum.org.</w:t>
      </w:r>
    </w:p>
    <w:p>
      <w:r>
        <w:t>Gereğini arz ederim. Buse Özdemir — B. Özdemir.</w:t>
      </w:r>
    </w:p>
    <w:p>
      <w:r>
        <w:t>İşlemi yürüten memur: Michael Harrington. Yönetim Kurulu kararı beklenmektedir.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