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D354" w14:textId="77777777" w:rsidR="00613792" w:rsidRDefault="001D1248">
      <w:pPr>
        <w:pStyle w:val="KonuBal"/>
        <w:jc w:val="center"/>
      </w:pPr>
      <w:r>
        <w:t>A Proposed Churn Prediction Model</w:t>
      </w:r>
    </w:p>
    <w:p w14:paraId="622B006D" w14:textId="77777777" w:rsidR="00613792" w:rsidRDefault="00000000">
      <w:pPr>
        <w:pStyle w:val="Balk1"/>
      </w:pPr>
      <w:r>
        <w:t>Makale Bilgileri</w:t>
      </w:r>
    </w:p>
    <w:p w14:paraId="26BC374E" w14:textId="77777777" w:rsidR="00613792" w:rsidRDefault="00000000">
      <w:r>
        <w:br/>
      </w:r>
      <w:r>
        <w:rPr>
          <w:b/>
        </w:rPr>
        <w:t xml:space="preserve">Yazarlar: </w:t>
      </w:r>
      <w:r>
        <w:t>Essam Shaaban, Yehia Helmy, Ayman Khedr, Mona Nasr</w:t>
      </w:r>
      <w:r>
        <w:br/>
      </w:r>
      <w:r>
        <w:rPr>
          <w:b/>
        </w:rPr>
        <w:t xml:space="preserve">Konu: </w:t>
      </w:r>
      <w:r>
        <w:t>Telekomünikasyon sektöründe veri madenciliği yöntemleri ile müşteri kaybı tahmini, geleneksel ve modern algoritmaların kıyaslanması.</w:t>
      </w:r>
    </w:p>
    <w:p w14:paraId="1DA27FC8" w14:textId="77777777" w:rsidR="00613792" w:rsidRDefault="00000000">
      <w:pPr>
        <w:pStyle w:val="Balk1"/>
      </w:pPr>
      <w:r>
        <w:t>1. Giriş ve Müşteri Kaybı (Churn) Kavramı</w:t>
      </w:r>
    </w:p>
    <w:p w14:paraId="7E0CEA54" w14:textId="77777777" w:rsidR="00613792" w:rsidRDefault="00000000">
      <w:r>
        <w:t>Müşteri kaybı tahmini, bir kurumu terk etme eğilimindeki müşterileri tespit etmeyi sağlar. Mevcut müşteriyi elde tutmak, yeni müşteri kazanmaktan 5 ila 10 kat daha ucuzdur. Bu nedenle, makale veri madenciliğine (Data Mining) dayalı yeni bir tahmin modeli önermektedir.</w:t>
      </w:r>
    </w:p>
    <w:p w14:paraId="50868E14" w14:textId="77777777" w:rsidR="00613792" w:rsidRDefault="00000000">
      <w:r>
        <w:t>Müşteri Kaybı (Churn) türleri makalede iki ana başlıkta incelenmiştir:</w:t>
      </w:r>
    </w:p>
    <w:p w14:paraId="55056EF4" w14:textId="77777777" w:rsidR="00613792" w:rsidRDefault="00000000">
      <w:pPr>
        <w:pStyle w:val="ListeMaddemi"/>
      </w:pPr>
      <w:r>
        <w:t>Zorunlu Kayıp (Involuntary Churn): Fatura ödememe veya dolandırıcılık nedeniyle operatörün müşteriyi çıkarmasıdır.</w:t>
      </w:r>
    </w:p>
    <w:p w14:paraId="4C7E70BD" w14:textId="77777777" w:rsidR="00613792" w:rsidRDefault="00000000">
      <w:pPr>
        <w:pStyle w:val="ListeMaddemi"/>
      </w:pPr>
      <w:r>
        <w:t>Gönüllü Kayıp (Voluntary Churn): Müşterinin kendi kararıyla hizmeti iptal etmesidir. "Tesadüfi" (örneğin taşınma) ve "Bilinçli" (fiyat hassasiyeti, daha iyi teknoloji isteği vb.) olarak ikiye ayrılır. Şirketlerin çözmeye odaklandığı asıl problem bilinçli kayıplardır.</w:t>
      </w:r>
    </w:p>
    <w:p w14:paraId="29B7E44B" w14:textId="77777777" w:rsidR="00613792" w:rsidRDefault="00000000">
      <w:pPr>
        <w:pStyle w:val="Balk1"/>
      </w:pPr>
      <w:r>
        <w:t>2. Tahmine Dayalı Modeller (Predictive Models)</w:t>
      </w:r>
    </w:p>
    <w:p w14:paraId="0EBDDEBA" w14:textId="77777777" w:rsidR="00613792" w:rsidRDefault="00000000">
      <w:r>
        <w:t>Makalenin en temel noktalarından biri olan "Tahmin Modelleri", iki ana kategoriye ayrılarak incelenmiştir:</w:t>
      </w:r>
    </w:p>
    <w:p w14:paraId="25163201" w14:textId="77777777" w:rsidR="00613792" w:rsidRDefault="00000000">
      <w:pPr>
        <w:pStyle w:val="Balk2"/>
      </w:pPr>
      <w:r>
        <w:t>2.1 Geleneksel Teknikler (Traditional Techniques)</w:t>
      </w:r>
    </w:p>
    <w:p w14:paraId="5F891F30" w14:textId="77777777" w:rsidR="00613792" w:rsidRDefault="00000000">
      <w:pPr>
        <w:pStyle w:val="ListeMaddemi"/>
      </w:pPr>
      <w:r>
        <w:t>Karar Ağaçları (Decision Trees - DT): En popüler tahmin modellerindendir. Gelecekteki olayların sınıflandırılmasında önemli bir bilgi yapısıdır. Ağaç oluşturma (veriyi bölme) ve budama (hatalı dalları kesme) olmak üzere iki ana adımdan oluşur.</w:t>
      </w:r>
    </w:p>
    <w:p w14:paraId="2A7E5193" w14:textId="77777777" w:rsidR="00901028" w:rsidRDefault="00000000" w:rsidP="00901028">
      <w:pPr>
        <w:pStyle w:val="ListeMaddemi"/>
      </w:pPr>
      <w:r>
        <w:t xml:space="preserve">Regresyon Analizi (Regression Analysis - RA): Müşteri memnuniyetini tahmin etmede kullanılan bir diğer popüler yöntemdir. </w:t>
      </w:r>
      <w:proofErr w:type="spellStart"/>
      <w:r>
        <w:t>Geçmiş</w:t>
      </w:r>
      <w:proofErr w:type="spellEnd"/>
      <w:r>
        <w:t xml:space="preserve"> </w:t>
      </w:r>
      <w:proofErr w:type="spellStart"/>
      <w:r>
        <w:t>gözlemlerden</w:t>
      </w:r>
      <w:proofErr w:type="spellEnd"/>
      <w:r>
        <w:t xml:space="preserve"> </w:t>
      </w:r>
      <w:proofErr w:type="spellStart"/>
      <w:r>
        <w:t>oluşan</w:t>
      </w:r>
      <w:proofErr w:type="spellEnd"/>
      <w:r>
        <w:t xml:space="preserve"> </w:t>
      </w:r>
      <w:proofErr w:type="spellStart"/>
      <w:r>
        <w:t>veri</w:t>
      </w:r>
      <w:proofErr w:type="spellEnd"/>
      <w:r>
        <w:t xml:space="preserve"> </w:t>
      </w:r>
      <w:proofErr w:type="spellStart"/>
      <w:r>
        <w:t>setlerindeki</w:t>
      </w:r>
      <w:proofErr w:type="spellEnd"/>
      <w:r>
        <w:t xml:space="preserve"> </w:t>
      </w:r>
      <w:proofErr w:type="spellStart"/>
      <w:r>
        <w:t>açıklayıcı</w:t>
      </w:r>
      <w:proofErr w:type="spellEnd"/>
      <w:r>
        <w:t xml:space="preserve"> </w:t>
      </w:r>
      <w:proofErr w:type="spellStart"/>
      <w:r>
        <w:t>nitelikler</w:t>
      </w:r>
      <w:proofErr w:type="spellEnd"/>
      <w:r>
        <w:t xml:space="preserve"> </w:t>
      </w:r>
      <w:proofErr w:type="spellStart"/>
      <w:r>
        <w:t>ile</w:t>
      </w:r>
      <w:proofErr w:type="spellEnd"/>
      <w:r>
        <w:t xml:space="preserve"> </w:t>
      </w:r>
      <w:proofErr w:type="spellStart"/>
      <w:r>
        <w:t>sayısal</w:t>
      </w:r>
      <w:proofErr w:type="spellEnd"/>
      <w:r>
        <w:t xml:space="preserve"> </w:t>
      </w:r>
      <w:proofErr w:type="spellStart"/>
      <w:r>
        <w:t>hedef</w:t>
      </w:r>
      <w:proofErr w:type="spellEnd"/>
      <w:r>
        <w:t xml:space="preserve"> </w:t>
      </w:r>
      <w:proofErr w:type="spellStart"/>
      <w:r>
        <w:t>değişken</w:t>
      </w:r>
      <w:proofErr w:type="spellEnd"/>
      <w:r>
        <w:t xml:space="preserve"> </w:t>
      </w:r>
      <w:proofErr w:type="spellStart"/>
      <w:r>
        <w:t>arasındaki</w:t>
      </w:r>
      <w:proofErr w:type="spellEnd"/>
      <w:r>
        <w:t xml:space="preserve"> </w:t>
      </w:r>
      <w:proofErr w:type="spellStart"/>
      <w:r>
        <w:t>ilişkilere</w:t>
      </w:r>
      <w:proofErr w:type="spellEnd"/>
      <w:r>
        <w:t xml:space="preserve"> </w:t>
      </w:r>
      <w:proofErr w:type="spellStart"/>
      <w:r>
        <w:t>dayanır</w:t>
      </w:r>
      <w:proofErr w:type="spellEnd"/>
      <w:r>
        <w:t>.</w:t>
      </w:r>
    </w:p>
    <w:p w14:paraId="4B0C45C6" w14:textId="77777777" w:rsidR="00901028" w:rsidRDefault="00901028">
      <w:pPr>
        <w:pStyle w:val="Balk2"/>
      </w:pPr>
    </w:p>
    <w:p w14:paraId="30DDA0CF" w14:textId="77777777" w:rsidR="00613792" w:rsidRDefault="00000000">
      <w:pPr>
        <w:pStyle w:val="Balk2"/>
      </w:pPr>
      <w:r>
        <w:t xml:space="preserve">2.2 </w:t>
      </w:r>
      <w:proofErr w:type="spellStart"/>
      <w:r>
        <w:t>Esnek</w:t>
      </w:r>
      <w:proofErr w:type="spellEnd"/>
      <w:r>
        <w:t xml:space="preserve"> </w:t>
      </w:r>
      <w:proofErr w:type="spellStart"/>
      <w:r>
        <w:t>Hesaplama</w:t>
      </w:r>
      <w:proofErr w:type="spellEnd"/>
      <w:r>
        <w:t xml:space="preserve"> / Modern Teknikler (Soft Computing Techniques)</w:t>
      </w:r>
    </w:p>
    <w:p w14:paraId="416F03E9" w14:textId="77777777" w:rsidR="00613792" w:rsidRDefault="00000000">
      <w:pPr>
        <w:pStyle w:val="ListeMaddemi"/>
      </w:pPr>
      <w:proofErr w:type="spellStart"/>
      <w:r>
        <w:t>Yapay</w:t>
      </w:r>
      <w:proofErr w:type="spellEnd"/>
      <w:r>
        <w:t xml:space="preserve"> </w:t>
      </w:r>
      <w:proofErr w:type="spellStart"/>
      <w:r>
        <w:t>Sinir</w:t>
      </w:r>
      <w:proofErr w:type="spellEnd"/>
      <w:r>
        <w:t xml:space="preserve"> </w:t>
      </w:r>
      <w:proofErr w:type="spellStart"/>
      <w:r>
        <w:t>Ağları</w:t>
      </w:r>
      <w:proofErr w:type="spellEnd"/>
      <w:r>
        <w:t xml:space="preserve"> (Neural Networks - NN): Biyolojik beynin çalışma mantığına dayanır ve öğrenme yeteneğine sahiptir. Karışık doğrusal olmayan (non-linear) fonksiyonları tahmin etmede başarılıdır. Makaleye göre, geleneksel modellere (Karar ağaçları ve regresyon) kıyasla müşteri kaybı tahmininde genellikle daha iyi performans gösterir.</w:t>
      </w:r>
    </w:p>
    <w:p w14:paraId="5AF5CBE6" w14:textId="77777777" w:rsidR="00613792" w:rsidRDefault="00000000">
      <w:pPr>
        <w:pStyle w:val="ListeMaddemi"/>
      </w:pPr>
      <w:proofErr w:type="spellStart"/>
      <w:r>
        <w:t>Bulanık</w:t>
      </w:r>
      <w:proofErr w:type="spellEnd"/>
      <w:r>
        <w:t xml:space="preserve"> </w:t>
      </w:r>
      <w:proofErr w:type="spellStart"/>
      <w:r>
        <w:t>Mantık</w:t>
      </w:r>
      <w:proofErr w:type="spellEnd"/>
      <w:r>
        <w:t xml:space="preserve"> (Fuzzy Logic - FL): Matematiksel kavramları basit, esnek ve kesin olmayan verilere karşı toleranslıdır. Makalede telekom sektöründe bulanık mantık kullanımının henüz yeterince yaygınlaşmadığı vurgulanmıştır.</w:t>
      </w:r>
    </w:p>
    <w:p w14:paraId="229C109F" w14:textId="77777777" w:rsidR="00613792" w:rsidRPr="00BA23CF" w:rsidRDefault="00000000">
      <w:pPr>
        <w:pStyle w:val="Balk1"/>
        <w:rPr>
          <w:sz w:val="36"/>
          <w:szCs w:val="36"/>
        </w:rPr>
      </w:pPr>
      <w:r w:rsidRPr="00BA23CF">
        <w:rPr>
          <w:sz w:val="36"/>
          <w:szCs w:val="36"/>
        </w:rPr>
        <w:lastRenderedPageBreak/>
        <w:t>3. Önerilen Model ve Metodoloji</w:t>
      </w:r>
    </w:p>
    <w:p w14:paraId="583663F9" w14:textId="77777777" w:rsidR="00613792" w:rsidRPr="00BA23CF" w:rsidRDefault="00000000">
      <w:pPr>
        <w:rPr>
          <w:sz w:val="36"/>
          <w:szCs w:val="36"/>
        </w:rPr>
      </w:pPr>
      <w:r w:rsidRPr="00BA23CF">
        <w:rPr>
          <w:sz w:val="36"/>
          <w:szCs w:val="36"/>
        </w:rPr>
        <w:t>Makalede geliştirilen model 6 temel adımdan oluşmaktadır:</w:t>
      </w:r>
    </w:p>
    <w:p w14:paraId="39A63AD9" w14:textId="77777777" w:rsidR="004401B2" w:rsidRDefault="00000000">
      <w:pPr>
        <w:jc w:val="center"/>
      </w:pPr>
      <w:r>
        <w:rPr>
          <w:noProof/>
        </w:rPr>
        <w:drawing>
          <wp:inline distT="0" distB="0" distL="0" distR="0" wp14:anchorId="50724F6E" wp14:editId="4C5E17B6">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744910864.png"/>
                    <pic:cNvPicPr/>
                  </pic:nvPicPr>
                  <pic:blipFill>
                    <a:blip r:embed="rId6"/>
                    <a:stretch>
                      <a:fillRect/>
                    </a:stretch>
                  </pic:blipFill>
                  <pic:spPr>
                    <a:xfrm>
                      <a:off x="0" y="0"/>
                      <a:ext cx="4572000" cy="4572000"/>
                    </a:xfrm>
                    <a:prstGeom prst="rect">
                      <a:avLst/>
                    </a:prstGeom>
                  </pic:spPr>
                </pic:pic>
              </a:graphicData>
            </a:graphic>
          </wp:inline>
        </w:drawing>
      </w:r>
    </w:p>
    <w:p w14:paraId="392C662F" w14:textId="77777777" w:rsidR="004401B2" w:rsidRDefault="00000000">
      <w:pPr>
        <w:spacing w:after="240"/>
        <w:jc w:val="center"/>
      </w:pPr>
      <w:r>
        <w:rPr>
          <w:i/>
        </w:rPr>
        <w:t>Şekil 1: Önerilen Müşteri Kaybı Tahmin Modeli Mimarisi</w:t>
      </w:r>
    </w:p>
    <w:p w14:paraId="7758DA42" w14:textId="77777777" w:rsidR="00613792" w:rsidRPr="00BA23CF" w:rsidRDefault="00000000">
      <w:pPr>
        <w:pStyle w:val="ListeNumaras"/>
        <w:rPr>
          <w:sz w:val="28"/>
          <w:szCs w:val="28"/>
        </w:rPr>
      </w:pPr>
      <w:r w:rsidRPr="00BA23CF">
        <w:rPr>
          <w:sz w:val="28"/>
          <w:szCs w:val="28"/>
        </w:rPr>
        <w:t>Problem Alanının Belirlenmesi</w:t>
      </w:r>
    </w:p>
    <w:p w14:paraId="26BA173B" w14:textId="77777777" w:rsidR="00613792" w:rsidRPr="00BA23CF" w:rsidRDefault="00000000">
      <w:pPr>
        <w:pStyle w:val="ListeNumaras"/>
        <w:rPr>
          <w:sz w:val="28"/>
          <w:szCs w:val="28"/>
        </w:rPr>
      </w:pPr>
      <w:r w:rsidRPr="00BA23CF">
        <w:rPr>
          <w:sz w:val="28"/>
          <w:szCs w:val="28"/>
        </w:rPr>
        <w:t>Veri Seçimi: İsimsiz bir mobil servis sağlayıcısından elde edilen 5000 müşterilik (instance) veri seti (%80 eğitim, %20 test). Yaş, çağrı süreleri, şikayet sayısı gibi 23 nitelik kullanılmıştır.</w:t>
      </w:r>
    </w:p>
    <w:p w14:paraId="4C19F2A6" w14:textId="77777777" w:rsidR="00613792" w:rsidRPr="00BA23CF" w:rsidRDefault="00000000">
      <w:pPr>
        <w:pStyle w:val="ListeNumaras"/>
        <w:rPr>
          <w:sz w:val="28"/>
          <w:szCs w:val="28"/>
        </w:rPr>
      </w:pPr>
      <w:r w:rsidRPr="00BA23CF">
        <w:rPr>
          <w:sz w:val="28"/>
          <w:szCs w:val="28"/>
        </w:rPr>
        <w:t>Veri Setinin İncelenmesi</w:t>
      </w:r>
    </w:p>
    <w:p w14:paraId="1A7E9755" w14:textId="77777777" w:rsidR="00613792" w:rsidRPr="00BA23CF" w:rsidRDefault="00000000">
      <w:pPr>
        <w:pStyle w:val="ListeNumaras"/>
        <w:rPr>
          <w:sz w:val="28"/>
          <w:szCs w:val="28"/>
        </w:rPr>
      </w:pPr>
      <w:r w:rsidRPr="00BA23CF">
        <w:rPr>
          <w:sz w:val="28"/>
          <w:szCs w:val="28"/>
        </w:rPr>
        <w:t>Sınıflandırma: WEKA aracı kullanılarak DT (Geleneksel), NN ve SVM (Modern) algoritmaları koşturulmuştur.</w:t>
      </w:r>
    </w:p>
    <w:p w14:paraId="0580673B" w14:textId="77777777" w:rsidR="00613792" w:rsidRPr="00BA23CF" w:rsidRDefault="00000000">
      <w:pPr>
        <w:pStyle w:val="ListeNumaras"/>
        <w:rPr>
          <w:sz w:val="28"/>
          <w:szCs w:val="28"/>
        </w:rPr>
      </w:pPr>
      <w:r w:rsidRPr="00BA23CF">
        <w:rPr>
          <w:sz w:val="28"/>
          <w:szCs w:val="28"/>
        </w:rPr>
        <w:t>Kümeleme: K-Means algoritması ile müşterilerin profillenmesi.</w:t>
      </w:r>
    </w:p>
    <w:p w14:paraId="461D9FDF" w14:textId="49C16117" w:rsidR="00BA23CF" w:rsidRPr="00BA23CF" w:rsidRDefault="00000000" w:rsidP="00BA23CF">
      <w:pPr>
        <w:pStyle w:val="ListeNumaras"/>
        <w:rPr>
          <w:sz w:val="28"/>
          <w:szCs w:val="28"/>
        </w:rPr>
      </w:pPr>
      <w:r w:rsidRPr="00BA23CF">
        <w:rPr>
          <w:sz w:val="28"/>
          <w:szCs w:val="28"/>
        </w:rPr>
        <w:t xml:space="preserve">Bilginin Kullanımı: Elde </w:t>
      </w:r>
      <w:proofErr w:type="spellStart"/>
      <w:r w:rsidRPr="00BA23CF">
        <w:rPr>
          <w:sz w:val="28"/>
          <w:szCs w:val="28"/>
        </w:rPr>
        <w:t>tutma</w:t>
      </w:r>
      <w:proofErr w:type="spellEnd"/>
      <w:r w:rsidRPr="00BA23CF">
        <w:rPr>
          <w:sz w:val="28"/>
          <w:szCs w:val="28"/>
        </w:rPr>
        <w:t xml:space="preserve"> </w:t>
      </w:r>
      <w:proofErr w:type="spellStart"/>
      <w:r w:rsidRPr="00BA23CF">
        <w:rPr>
          <w:sz w:val="28"/>
          <w:szCs w:val="28"/>
        </w:rPr>
        <w:t>stratejisinin</w:t>
      </w:r>
      <w:proofErr w:type="spellEnd"/>
      <w:r w:rsidRPr="00BA23CF">
        <w:rPr>
          <w:sz w:val="28"/>
          <w:szCs w:val="28"/>
        </w:rPr>
        <w:t xml:space="preserve"> </w:t>
      </w:r>
      <w:proofErr w:type="spellStart"/>
      <w:r w:rsidRPr="00BA23CF">
        <w:rPr>
          <w:sz w:val="28"/>
          <w:szCs w:val="28"/>
        </w:rPr>
        <w:t>uygulanması</w:t>
      </w:r>
      <w:proofErr w:type="spellEnd"/>
      <w:r w:rsidRPr="00BA23CF">
        <w:rPr>
          <w:sz w:val="28"/>
          <w:szCs w:val="28"/>
        </w:rPr>
        <w:t>.</w:t>
      </w:r>
    </w:p>
    <w:p w14:paraId="6707DCDA" w14:textId="77777777" w:rsidR="00BA23CF" w:rsidRDefault="00BA23CF" w:rsidP="00BA23CF">
      <w:pPr>
        <w:pStyle w:val="ListeNumaras"/>
        <w:numPr>
          <w:ilvl w:val="0"/>
          <w:numId w:val="0"/>
        </w:numPr>
        <w:ind w:left="360" w:hanging="360"/>
      </w:pPr>
    </w:p>
    <w:p w14:paraId="16A78D02" w14:textId="77777777" w:rsidR="00BA23CF" w:rsidRDefault="00BA23CF" w:rsidP="00BA23CF">
      <w:pPr>
        <w:pStyle w:val="ListeNumaras"/>
        <w:numPr>
          <w:ilvl w:val="0"/>
          <w:numId w:val="0"/>
        </w:numPr>
        <w:ind w:left="360" w:hanging="360"/>
      </w:pPr>
    </w:p>
    <w:p w14:paraId="0E517C19" w14:textId="77777777" w:rsidR="00BA23CF" w:rsidRDefault="00BA23CF" w:rsidP="00BA23CF">
      <w:pPr>
        <w:pStyle w:val="ListeNumaras"/>
        <w:numPr>
          <w:ilvl w:val="0"/>
          <w:numId w:val="0"/>
        </w:numPr>
        <w:ind w:left="360" w:hanging="360"/>
      </w:pPr>
    </w:p>
    <w:p w14:paraId="4C73FB46" w14:textId="77777777" w:rsidR="00BA23CF" w:rsidRDefault="00BA23CF" w:rsidP="00BA23CF">
      <w:pPr>
        <w:pStyle w:val="ListeNumaras"/>
        <w:numPr>
          <w:ilvl w:val="0"/>
          <w:numId w:val="0"/>
        </w:numPr>
        <w:ind w:left="360" w:hanging="360"/>
      </w:pPr>
    </w:p>
    <w:p w14:paraId="4978DAD6" w14:textId="77777777" w:rsidR="00BA23CF" w:rsidRDefault="00BA23CF">
      <w:pPr>
        <w:pStyle w:val="Balk1"/>
      </w:pPr>
    </w:p>
    <w:p w14:paraId="1D68C5A7" w14:textId="3C7017E3" w:rsidR="00613792" w:rsidRPr="00BA23CF" w:rsidRDefault="00000000">
      <w:pPr>
        <w:pStyle w:val="Balk1"/>
        <w:rPr>
          <w:sz w:val="48"/>
          <w:szCs w:val="48"/>
        </w:rPr>
      </w:pPr>
      <w:r w:rsidRPr="00BA23CF">
        <w:rPr>
          <w:sz w:val="48"/>
          <w:szCs w:val="48"/>
        </w:rPr>
        <w:t>4. Bulgular ve Analiz Sonuçları</w:t>
      </w:r>
    </w:p>
    <w:p w14:paraId="577357CE" w14:textId="77777777" w:rsidR="00613792" w:rsidRPr="00BA23CF" w:rsidRDefault="00000000">
      <w:pPr>
        <w:rPr>
          <w:sz w:val="48"/>
          <w:szCs w:val="48"/>
        </w:rPr>
      </w:pPr>
      <w:proofErr w:type="spellStart"/>
      <w:r w:rsidRPr="00BA23CF">
        <w:rPr>
          <w:sz w:val="48"/>
          <w:szCs w:val="48"/>
        </w:rPr>
        <w:t>Modellerin</w:t>
      </w:r>
      <w:proofErr w:type="spellEnd"/>
      <w:r w:rsidRPr="00BA23CF">
        <w:rPr>
          <w:sz w:val="48"/>
          <w:szCs w:val="48"/>
        </w:rPr>
        <w:t xml:space="preserve"> </w:t>
      </w:r>
      <w:proofErr w:type="spellStart"/>
      <w:r w:rsidRPr="00BA23CF">
        <w:rPr>
          <w:sz w:val="48"/>
          <w:szCs w:val="48"/>
        </w:rPr>
        <w:t>performans</w:t>
      </w:r>
      <w:proofErr w:type="spellEnd"/>
      <w:r w:rsidRPr="00BA23CF">
        <w:rPr>
          <w:sz w:val="48"/>
          <w:szCs w:val="48"/>
        </w:rPr>
        <w:t xml:space="preserve"> </w:t>
      </w:r>
      <w:proofErr w:type="spellStart"/>
      <w:r w:rsidRPr="00BA23CF">
        <w:rPr>
          <w:sz w:val="48"/>
          <w:szCs w:val="48"/>
        </w:rPr>
        <w:t>sonuçları</w:t>
      </w:r>
      <w:proofErr w:type="spellEnd"/>
      <w:r w:rsidRPr="00BA23CF">
        <w:rPr>
          <w:sz w:val="48"/>
          <w:szCs w:val="48"/>
        </w:rPr>
        <w:t xml:space="preserve"> </w:t>
      </w:r>
      <w:proofErr w:type="spellStart"/>
      <w:r w:rsidRPr="00BA23CF">
        <w:rPr>
          <w:sz w:val="48"/>
          <w:szCs w:val="48"/>
        </w:rPr>
        <w:t>aşağıdaki</w:t>
      </w:r>
      <w:proofErr w:type="spellEnd"/>
      <w:r w:rsidRPr="00BA23CF">
        <w:rPr>
          <w:sz w:val="48"/>
          <w:szCs w:val="48"/>
        </w:rPr>
        <w:t xml:space="preserve"> gibidir:</w:t>
      </w:r>
    </w:p>
    <w:p w14:paraId="7EFC6641" w14:textId="77777777" w:rsidR="004401B2" w:rsidRPr="00BA23CF" w:rsidRDefault="00000000">
      <w:pPr>
        <w:jc w:val="center"/>
      </w:pPr>
      <w:r w:rsidRPr="00BA23CF">
        <w:rPr>
          <w:noProof/>
        </w:rPr>
        <w:drawing>
          <wp:inline distT="0" distB="0" distL="0" distR="0" wp14:anchorId="50C07868" wp14:editId="02D81F14">
            <wp:extent cx="4114800" cy="4844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2744910866.png"/>
                    <pic:cNvPicPr/>
                  </pic:nvPicPr>
                  <pic:blipFill>
                    <a:blip r:embed="rId7"/>
                    <a:stretch>
                      <a:fillRect/>
                    </a:stretch>
                  </pic:blipFill>
                  <pic:spPr>
                    <a:xfrm>
                      <a:off x="0" y="0"/>
                      <a:ext cx="4114800" cy="4844642"/>
                    </a:xfrm>
                    <a:prstGeom prst="rect">
                      <a:avLst/>
                    </a:prstGeom>
                  </pic:spPr>
                </pic:pic>
              </a:graphicData>
            </a:graphic>
          </wp:inline>
        </w:drawing>
      </w:r>
    </w:p>
    <w:p w14:paraId="33EBC573" w14:textId="77777777" w:rsidR="004401B2" w:rsidRPr="00BA23CF" w:rsidRDefault="00000000">
      <w:pPr>
        <w:spacing w:after="240"/>
        <w:jc w:val="center"/>
      </w:pPr>
      <w:r w:rsidRPr="00BA23CF">
        <w:rPr>
          <w:i/>
        </w:rPr>
        <w:t>Şekil 2, 3, 4: Veri Kümesi Dağılımı ve Eğitim/Test Setleri</w:t>
      </w:r>
    </w:p>
    <w:p w14:paraId="77028DBD" w14:textId="77777777" w:rsidR="00613792" w:rsidRPr="00BA23CF" w:rsidRDefault="00000000">
      <w:pPr>
        <w:pStyle w:val="ListeMaddemi"/>
      </w:pPr>
      <w:r w:rsidRPr="00BA23CF">
        <w:t>Destek Vektör Makineleri (SVM) ve Yapay Sinir Ağları (NN): %83.7 doğruluk, %16.3 hata payı. Sınıflandırmada en iyi sonuçları modern algoritmalar (SVM ve NN) vermiştir. SVM, 500 gerçek kayıp yaşamış müşteri içinden 421 kişiyi başarıyla tespit etmiştir.</w:t>
      </w:r>
    </w:p>
    <w:p w14:paraId="38047802" w14:textId="77777777" w:rsidR="00613792" w:rsidRPr="00BA23CF" w:rsidRDefault="00000000">
      <w:pPr>
        <w:pStyle w:val="ListeMaddemi"/>
      </w:pPr>
      <w:r w:rsidRPr="00BA23CF">
        <w:t>Karar Ağaçları (DT) (Geleneksel Teknik): %77.9 doğruluk, %22.1 hata payı ile modern tekniklere kıyasla daha düşük bir performans sergilemiştir.</w:t>
      </w:r>
    </w:p>
    <w:p w14:paraId="1E7CB161" w14:textId="77777777" w:rsidR="00613792" w:rsidRPr="00BA23CF" w:rsidRDefault="00000000">
      <w:r w:rsidRPr="00BA23CF">
        <w:t>Tespit edilen 421 kayıp adayı müşteri, "K-Means" algoritması ile 3 kümeye ayrılmıştır:</w:t>
      </w:r>
    </w:p>
    <w:p w14:paraId="30ADA91C" w14:textId="77777777" w:rsidR="00613792" w:rsidRPr="00BA23CF" w:rsidRDefault="00000000">
      <w:pPr>
        <w:pStyle w:val="ListeMaddemi"/>
      </w:pPr>
      <w:r w:rsidRPr="00BA23CF">
        <w:t>Küme 0 (Düşük Karlılık/Risk - %20.9), Küme 1 (Orta - %49.4), Küme 2 (Yüksek Karlılık/Risk - %29.7).</w:t>
      </w:r>
    </w:p>
    <w:p w14:paraId="113D6CF8" w14:textId="77777777" w:rsidR="00777F87" w:rsidRDefault="00000000">
      <w:pPr>
        <w:pStyle w:val="Balk1"/>
      </w:pPr>
      <w:r>
        <w:lastRenderedPageBreak/>
        <w:t>5. Makalede Kullanılan Algoritmaların Teorik İncelemesi</w:t>
      </w:r>
    </w:p>
    <w:p w14:paraId="7C8A18BE" w14:textId="77777777" w:rsidR="00777F87" w:rsidRDefault="00000000">
      <w:pPr>
        <w:pStyle w:val="Balk2"/>
      </w:pPr>
      <w:r>
        <w:t>1. Destek Vektör Makineleri (Support Vector Machine - SVM)</w:t>
      </w:r>
    </w:p>
    <w:p w14:paraId="58E42922" w14:textId="77777777" w:rsidR="00777F87" w:rsidRDefault="00000000">
      <w:r>
        <w:t>Teorik Altyapı ve Çalışma Mantığı:</w:t>
      </w:r>
      <w:r>
        <w:br/>
        <w:t>Destek Vektör Makineleri (SVM), Vladimir Vapnik tarafından geliştirilmiş, özellikle sınıflandırma problemlerinde devrim yaratmış gözetimli bir makine öğrenmesi algoritmasıdır. Algoritmanın ana felsefesi, n-boyutlu bir uzayda farklı sınıflara ait veri noktalarını (örneğin kayıp yaşayacak müşteri ile yaşamayacak müşteri) birbirinden en iyi şekilde ayıran optimum hiperdüzlemi (hyperplane) bulmaktır. SVM, bu ayrım çizgisini çizerken "Maksimum Marj (Maximum Margin)" prensibine dayanır. Yani çizilen sınır çizgisi, her iki sınıfın da sınırına en yakın olan veri noktalarına olabildiğince uzak olmalıdır. Sınıra en yakın olan ve hiperdüzlemin konumunu belirleyen bu kritik noktalara "Destek Vektörleri (Support Vectors)" adı verilir.</w:t>
      </w:r>
    </w:p>
    <w:p w14:paraId="440ADDC9" w14:textId="77777777" w:rsidR="00777F87" w:rsidRDefault="00000000">
      <w:r>
        <w:t>Parametreler ve Matematiksel Boyut:</w:t>
      </w:r>
      <w:r>
        <w:br/>
        <w:t>- Kernel (Çekirdek) Hilesi: Veriler her zaman düz bir çizgiyle (lineer) ayrılamayabilir. SVM, düşük boyutlu veriyi matematiksel fonksiyonlar (Radyal Tabanlı Fonksiyon - RBF, Polinom vb.) aracılığıyla çok yüksek boyutlu uzaylara taşır ve orada lineer olarak ayrılabilir hale getirir.</w:t>
      </w:r>
      <w:r>
        <w:br/>
        <w:t>- C Parametresi (Ceza Katsayısı): Optimizasyon denklemindeki bir düzenleme (regularization) parametresidir. Düşük C değeri, marjı geniş tutarak bazı hatalı sınıflandırmalara izin verir (Genelleme yapar). Yüksek C değeri ise eğitim verisini kusursuz ayırmaya çalışır ancak ezberlemeye (overfitting) yol açabilir.</w:t>
      </w:r>
      <w:r>
        <w:br/>
        <w:t>- Gamma Parametresi: RBF çekirdeğinde tek bir veri noktasının etki alanını (varyansını) belirler. Yüksek gamma, noktaların etki alanını daraltırken, düşük gamma genişletir.</w:t>
      </w:r>
    </w:p>
    <w:p w14:paraId="6FEB3917" w14:textId="77777777" w:rsidR="00777F87" w:rsidRDefault="00000000">
      <w:pPr>
        <w:pStyle w:val="Balk2"/>
      </w:pPr>
      <w:r>
        <w:t>2. Yapay Sinir Ağları (Artificial Neural Networks - ANN/BPN)</w:t>
      </w:r>
    </w:p>
    <w:p w14:paraId="2DFA15BA" w14:textId="77777777" w:rsidR="00777F87" w:rsidRDefault="00000000">
      <w:r>
        <w:t>Teorik Altyapı ve Çalışma Mantığı:</w:t>
      </w:r>
      <w:r>
        <w:br/>
        <w:t>Yapay Sinir Ağları, insan beynindeki biyolojik nöronların birbirleriyle olan iletişiminden esinlenerek tasarlanmış, doğrusal olmayan karmaşık örüntüleri (non-linear patterns) öğrenme kapasitesine sahip bir sistemdir. Bir YSA genelde üç katmandan oluşur: Girdi Katmanı (Input Layer), bir veya birden fazla Gizli Katman (Hidden Layer) ve Çıktı Katmanı (Output Layer). Makalede bahsi geçen Geri Yayılımlı (Back-Propagation - BPN) sinir ağlarında sistem şu şekilde öğrenir: Veri ağa girer, nöronlardaki ağırlık (weight) ve sapma (bias) değerleriyle çarpılıp toplanır. Çıkan sonuç bir aktivasyon fonksiyonundan (Sigmoid, ReLU) geçirilerek bir tahmin üretilir. Üretilen tahmin gerçek değerle karşılaştırılır ve aradaki hata payı (Kayıp/Loss) hesaplanır. BPN algoritması, türev zincir kuralını (chain rule) kullanarak bu hatayı sondan başa doğru geriye yayar ve ağdaki tüm ağırlıkları hatayı minimize edecek şekilde (Gradient Descent) günceller.</w:t>
      </w:r>
    </w:p>
    <w:p w14:paraId="6E204979" w14:textId="77777777" w:rsidR="00777F87" w:rsidRDefault="00000000">
      <w:r>
        <w:t>Parametreler ve Mimari Etmenler:</w:t>
      </w:r>
      <w:r>
        <w:br/>
        <w:t>- Öğrenme Oranı (Learning Rate): Ağırlıkların her adımda ne kadar güncelleneceğini belirler. Çok yüksek olursa minimum hata noktası atlanabilir, çok düşük olursa eğitim yıllar sürebilir.</w:t>
      </w:r>
      <w:r>
        <w:br/>
        <w:t>- Epoch Sayısı: Tüm eğitim veri setinin ağdan kaç kez baştan sona geçirileceğini ifade eder.</w:t>
      </w:r>
      <w:r>
        <w:br/>
        <w:t>- Nöron ve Katman Sayısı: Ağın "Kapasitesini" belirler. Aşırı karmaşık bir ağ eğitim setini ezberler, çok basit bir ağ ise öğrenemez.</w:t>
      </w:r>
    </w:p>
    <w:p w14:paraId="67AF9D0B" w14:textId="77777777" w:rsidR="00777F87" w:rsidRDefault="00000000">
      <w:pPr>
        <w:pStyle w:val="Balk2"/>
      </w:pPr>
      <w:r>
        <w:t>3. Karar Ağaçları (Decision Trees - C4.5 / C5.0)</w:t>
      </w:r>
    </w:p>
    <w:p w14:paraId="57289306" w14:textId="77777777" w:rsidR="00777F87" w:rsidRDefault="00000000">
      <w:r>
        <w:t>Teorik Altyapı ve Çalışma Mantığı:</w:t>
      </w:r>
      <w:r>
        <w:br/>
        <w:t>Karar ağaçları, veriyi hiyerarşik bir şekilde "Eğer-Öyleyse (If-Then)" kurallarına bölerek çalışan, insan mantığına en yakın ve yorumlanması en kolay makine öğrenmesi algoritmasıdır. Ağaç yapısı yukarıdan aşağıya doğru büyür. Tüm veri setini temsil eden "Kök Düğüm (Root Node)", bilgi kazancını (Information Gain) en üst düzeye çıkaran kritik bir değişkene göre dallara (branches) ayrılır. Makalede C4.5 ve C5.0 gibi gelişmiş versiyonları kullanılmıştır. Bu versiyonlar, veriyi Entropi (Karmaşıklık) kavramını kullanarak böler.</w:t>
      </w:r>
    </w:p>
    <w:p w14:paraId="4A9D39D3" w14:textId="77777777" w:rsidR="00777F87" w:rsidRDefault="00000000">
      <w:r>
        <w:lastRenderedPageBreak/>
        <w:t>Parametreler ve Bölünme Kriterleri:</w:t>
      </w:r>
      <w:r>
        <w:br/>
        <w:t>- Entropi ve Bilgi Kazancı (Information Gain): Bir düğümdeki belirsizliğin ölçüsüdür. Entropisi en düşük (yani en saf) ayrımı sağlayan özellik, o düğümün bölünme kuralı olur.</w:t>
      </w:r>
      <w:r>
        <w:br/>
        <w:t>- Maksimum Derinlik (Max Depth): Ağacın kökten yaprağa kadar inebileceği maksimum seviyedir. Derinlik arttıkça ağaç her ayrıntıyı öğrenir ve ezberlemeye (overfitting) girer.</w:t>
      </w:r>
      <w:r>
        <w:br/>
        <w:t>- Budama (Pruning): C4.5 ve C5.0 algoritmalarının en büyük avantajıdır. Ağaç çok büyüdüğünde, tahmin gücüne katkısı olmayan gereksiz dallar "kesilerek (budanarak)" modelin gerçek dünyadaki performansı artırılır.</w:t>
      </w:r>
    </w:p>
    <w:p w14:paraId="0CC03C08" w14:textId="77777777" w:rsidR="00777F87" w:rsidRDefault="00000000">
      <w:pPr>
        <w:pStyle w:val="Balk2"/>
      </w:pPr>
      <w:r>
        <w:t>4. K-Means Kümeleme (K-Means Clustering)</w:t>
      </w:r>
    </w:p>
    <w:p w14:paraId="45CBB35B" w14:textId="77777777" w:rsidR="00777F87" w:rsidRDefault="00000000">
      <w:r>
        <w:t>Teorik Altyapı ve Çalışma Mantığı:</w:t>
      </w:r>
      <w:r>
        <w:br/>
        <w:t>K-Means, etiketlenmemiş verileri (örneğin churn olup olmayacağı bilinmeyen müşterileri) özellikleri bakımından birbirine benzeyen K adet gruba ayırmak için kullanılan gözetimsiz (unsupervised) bir makine öğrenmesi algoritmasıdır. Çalışma adımları son derece iteratiftir: İlk olarak uzayda rastgele K adet merkez (centroid) noktası belirlenir. Her bir müşteri, Öklid mesafesi (Euclidean distance) gibi uzaklık metrikleri kullanılarak kendine en yakın merkeze atanır. Tüm müşteriler atandıktan sonra, her kümenin yeni merkezi, içindeki müşterilerin koordinatlarının ortalaması (mean) alınarak yeniden hesaplanır. Merkezler değiştiği için müşteriler tekrar en yakın merkeze atanır. Bu döngü, merkezlerin konumu artık değişmeyene kadar devam eder.</w:t>
      </w:r>
    </w:p>
    <w:p w14:paraId="32AC8998" w14:textId="77777777" w:rsidR="00777F87" w:rsidRDefault="00000000">
      <w:r>
        <w:t>K-Means modelinde en önemli karar, K (Küme) sayısının baştan doğru belirlenmesidir. Dirsek Yöntemi (Elbow Method) gibi grafiksel yaklaşımlar kullanılarak optimum K değeri seçilir. Makalede K-Means, sınıflandırma algoritmalarıyla birlikte hibrit çalışarak "ayrılacak" müşterilerin profillerini netleştirmek için muazzam bir stratejik araç olarak kullanılmıştır.</w:t>
      </w:r>
    </w:p>
    <w:p w14:paraId="20275666" w14:textId="77777777" w:rsidR="004401B2" w:rsidRDefault="00000000">
      <w:pPr>
        <w:spacing w:after="240"/>
        <w:jc w:val="both"/>
      </w:pPr>
      <w:r>
        <w:t>Telekomünikasyon sektöründe abone kaybının (churn) sadece bir istatistiksel metrik değil, doğrudan şirketlerin hayatta kalma ve büyüme potansiyellerini belirleyen milyar dolarlık bir risk faktörü olduğu bu çalışma ile bir kez daha kanıtlanmıştır. Geleneksel modellerin yerini hızla hibrit (hybrid) ve destekli (boosted) yöntemlere bırakması, veri biliminin salt doğruluğun ötesinde hıza ve karmaşık kalıpları çözmeye odaklandığını göstermektedir.</w:t>
      </w:r>
    </w:p>
    <w:p w14:paraId="202A5A27" w14:textId="77777777" w:rsidR="004401B2" w:rsidRDefault="00000000">
      <w:pPr>
        <w:spacing w:after="240"/>
        <w:jc w:val="both"/>
      </w:pPr>
      <w:r>
        <w:t>Staj kapsamında veya profesyonel hayatta böylesi devasa müşteri veritabanları üzerinde çalışırken, algoritmaların ezberleme (overfitting) tuzağına düşmeden optimize edilmesi hayati önem taşır. Özelliklerin rastgele değil de yapısal yöntemlerle (matematiksel metrikler ve optimizasyon algoritmalarıyla) filtrelenmesi, sistemin sadece elindeki veriyi değil, gelecekteki olası müşteri davranış eğilimlerini de son derece yüksek bir doğrulukla öngörmesini sağlamıştır.</w:t>
      </w:r>
    </w:p>
    <w:p w14:paraId="13D14E81" w14:textId="77777777" w:rsidR="004401B2" w:rsidRDefault="00000000">
      <w:pPr>
        <w:spacing w:after="240"/>
        <w:jc w:val="both"/>
      </w:pPr>
      <w:r>
        <w:t>Sonuç olarak; endüstride kalıcı müşteri memnuniyeti sağlamak, sadece pazarlama departmanının kampanyalarıyla değil, arka planda çalışan bu tür "Tahmine Dayalı (Predictive)" makine öğrenmesi algoritmalarının kalitesiyle ölçülmektedir. Veriyi temizleyen, en kritik özellikleri seçen ve hatasız tahmini yapan bu sistemler, kurumsal firmaların müşteri ilişkileri yönetimi (CRM) ve risk analiz stratejilerinin vazgeçilmez bir bütünü olmaya devam edecektir.</w:t>
      </w:r>
    </w:p>
    <w:p w14:paraId="5FBD7783" w14:textId="77777777" w:rsidR="00613792" w:rsidRDefault="00000000">
      <w:pPr>
        <w:pStyle w:val="Balk1"/>
      </w:pPr>
      <w:r>
        <w:t>6. Kapsamlı Sonuç ve Endüstriyel Çıkarımlar</w:t>
      </w:r>
    </w:p>
    <w:p w14:paraId="029ED5D4" w14:textId="77777777" w:rsidR="00613792" w:rsidRDefault="00000000">
      <w:r>
        <w:t>Makale, müşteri kaybı analizinde Karar Ağaçları gibi Geleneksel Yöntemlerin yerini Yapay Sinir Ağları ve SVM gibi Esnek (Modern) Yöntemlere bıraktığını ve daha üstün doğruluk oranlarına ulaşıldığını ortaya koymaktadır. Ancak salt tahmin yeterli değildir; SVM ile tespit edilen ayrılma potansiyelli müşterilerin, K-Means ile kârlılık kümelerine bölünmesi, CRM (Müşteri İlişkileri Yönetimi) departmanlarının hedef odaklı bütçe yönetimi (karlı müşteriye agresif kampanya, düşük karlıya standart hizmet) yapmasına olanak tanımaktadır.</w:t>
      </w:r>
    </w:p>
    <w:p w14:paraId="227DD573" w14:textId="65FD28D6" w:rsidR="00777F87" w:rsidRDefault="00777F87"/>
    <w:sectPr w:rsidR="00777F87" w:rsidSect="009010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20015028">
    <w:abstractNumId w:val="8"/>
  </w:num>
  <w:num w:numId="2" w16cid:durableId="159396975">
    <w:abstractNumId w:val="6"/>
  </w:num>
  <w:num w:numId="3" w16cid:durableId="1044216111">
    <w:abstractNumId w:val="5"/>
  </w:num>
  <w:num w:numId="4" w16cid:durableId="1714692268">
    <w:abstractNumId w:val="4"/>
  </w:num>
  <w:num w:numId="5" w16cid:durableId="1678069635">
    <w:abstractNumId w:val="7"/>
  </w:num>
  <w:num w:numId="6" w16cid:durableId="101608982">
    <w:abstractNumId w:val="3"/>
  </w:num>
  <w:num w:numId="7" w16cid:durableId="1686203763">
    <w:abstractNumId w:val="2"/>
  </w:num>
  <w:num w:numId="8" w16cid:durableId="1196772761">
    <w:abstractNumId w:val="1"/>
  </w:num>
  <w:num w:numId="9" w16cid:durableId="21706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248"/>
    <w:rsid w:val="001E22F9"/>
    <w:rsid w:val="0029639D"/>
    <w:rsid w:val="002A4E2C"/>
    <w:rsid w:val="00326F90"/>
    <w:rsid w:val="004401B2"/>
    <w:rsid w:val="00613792"/>
    <w:rsid w:val="00777F87"/>
    <w:rsid w:val="00901028"/>
    <w:rsid w:val="009B31A1"/>
    <w:rsid w:val="00AA1D8D"/>
    <w:rsid w:val="00AD1DC8"/>
    <w:rsid w:val="00B47730"/>
    <w:rsid w:val="00BA23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D4B4D"/>
  <w14:defaultImageDpi w14:val="300"/>
  <w15:docId w15:val="{8A3DEBCC-2A42-4BE8-8476-27A29DB8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5</cp:revision>
  <dcterms:created xsi:type="dcterms:W3CDTF">2013-12-23T23:15:00Z</dcterms:created>
  <dcterms:modified xsi:type="dcterms:W3CDTF">2026-06-29T15:02:00Z</dcterms:modified>
  <cp:category/>
</cp:coreProperties>
</file>