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CAN TURAN</w:t>
      </w:r>
    </w:p>
    <w:p>
      <w:pPr>
        <w:jc w:val="center"/>
      </w:pPr>
      <w:r>
        <w:rPr>
          <w:b/>
          <w:sz w:val="20"/>
        </w:rPr>
        <w:t>DevOps Team Lead</w:t>
      </w:r>
    </w:p>
    <w:p>
      <w:pPr>
        <w:jc w:val="center"/>
      </w:pPr>
      <w:r>
        <w:rPr>
          <w:sz w:val="16"/>
        </w:rPr>
        <w:t>can.turan077@example.com | +90 549 997 79 62 | Berlin / Remote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14 years of experience as a DevOps Team Lead. Focused on measurable business outcomes in devops / siber güvenlik / qa with hands-on experience in SOC, SIEM, Splunk, Linux.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DevOps Team Lead — Vodafone Teknoloji (Jan 2024 - Present)</w:t>
      </w:r>
    </w:p>
    <w:p>
      <w:r>
        <w:rPr>
          <w:sz w:val="17"/>
        </w:rPr>
        <w:t>Used Linux, SOC, Helm to owned end-to-end delivery processes. Improved a core KPI by 4.6/5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4.6/5</w:t>
      </w:r>
    </w:p>
    <w:p>
      <w:pPr>
        <w:spacing w:after="0"/>
        <w:ind w:left="216" w:hanging="144"/>
      </w:pPr>
      <w:r>
        <w:rPr>
          <w:sz w:val="16"/>
        </w:rPr>
        <w:t>• Delivered projects using Linux and SOC</w:t>
      </w:r>
    </w:p>
    <w:p>
      <w:r>
        <w:rPr>
          <w:sz w:val="15"/>
        </w:rPr>
        <w:t>Skills: Linux, SOC, Helm, Kubernetes</w:t>
      </w:r>
    </w:p>
    <w:p>
      <w:r>
        <w:rPr>
          <w:b/>
          <w:sz w:val="18"/>
        </w:rPr>
        <w:t>DevOps Team Lead — Akbank (Mar 2014 - Dec 2015)</w:t>
      </w:r>
    </w:p>
    <w:p>
      <w:r>
        <w:rPr>
          <w:sz w:val="17"/>
        </w:rPr>
        <w:t>Used Prometheus, Incident Response, ISO27001 to standardized team operations. Improved a core KPI by %24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%24</w:t>
      </w:r>
    </w:p>
    <w:p>
      <w:pPr>
        <w:spacing w:after="0"/>
        <w:ind w:left="216" w:hanging="144"/>
      </w:pPr>
      <w:r>
        <w:rPr>
          <w:sz w:val="16"/>
        </w:rPr>
        <w:t>• Delivered projects using Prometheus and Incident Response</w:t>
      </w:r>
    </w:p>
    <w:p>
      <w:r>
        <w:rPr>
          <w:sz w:val="15"/>
        </w:rPr>
        <w:t>Skills: Prometheus, Incident Response, ISO27001</w:t>
      </w:r>
    </w:p>
    <w:p>
      <w:r>
        <w:rPr>
          <w:b/>
          <w:sz w:val="18"/>
        </w:rPr>
        <w:t>DevOps Team Lead — Turkcell Teknoloji (Mar 2014 - Dec 2015)</w:t>
      </w:r>
    </w:p>
    <w:p>
      <w:r>
        <w:rPr>
          <w:sz w:val="17"/>
        </w:rPr>
        <w:t>Used Firewall, Kubernetes, ISO27001 to delivered measurable performance improvements.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Firewall and Kubernetes</w:t>
      </w:r>
    </w:p>
    <w:p>
      <w:r>
        <w:rPr>
          <w:sz w:val="15"/>
        </w:rPr>
        <w:t>Skills: Firewall, Kubernetes, ISO27001</w:t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Computer Vision Quality Check — Designer (2022 - 2024)</w:t>
      </w:r>
    </w:p>
    <w:p>
      <w:r>
        <w:rPr>
          <w:sz w:val="17"/>
        </w:rPr>
        <w:t>Designed a ml data science project initiative using Incident Response, Kubernetes, Helm; delivered a reusable workflow and documented measurable outcomes.</w:t>
      </w:r>
    </w:p>
    <w:p>
      <w:r>
        <w:rPr>
          <w:sz w:val="15"/>
        </w:rPr>
        <w:t>Skills: Incident Response, Kubernetes, Helm, Linux | URL: https://github.com/example/computer_vision_quality_check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SOC, SIEM, Splunk, Linux, Firewall, Incident Response, ISO27001, Nessus, Kubernetes, Postman, Helm, Prometheus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Associate Degree — Siber Güvenlik @ Hacettepe Üniversitesi (2019-2021) — GPA: 3.12</w:t>
      </w:r>
    </w:p>
    <w:p>
      <w:pPr>
        <w:spacing w:before="100" w:after="40"/>
      </w:pPr>
      <w:r>
        <w:rPr>
          <w:b/>
          <w:color w:val="2F5597"/>
          <w:sz w:val="22"/>
        </w:rPr>
        <w:t>CERTIFICATIONS</w:t>
      </w:r>
    </w:p>
    <w:p>
      <w:pPr>
        <w:spacing w:after="0"/>
        <w:ind w:left="216" w:hanging="144"/>
      </w:pPr>
      <w:r>
        <w:rPr>
          <w:sz w:val="16"/>
        </w:rPr>
        <w:t>• ISTQB Foundation Level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Turan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