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HASAN GÜLER</w:t>
      </w:r>
    </w:p>
    <w:p>
      <w:pPr>
        <w:jc w:val="center"/>
      </w:pPr>
      <w:r>
        <w:rPr>
          <w:b/>
          <w:sz w:val="20"/>
        </w:rPr>
        <w:t>KVKK Uzmanı</w:t>
      </w:r>
    </w:p>
    <w:p>
      <w:pPr>
        <w:jc w:val="center"/>
      </w:pPr>
      <w:r>
        <w:rPr>
          <w:sz w:val="16"/>
        </w:rPr>
        <w:t>hasan.guler080@example.com | +90 532 491 91 38 | Ankara / ODTÜ Teknokent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5 yıllık deneyime sahip KVKK Uzmanı. hukuk / uyum / kvkk-gdpr alanında ölçülebilir iş sonuçları üretmeye, ekiplerle koordineli çalışmaya ve KVKK, Risk Assessment, Policy Drafting, Contract Review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KVKK Uzmanı — Akbank (Oca 2024 - Halen)</w:t>
      </w:r>
    </w:p>
    <w:p>
      <w:r>
        <w:rPr>
          <w:sz w:val="17"/>
        </w:rPr>
        <w:t>Legal Research, Corporate Law, Policy Drafting kullanarak ölçülebilir performans iyileştirmeleri sağladım. Kritik bir KPI değerinde %18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%18 iyileştirme sağladım</w:t>
      </w:r>
    </w:p>
    <w:p>
      <w:pPr>
        <w:spacing w:after="0"/>
        <w:ind w:left="216" w:hanging="144"/>
      </w:pPr>
      <w:r>
        <w:rPr>
          <w:sz w:val="16"/>
        </w:rPr>
        <w:t>• Legal Research ve Corporate Law kullanarak proje teslim ettim</w:t>
      </w:r>
    </w:p>
    <w:p>
      <w:r>
        <w:rPr>
          <w:b/>
          <w:sz w:val="18"/>
        </w:rPr>
        <w:t>KVKK Uzmanı — PwC Legal (Mar 2020 - Ara 2021)</w:t>
      </w:r>
    </w:p>
    <w:p>
      <w:r>
        <w:rPr>
          <w:sz w:val="17"/>
        </w:rPr>
        <w:t>GDPR, Contract Review, Policy Drafting kullanarak süreçlerini uçtan uca yürüttüm.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GDPR ve Contract Review kullanarak proje teslim ettim</w:t>
      </w:r>
    </w:p>
    <w:p>
      <w:r>
        <w:rPr>
          <w:b/>
          <w:sz w:val="18"/>
        </w:rPr>
        <w:t>KVKK Uzmanı — PwC Legal (Mar 2022 - Ara 2023)</w:t>
      </w:r>
    </w:p>
    <w:p>
      <w:r>
        <w:rPr>
          <w:sz w:val="17"/>
        </w:rPr>
        <w:t>Legal Research, Risk Assessment, GDPR kullanarak raporlama ve analiz altyapısını geliştirdim. Kritik bir KPI değerinde 15K+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Legal Research ve Risk Assessment kullanarak proje teslim ettim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MLOps Model Serving Pipeline — Geliştirici (2024 - 2024)</w:t>
      </w:r>
    </w:p>
    <w:p>
      <w:r>
        <w:rPr>
          <w:sz w:val="17"/>
        </w:rPr>
        <w:t>KVKK, Corporate Law, Data Privacy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KVKK, Corporate Law, Data Privacy, GDPR | URL: https://github.com/example/mlops_model_serving_pipeline</w:t>
      </w:r>
    </w:p>
    <w:p>
      <w:r>
        <w:rPr>
          <w:b/>
          <w:sz w:val="18"/>
        </w:rPr>
        <w:t>Secure Document Classifier — Araştırmacı (2021 - 2023)</w:t>
      </w:r>
    </w:p>
    <w:p>
      <w:r>
        <w:rPr>
          <w:sz w:val="17"/>
        </w:rPr>
        <w:t>GDPR, Contract Review, KVKK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GDPR, Contract Review, KVKK, Corporate Law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6"/>
        </w:rPr>
        <w:t>Bu CV’de yetenekler ağırlıklı olarak deneyim ve proje açıklamalarına gömülüdür.</w:t>
      </w:r>
    </w:p>
    <w:p>
      <w:r>
        <w:rPr>
          <w:sz w:val="16"/>
        </w:rPr>
        <w:t>KVKK, Risk Assessment, Policy Drafting, Contract Review, GDPR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Ön Lisans — Uluslararası İlişkiler @ Ege Üniversitesi (2012-2014) — GPA: 3.76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p>
      <w:pPr>
        <w:spacing w:before="100" w:after="40"/>
      </w:pPr>
      <w:r>
        <w:rPr>
          <w:b/>
          <w:color w:val="2F5597"/>
          <w:sz w:val="22"/>
        </w:rPr>
        <w:t>VAKA / CASE STUDY NOTLARI</w:t>
      </w:r>
    </w:p>
    <w:p>
      <w:pPr>
        <w:spacing w:after="0"/>
        <w:ind w:left="216" w:hanging="144"/>
      </w:pPr>
      <w:r>
        <w:rPr>
          <w:sz w:val="16"/>
        </w:rPr>
        <w:t>• Müşteri hedefleri, çıktı kapsamı ve başarı metriği her proje için ayrı takip edilmiştir.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Hasan Güler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