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CAN ŞAHIN</w:t>
      </w:r>
    </w:p>
    <w:p>
      <w:pPr>
        <w:jc w:val="center"/>
      </w:pPr>
      <w:r>
        <w:rPr>
          <w:b/>
        </w:rPr>
        <w:t>Kıdemli Siber Güvenlik Uzmanı</w:t>
      </w:r>
    </w:p>
    <w:p>
      <w:pPr>
        <w:jc w:val="center"/>
      </w:pPr>
      <w:r>
        <w:t>can_sahin@example.com | +90 530 839 43 74 | Mersin / Yenişehir</w:t>
      </w:r>
    </w:p>
    <w:p>
      <w:r>
        <w:rPr>
          <w:b/>
          <w:color w:val="262626"/>
          <w:sz w:val="22"/>
        </w:rPr>
        <w:t>PROFIL</w:t>
      </w:r>
    </w:p>
    <w:p>
      <w:r>
        <w:t>10 yıllık deneyime sahip siber güvenlik uzmanı. bankacılık / güvenlik alanında ölçülebilir iş sonuçları üretmeye, ekiplerle koordineli çalışmaya ve süreçleri veriye dayalı iyileştirmeye odaklanır. SIEM, Splunk, Nessus, Burp Suite konularında güçlü uygulama deneyimi vardır.</w:t>
      </w:r>
    </w:p>
    <w:p>
      <w:r>
        <w:rPr>
          <w:b/>
          <w:color w:val="262626"/>
          <w:sz w:val="22"/>
        </w:rPr>
        <w:t>İŞ DENEYIMI</w:t>
      </w:r>
    </w:p>
    <w:p>
      <w:r>
        <w:rPr>
          <w:b/>
        </w:rPr>
        <w:t>Kıdemli Siber Güvenlik Uzmanı — Akbank Teknoloji (Oca 2024 – Halen)</w:t>
      </w:r>
    </w:p>
    <w:p>
      <w:r>
        <w:t>Bankacılık / Güvenlik | Mersin</w:t>
      </w:r>
    </w:p>
    <w:p>
      <w:pPr>
        <w:pStyle w:val="ListBullet"/>
        <w:spacing w:after="20"/>
        <w:ind w:left="259"/>
      </w:pPr>
      <w:r>
        <w:rPr>
          <w:sz w:val="18"/>
        </w:rPr>
        <w:t>SOC ekibinde kritik alarm triyaj süreçlerini yönettim</w:t>
      </w:r>
    </w:p>
    <w:p>
      <w:pPr>
        <w:pStyle w:val="ListBullet"/>
        <w:spacing w:after="20"/>
        <w:ind w:left="259"/>
      </w:pPr>
      <w:r>
        <w:rPr>
          <w:sz w:val="18"/>
        </w:rPr>
        <w:t>Zafiyet tarama süreçleriyle yüksek riskli bulguları %40 azalttım</w:t>
      </w:r>
    </w:p>
    <w:p>
      <w:pPr>
        <w:pStyle w:val="ListBullet"/>
        <w:spacing w:after="20"/>
        <w:ind w:left="259"/>
      </w:pPr>
      <w:r>
        <w:rPr>
          <w:sz w:val="18"/>
        </w:rPr>
        <w:t>Incident response playbookları hazırlayarak müdahale süresini %30 düşürdüm</w:t>
      </w:r>
    </w:p>
    <w:p>
      <w:r>
        <w:rPr>
          <w:b/>
        </w:rPr>
        <w:t>Siber Güvenlik Uzmanı — Softtech (Mar 2020 – Ara 2023)</w:t>
      </w:r>
    </w:p>
    <w:p>
      <w:r>
        <w:t>Bankacılık / Güvenlik | Mersin</w:t>
      </w:r>
    </w:p>
    <w:p>
      <w:pPr>
        <w:pStyle w:val="ListBullet"/>
        <w:spacing w:after="20"/>
        <w:ind w:left="259"/>
      </w:pPr>
      <w:r>
        <w:rPr>
          <w:sz w:val="18"/>
        </w:rPr>
        <w:t>Firewall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</w:rPr>
        <w:t>Siber Güvenlik Uzmanı — Softtech (Mar 2016 – Ara 2019)</w:t>
      </w:r>
    </w:p>
    <w:p>
      <w:r>
        <w:t>Bankacılık / Güvenlik | Mersin</w:t>
      </w:r>
    </w:p>
    <w:p>
      <w:pPr>
        <w:pStyle w:val="ListBullet"/>
        <w:spacing w:after="20"/>
        <w:ind w:left="259"/>
      </w:pPr>
      <w:r>
        <w:rPr>
          <w:sz w:val="18"/>
        </w:rPr>
        <w:t>SIEM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  <w:color w:val="262626"/>
          <w:sz w:val="22"/>
        </w:rPr>
        <w:t>EĞITIM</w:t>
      </w:r>
    </w:p>
    <w:p>
      <w:r>
        <w:t>Lisans — Bilgisayar Mühendisliği, Hacettepe Üniversitesi (2013-2017) — GPA: 3.68</w:t>
      </w:r>
    </w:p>
    <w:p>
      <w:r>
        <w:rPr>
          <w:b/>
          <w:color w:val="262626"/>
          <w:sz w:val="22"/>
        </w:rPr>
        <w:t>TEKNIK / MESLEKI YETENEKLER</w:t>
      </w:r>
    </w:p>
    <w:p>
      <w:r>
        <w:t>SIEM, Splunk, Nessus, Burp Suite, ISO 27001, SOC, Incident Response, Python, Linux, Firewall</w:t>
      </w:r>
    </w:p>
    <w:p>
      <w:r>
        <w:rPr>
          <w:b/>
          <w:color w:val="262626"/>
          <w:sz w:val="22"/>
        </w:rPr>
        <w:t>SERTIFIKALAR</w:t>
      </w:r>
    </w:p>
    <w:p>
      <w:pPr>
        <w:pStyle w:val="ListBullet"/>
        <w:spacing w:after="20"/>
        <w:ind w:left="259"/>
      </w:pPr>
      <w:r>
        <w:rPr>
          <w:sz w:val="18"/>
        </w:rPr>
        <w:t>CompTIA Security+ (2022)</w:t>
      </w:r>
    </w:p>
    <w:p>
      <w:pPr>
        <w:pStyle w:val="ListBullet"/>
        <w:spacing w:after="20"/>
        <w:ind w:left="259"/>
      </w:pPr>
      <w:r>
        <w:rPr>
          <w:sz w:val="18"/>
        </w:rPr>
        <w:t>ISO 27001 Lead Implementer (2024)</w:t>
      </w:r>
    </w:p>
    <w:p>
      <w:r>
        <w:rPr>
          <w:b/>
          <w:color w:val="262626"/>
          <w:sz w:val="22"/>
        </w:rPr>
        <w:t>DILLER</w:t>
      </w:r>
    </w:p>
    <w:p>
      <w:pPr>
        <w:pStyle w:val="ListBullet"/>
        <w:spacing w:after="20"/>
        <w:ind w:left="259"/>
      </w:pPr>
      <w:r>
        <w:rPr>
          <w:sz w:val="18"/>
        </w:rPr>
        <w:t>Türkçe — Ana dil</w:t>
      </w:r>
    </w:p>
    <w:p>
      <w:pPr>
        <w:pStyle w:val="ListBullet"/>
        <w:spacing w:after="20"/>
        <w:ind w:left="259"/>
      </w:pPr>
      <w:r>
        <w:rPr>
          <w:sz w:val="18"/>
        </w:rPr>
        <w:t>İngilizce — İleri (C1)</w:t>
      </w:r>
    </w:p>
    <w:p>
      <w:pPr>
        <w:pStyle w:val="ListBullet"/>
        <w:spacing w:after="20"/>
        <w:ind w:left="259"/>
      </w:pPr>
      <w:r>
        <w:rPr>
          <w:sz w:val="18"/>
        </w:rPr>
        <w:t>Almanca — Başlangıç (A2)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