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ARDA AKSOY</w:t>
      </w:r>
    </w:p>
    <w:p>
      <w:pPr>
        <w:jc w:val="center"/>
      </w:pPr>
      <w:r>
        <w:rPr>
          <w:b/>
        </w:rPr>
        <w:t>Kıdemli İnşaat Mühendisi</w:t>
      </w:r>
    </w:p>
    <w:p>
      <w:pPr>
        <w:jc w:val="center"/>
      </w:pPr>
      <w:r>
        <w:t>arda_aksoy@example.com | +90 545 509 41 28 | Adana / Seyhan</w:t>
      </w:r>
    </w:p>
    <w:p>
      <w:r>
        <w:rPr>
          <w:b/>
          <w:color w:val="262626"/>
          <w:sz w:val="22"/>
        </w:rPr>
        <w:t>PROFIL</w:t>
      </w:r>
    </w:p>
    <w:p>
      <w:r>
        <w:t>8 yıllık deneyime sahip i̇nşaat mühendisi. i̇nşaat / şantiye alanında ölçülebilir iş sonuçları üretmeye, ekiplerle koordineli çalışmaya ve süreçleri veriye dayalı iyileştirmeye odaklanır. AutoCAD, Revit, SAP2000, Primavera P6 konularında güçlü uygulama deneyimi vardır.</w:t>
      </w:r>
    </w:p>
    <w:p>
      <w:r>
        <w:rPr>
          <w:b/>
          <w:color w:val="262626"/>
          <w:sz w:val="22"/>
        </w:rPr>
        <w:t>İŞ DENEYIMI</w:t>
      </w:r>
    </w:p>
    <w:p>
      <w:r>
        <w:rPr>
          <w:b/>
        </w:rPr>
        <w:t>Kıdemli İnşaat Mühendisi — Rönesans Holding (Oca 2025 – Halen)</w:t>
      </w:r>
    </w:p>
    <w:p>
      <w:r>
        <w:t>İnşaat / Şantiye | Adana</w:t>
      </w:r>
    </w:p>
    <w:p>
      <w:pPr>
        <w:pStyle w:val="ListBullet"/>
        <w:spacing w:after="20"/>
        <w:ind w:left="259"/>
      </w:pPr>
      <w:r>
        <w:rPr>
          <w:sz w:val="18"/>
        </w:rPr>
        <w:t>Konut projesinde kaba inşaat planlama ve saha koordinasyonu yaptım</w:t>
      </w:r>
    </w:p>
    <w:p>
      <w:pPr>
        <w:pStyle w:val="ListBullet"/>
        <w:spacing w:after="20"/>
        <w:ind w:left="259"/>
      </w:pPr>
      <w:r>
        <w:rPr>
          <w:sz w:val="18"/>
        </w:rPr>
        <w:t>Metraj ve hakediş süreçlerinde %98 doğruluk sağladım</w:t>
      </w:r>
    </w:p>
    <w:p>
      <w:pPr>
        <w:pStyle w:val="ListBullet"/>
        <w:spacing w:after="20"/>
        <w:ind w:left="259"/>
      </w:pPr>
      <w:r>
        <w:rPr>
          <w:sz w:val="18"/>
        </w:rPr>
        <w:t>Primavera P6 ile proje takvim sapmasını %12 azalttım</w:t>
      </w:r>
    </w:p>
    <w:p>
      <w:r>
        <w:rPr>
          <w:b/>
        </w:rPr>
        <w:t>İnşaat Mühendisi — Tekfen İnşaat (Mar 2023 – Ara 2024)</w:t>
      </w:r>
    </w:p>
    <w:p>
      <w:r>
        <w:t>İnşaat / Şantiye | Adana</w:t>
      </w:r>
    </w:p>
    <w:p>
      <w:pPr>
        <w:pStyle w:val="ListBullet"/>
        <w:spacing w:after="20"/>
        <w:ind w:left="259"/>
      </w:pPr>
      <w:r>
        <w:rPr>
          <w:sz w:val="18"/>
        </w:rPr>
        <w:t>Cost Control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</w:rPr>
        <w:t>İnşaat Mühendisi — Tekfen İnşaat (Mar 2020 – Ara 2022)</w:t>
      </w:r>
    </w:p>
    <w:p>
      <w:r>
        <w:t>İnşaat / Şantiye | Adana</w:t>
      </w:r>
    </w:p>
    <w:p>
      <w:pPr>
        <w:pStyle w:val="ListBullet"/>
        <w:spacing w:after="20"/>
        <w:ind w:left="259"/>
      </w:pPr>
      <w:r>
        <w:rPr>
          <w:sz w:val="18"/>
        </w:rPr>
        <w:t>Tekla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  <w:color w:val="262626"/>
          <w:sz w:val="22"/>
        </w:rPr>
        <w:t>EĞITIM</w:t>
      </w:r>
    </w:p>
    <w:p>
      <w:r>
        <w:t>Lisans — İnşaat Mühendisliği, İstanbul Teknik Üniversitesi (2015-2019) — GPA: 3.36</w:t>
      </w:r>
    </w:p>
    <w:p>
      <w:r>
        <w:rPr>
          <w:b/>
          <w:color w:val="262626"/>
          <w:sz w:val="22"/>
        </w:rPr>
        <w:t>TEKNIK / MESLEKI YETENEKLER</w:t>
      </w:r>
    </w:p>
    <w:p>
      <w:r>
        <w:t>AutoCAD, Revit, SAP2000, Primavera P6, Quantity Surveying, Site Management, MS Project, Tekla, Cost Control, BIM</w:t>
      </w:r>
    </w:p>
    <w:p>
      <w:r>
        <w:rPr>
          <w:b/>
          <w:color w:val="262626"/>
          <w:sz w:val="22"/>
        </w:rPr>
        <w:t>SERTIFIKALAR</w:t>
      </w:r>
    </w:p>
    <w:p>
      <w:pPr>
        <w:pStyle w:val="ListBullet"/>
        <w:spacing w:after="20"/>
        <w:ind w:left="259"/>
      </w:pPr>
      <w:r>
        <w:rPr>
          <w:sz w:val="18"/>
        </w:rPr>
        <w:t>Primavera P6 Professional Training (2022)</w:t>
      </w:r>
    </w:p>
    <w:p>
      <w:pPr>
        <w:pStyle w:val="ListBullet"/>
        <w:spacing w:after="20"/>
        <w:ind w:left="259"/>
      </w:pPr>
      <w:r>
        <w:rPr>
          <w:sz w:val="18"/>
        </w:rPr>
        <w:t>BIM Revit Structure Certificate (2023)</w:t>
      </w:r>
    </w:p>
    <w:p>
      <w:r>
        <w:rPr>
          <w:b/>
          <w:color w:val="262626"/>
          <w:sz w:val="22"/>
        </w:rPr>
        <w:t>DILLER</w:t>
      </w:r>
    </w:p>
    <w:p>
      <w:pPr>
        <w:pStyle w:val="ListBullet"/>
        <w:spacing w:after="20"/>
        <w:ind w:left="259"/>
      </w:pPr>
      <w:r>
        <w:rPr>
          <w:sz w:val="18"/>
        </w:rPr>
        <w:t>Türkçe — Ana dil</w:t>
      </w:r>
    </w:p>
    <w:p>
      <w:pPr>
        <w:pStyle w:val="ListBullet"/>
        <w:spacing w:after="20"/>
        <w:ind w:left="259"/>
      </w:pPr>
      <w:r>
        <w:rPr>
          <w:sz w:val="18"/>
        </w:rPr>
        <w:t>İngilizce — İleri (C1)</w:t>
      </w:r>
    </w:p>
    <w:p>
      <w:pPr>
        <w:pStyle w:val="ListBullet"/>
        <w:spacing w:after="20"/>
        <w:ind w:left="259"/>
      </w:pPr>
      <w:r>
        <w:rPr>
          <w:sz w:val="18"/>
        </w:rPr>
        <w:t>Almanca — Başlangıç (A2)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